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845" w:rsidRDefault="00841280">
      <w:pPr>
        <w:spacing w:after="240"/>
        <w:jc w:val="center"/>
        <w:rPr>
          <w:lang w:eastAsia="zh-CN"/>
        </w:rPr>
      </w:pPr>
      <w:r>
        <w:rPr>
          <w:b/>
          <w:sz w:val="28"/>
          <w:lang w:eastAsia="zh-CN"/>
        </w:rPr>
        <w:t>招商基金</w:t>
      </w:r>
      <w:r w:rsidR="00A36789">
        <w:rPr>
          <w:b/>
          <w:sz w:val="28"/>
          <w:lang w:eastAsia="zh-CN"/>
        </w:rPr>
        <w:t>管理有限公司关于旗下部分货币市场基金场外基金份额在部分</w:t>
      </w:r>
      <w:r w:rsidR="00C85817">
        <w:rPr>
          <w:b/>
          <w:sz w:val="28"/>
          <w:lang w:eastAsia="zh-CN"/>
        </w:rPr>
        <w:t>销售机构</w:t>
      </w:r>
      <w:r w:rsidR="00A36789">
        <w:rPr>
          <w:b/>
          <w:sz w:val="28"/>
          <w:lang w:eastAsia="zh-CN"/>
        </w:rPr>
        <w:t>暂停办理申购（含定期定额申购）业务的公告</w:t>
      </w:r>
    </w:p>
    <w:p w:rsidR="00403845" w:rsidRDefault="00A36789">
      <w:pPr>
        <w:spacing w:after="160"/>
        <w:ind w:firstLine="420"/>
        <w:rPr>
          <w:lang w:eastAsia="zh-CN"/>
        </w:rPr>
      </w:pPr>
      <w:r>
        <w:rPr>
          <w:lang w:eastAsia="zh-CN"/>
        </w:rPr>
        <w:t>为维护投资者利益，经与有关</w:t>
      </w:r>
      <w:r w:rsidR="00C85817">
        <w:rPr>
          <w:lang w:eastAsia="zh-CN"/>
        </w:rPr>
        <w:t>销售机构</w:t>
      </w:r>
      <w:r>
        <w:rPr>
          <w:lang w:eastAsia="zh-CN"/>
        </w:rPr>
        <w:t>沟通一致，</w:t>
      </w:r>
      <w:r w:rsidR="00841280">
        <w:rPr>
          <w:lang w:eastAsia="zh-CN"/>
        </w:rPr>
        <w:t>招商基金</w:t>
      </w:r>
      <w:r>
        <w:rPr>
          <w:lang w:eastAsia="zh-CN"/>
        </w:rPr>
        <w:t>管理有限公司（以下简称“本公司”）旗下部分货币市场基金场外基金份额自2026年5月22日起在部分</w:t>
      </w:r>
      <w:r w:rsidR="00C85817">
        <w:rPr>
          <w:rFonts w:hint="eastAsia"/>
          <w:lang w:eastAsia="zh-CN"/>
        </w:rPr>
        <w:t>销售机构</w:t>
      </w:r>
      <w:r>
        <w:rPr>
          <w:lang w:eastAsia="zh-CN"/>
        </w:rPr>
        <w:t>暂停办理申购（含定期定额申购）业务，后续恢复将另行公告。现将相关事项公告如下：</w:t>
      </w:r>
    </w:p>
    <w:p w:rsidR="00403845" w:rsidRDefault="00A36789">
      <w:pPr>
        <w:spacing w:before="80" w:after="120"/>
        <w:rPr>
          <w:lang w:eastAsia="zh-CN"/>
        </w:rPr>
      </w:pPr>
      <w:r>
        <w:rPr>
          <w:b/>
          <w:lang w:eastAsia="zh-CN"/>
        </w:rPr>
        <w:t>一、涉及</w:t>
      </w:r>
      <w:r w:rsidR="00C85817">
        <w:rPr>
          <w:b/>
          <w:lang w:eastAsia="zh-CN"/>
        </w:rPr>
        <w:t>销售机构</w:t>
      </w:r>
      <w:r>
        <w:rPr>
          <w:b/>
          <w:lang w:eastAsia="zh-CN"/>
        </w:rPr>
        <w:t>及货币市场基金场外基金份额</w:t>
      </w:r>
    </w:p>
    <w:tbl>
      <w:tblPr>
        <w:tblStyle w:val="af9"/>
        <w:tblW w:w="0" w:type="auto"/>
        <w:jc w:val="center"/>
        <w:tblLook w:val="04A0"/>
      </w:tblPr>
      <w:tblGrid>
        <w:gridCol w:w="680"/>
        <w:gridCol w:w="3912"/>
        <w:gridCol w:w="2835"/>
        <w:gridCol w:w="1814"/>
      </w:tblGrid>
      <w:tr w:rsidR="00403845">
        <w:trPr>
          <w:jc w:val="center"/>
        </w:trPr>
        <w:tc>
          <w:tcPr>
            <w:tcW w:w="680" w:type="dxa"/>
            <w:shd w:val="clear" w:color="auto" w:fill="D9EAF7"/>
            <w:vAlign w:val="center"/>
          </w:tcPr>
          <w:p w:rsidR="00403845" w:rsidRDefault="00403845">
            <w:pPr>
              <w:jc w:val="center"/>
              <w:rPr>
                <w:lang w:eastAsia="zh-CN"/>
              </w:rPr>
            </w:pPr>
          </w:p>
        </w:tc>
        <w:tc>
          <w:tcPr>
            <w:tcW w:w="3912" w:type="dxa"/>
            <w:shd w:val="clear" w:color="auto" w:fill="D9EAF7"/>
            <w:vAlign w:val="center"/>
          </w:tcPr>
          <w:p w:rsidR="00403845" w:rsidRDefault="00A36789">
            <w:pPr>
              <w:jc w:val="center"/>
            </w:pPr>
            <w:r>
              <w:rPr>
                <w:b/>
              </w:rPr>
              <w:t>销售机构名称</w:t>
            </w:r>
          </w:p>
        </w:tc>
        <w:tc>
          <w:tcPr>
            <w:tcW w:w="2835" w:type="dxa"/>
            <w:shd w:val="clear" w:color="auto" w:fill="D9EAF7"/>
            <w:vAlign w:val="center"/>
          </w:tcPr>
          <w:p w:rsidR="00403845" w:rsidRDefault="00A36789">
            <w:pPr>
              <w:jc w:val="center"/>
            </w:pPr>
            <w:r>
              <w:rPr>
                <w:b/>
              </w:rPr>
              <w:t>网址</w:t>
            </w:r>
          </w:p>
        </w:tc>
        <w:tc>
          <w:tcPr>
            <w:tcW w:w="1814" w:type="dxa"/>
            <w:shd w:val="clear" w:color="auto" w:fill="D9EAF7"/>
            <w:vAlign w:val="center"/>
          </w:tcPr>
          <w:p w:rsidR="00403845" w:rsidRDefault="00A36789">
            <w:pPr>
              <w:jc w:val="center"/>
            </w:pPr>
            <w:r>
              <w:rPr>
                <w:b/>
              </w:rPr>
              <w:t>客户服务电话</w:t>
            </w:r>
          </w:p>
        </w:tc>
      </w:tr>
      <w:tr w:rsidR="00451838" w:rsidTr="00451838">
        <w:trPr>
          <w:jc w:val="center"/>
        </w:trPr>
        <w:tc>
          <w:tcPr>
            <w:tcW w:w="680" w:type="dxa"/>
          </w:tcPr>
          <w:p w:rsidR="00451838" w:rsidRPr="00FF19A9" w:rsidRDefault="00451838" w:rsidP="00451838">
            <w:pPr>
              <w:jc w:val="center"/>
            </w:pPr>
            <w:r w:rsidRPr="00CA647B">
              <w:t>1</w:t>
            </w:r>
          </w:p>
        </w:tc>
        <w:tc>
          <w:tcPr>
            <w:tcW w:w="3912" w:type="dxa"/>
          </w:tcPr>
          <w:p w:rsidR="00451838" w:rsidRPr="00FF19A9" w:rsidRDefault="00451838" w:rsidP="00451838">
            <w:pPr>
              <w:rPr>
                <w:lang w:eastAsia="zh-CN"/>
              </w:rPr>
            </w:pPr>
            <w:r w:rsidRPr="00CA647B">
              <w:rPr>
                <w:lang w:eastAsia="zh-CN"/>
              </w:rPr>
              <w:t>大连银行股份有限公司</w:t>
            </w:r>
          </w:p>
        </w:tc>
        <w:tc>
          <w:tcPr>
            <w:tcW w:w="2835" w:type="dxa"/>
          </w:tcPr>
          <w:p w:rsidR="00451838" w:rsidRDefault="00451838" w:rsidP="00451838">
            <w:r w:rsidRPr="00CA647B">
              <w:t>www.bankofdl.com</w:t>
            </w:r>
          </w:p>
        </w:tc>
        <w:tc>
          <w:tcPr>
            <w:tcW w:w="1814" w:type="dxa"/>
          </w:tcPr>
          <w:p w:rsidR="00451838" w:rsidRDefault="00451838" w:rsidP="00451838">
            <w:pPr>
              <w:jc w:val="center"/>
            </w:pPr>
            <w:r w:rsidRPr="00CA647B">
              <w:t>956169</w:t>
            </w:r>
          </w:p>
        </w:tc>
      </w:tr>
      <w:tr w:rsidR="00451838" w:rsidTr="00451838">
        <w:trPr>
          <w:jc w:val="center"/>
        </w:trPr>
        <w:tc>
          <w:tcPr>
            <w:tcW w:w="680" w:type="dxa"/>
          </w:tcPr>
          <w:p w:rsidR="00451838" w:rsidRPr="00FF19A9" w:rsidRDefault="00451838" w:rsidP="00451838">
            <w:pPr>
              <w:jc w:val="center"/>
            </w:pPr>
            <w:r w:rsidRPr="00CA647B">
              <w:t>2</w:t>
            </w:r>
          </w:p>
        </w:tc>
        <w:tc>
          <w:tcPr>
            <w:tcW w:w="3912" w:type="dxa"/>
          </w:tcPr>
          <w:p w:rsidR="00451838" w:rsidRPr="00FF19A9" w:rsidRDefault="00451838" w:rsidP="00451838">
            <w:pPr>
              <w:rPr>
                <w:lang w:eastAsia="zh-CN"/>
              </w:rPr>
            </w:pPr>
            <w:r w:rsidRPr="00CA647B">
              <w:rPr>
                <w:lang w:eastAsia="zh-CN"/>
              </w:rPr>
              <w:t>江苏江南农村商业银行股份有限公司</w:t>
            </w:r>
          </w:p>
        </w:tc>
        <w:tc>
          <w:tcPr>
            <w:tcW w:w="2835" w:type="dxa"/>
          </w:tcPr>
          <w:p w:rsidR="00451838" w:rsidRDefault="00451838" w:rsidP="00451838">
            <w:r w:rsidRPr="00CA647B">
              <w:t>www.jnbank.com.cn</w:t>
            </w:r>
          </w:p>
        </w:tc>
        <w:tc>
          <w:tcPr>
            <w:tcW w:w="1814" w:type="dxa"/>
          </w:tcPr>
          <w:p w:rsidR="00451838" w:rsidRDefault="00451838" w:rsidP="00451838">
            <w:pPr>
              <w:jc w:val="center"/>
            </w:pPr>
            <w:r w:rsidRPr="00CA647B">
              <w:t>0519-96005</w:t>
            </w:r>
          </w:p>
        </w:tc>
      </w:tr>
      <w:tr w:rsidR="00451838" w:rsidTr="00451838">
        <w:trPr>
          <w:jc w:val="center"/>
        </w:trPr>
        <w:tc>
          <w:tcPr>
            <w:tcW w:w="680" w:type="dxa"/>
          </w:tcPr>
          <w:p w:rsidR="00451838" w:rsidRPr="00FF19A9" w:rsidRDefault="00451838" w:rsidP="00451838">
            <w:pPr>
              <w:jc w:val="center"/>
            </w:pPr>
            <w:r w:rsidRPr="00CA647B">
              <w:t>3</w:t>
            </w:r>
          </w:p>
        </w:tc>
        <w:tc>
          <w:tcPr>
            <w:tcW w:w="3912" w:type="dxa"/>
          </w:tcPr>
          <w:p w:rsidR="00451838" w:rsidRPr="00FF19A9" w:rsidRDefault="00451838" w:rsidP="00451838">
            <w:pPr>
              <w:rPr>
                <w:lang w:eastAsia="zh-CN"/>
              </w:rPr>
            </w:pPr>
            <w:r w:rsidRPr="00CA647B">
              <w:rPr>
                <w:lang w:eastAsia="zh-CN"/>
              </w:rPr>
              <w:t>广州农村商业银行股份有限公司</w:t>
            </w:r>
          </w:p>
        </w:tc>
        <w:tc>
          <w:tcPr>
            <w:tcW w:w="2835" w:type="dxa"/>
          </w:tcPr>
          <w:p w:rsidR="00451838" w:rsidRDefault="00451838" w:rsidP="00451838">
            <w:r w:rsidRPr="00CA647B">
              <w:t>www.grcbank.com</w:t>
            </w:r>
          </w:p>
        </w:tc>
        <w:tc>
          <w:tcPr>
            <w:tcW w:w="1814" w:type="dxa"/>
          </w:tcPr>
          <w:p w:rsidR="00451838" w:rsidRDefault="00451838" w:rsidP="00451838">
            <w:pPr>
              <w:jc w:val="center"/>
            </w:pPr>
            <w:r w:rsidRPr="00CA647B">
              <w:t>95313</w:t>
            </w:r>
          </w:p>
        </w:tc>
      </w:tr>
      <w:tr w:rsidR="00451838" w:rsidTr="00451838">
        <w:trPr>
          <w:jc w:val="center"/>
        </w:trPr>
        <w:tc>
          <w:tcPr>
            <w:tcW w:w="680" w:type="dxa"/>
          </w:tcPr>
          <w:p w:rsidR="00451838" w:rsidRPr="00FF19A9" w:rsidRDefault="00451838" w:rsidP="00451838">
            <w:pPr>
              <w:jc w:val="center"/>
            </w:pPr>
            <w:r w:rsidRPr="00CA647B">
              <w:t>4</w:t>
            </w:r>
          </w:p>
        </w:tc>
        <w:tc>
          <w:tcPr>
            <w:tcW w:w="3912" w:type="dxa"/>
          </w:tcPr>
          <w:p w:rsidR="00451838" w:rsidRPr="00FF19A9" w:rsidRDefault="00451838" w:rsidP="00451838">
            <w:pPr>
              <w:rPr>
                <w:lang w:eastAsia="zh-CN"/>
              </w:rPr>
            </w:pPr>
            <w:r w:rsidRPr="00CA647B">
              <w:rPr>
                <w:lang w:eastAsia="zh-CN"/>
              </w:rPr>
              <w:t>北京虹点基金销售有限公司</w:t>
            </w:r>
          </w:p>
        </w:tc>
        <w:tc>
          <w:tcPr>
            <w:tcW w:w="2835" w:type="dxa"/>
          </w:tcPr>
          <w:p w:rsidR="00451838" w:rsidRDefault="00451838" w:rsidP="00451838">
            <w:r w:rsidRPr="00CA647B">
              <w:t>www.hongdianfund.com</w:t>
            </w:r>
          </w:p>
        </w:tc>
        <w:tc>
          <w:tcPr>
            <w:tcW w:w="1814" w:type="dxa"/>
          </w:tcPr>
          <w:p w:rsidR="00451838" w:rsidRDefault="00451838" w:rsidP="00451838">
            <w:pPr>
              <w:jc w:val="center"/>
            </w:pPr>
            <w:r w:rsidRPr="00CA647B">
              <w:t>400-618-0707</w:t>
            </w:r>
          </w:p>
        </w:tc>
      </w:tr>
      <w:tr w:rsidR="00451838" w:rsidTr="00451838">
        <w:trPr>
          <w:jc w:val="center"/>
        </w:trPr>
        <w:tc>
          <w:tcPr>
            <w:tcW w:w="680" w:type="dxa"/>
          </w:tcPr>
          <w:p w:rsidR="00451838" w:rsidRPr="00FF19A9" w:rsidRDefault="00451838" w:rsidP="00451838">
            <w:pPr>
              <w:jc w:val="center"/>
            </w:pPr>
            <w:r w:rsidRPr="00CA647B">
              <w:t>5</w:t>
            </w:r>
          </w:p>
        </w:tc>
        <w:tc>
          <w:tcPr>
            <w:tcW w:w="3912" w:type="dxa"/>
          </w:tcPr>
          <w:p w:rsidR="00451838" w:rsidRPr="00FF19A9" w:rsidRDefault="00451838" w:rsidP="00451838">
            <w:pPr>
              <w:rPr>
                <w:lang w:eastAsia="zh-CN"/>
              </w:rPr>
            </w:pPr>
            <w:r w:rsidRPr="00CA647B">
              <w:rPr>
                <w:lang w:eastAsia="zh-CN"/>
              </w:rPr>
              <w:t>江苏紫金农村商业银行股份有限公司</w:t>
            </w:r>
          </w:p>
        </w:tc>
        <w:tc>
          <w:tcPr>
            <w:tcW w:w="2835" w:type="dxa"/>
          </w:tcPr>
          <w:p w:rsidR="00451838" w:rsidRDefault="00451838" w:rsidP="00451838">
            <w:r w:rsidRPr="00CA647B">
              <w:t>www.zjrcbank.com</w:t>
            </w:r>
          </w:p>
        </w:tc>
        <w:tc>
          <w:tcPr>
            <w:tcW w:w="1814" w:type="dxa"/>
          </w:tcPr>
          <w:p w:rsidR="00451838" w:rsidRDefault="00451838" w:rsidP="00451838">
            <w:pPr>
              <w:jc w:val="center"/>
            </w:pPr>
            <w:r w:rsidRPr="00CA647B">
              <w:t>96008</w:t>
            </w:r>
          </w:p>
        </w:tc>
      </w:tr>
      <w:tr w:rsidR="00451838" w:rsidTr="00451838">
        <w:trPr>
          <w:jc w:val="center"/>
        </w:trPr>
        <w:tc>
          <w:tcPr>
            <w:tcW w:w="680" w:type="dxa"/>
          </w:tcPr>
          <w:p w:rsidR="00451838" w:rsidRDefault="00451838" w:rsidP="00451838">
            <w:pPr>
              <w:jc w:val="center"/>
              <w:rPr>
                <w:lang w:eastAsia="zh-CN"/>
              </w:rPr>
            </w:pPr>
            <w:r w:rsidRPr="00CA647B">
              <w:t>6</w:t>
            </w:r>
          </w:p>
        </w:tc>
        <w:tc>
          <w:tcPr>
            <w:tcW w:w="3912" w:type="dxa"/>
          </w:tcPr>
          <w:p w:rsidR="00451838" w:rsidRPr="00451838" w:rsidRDefault="00451838" w:rsidP="00451838">
            <w:pPr>
              <w:rPr>
                <w:lang w:eastAsia="zh-CN"/>
              </w:rPr>
            </w:pPr>
            <w:r w:rsidRPr="00CA647B">
              <w:rPr>
                <w:lang w:eastAsia="zh-CN"/>
              </w:rPr>
              <w:t>江苏常熟农村商业银行股份有限公司</w:t>
            </w:r>
          </w:p>
        </w:tc>
        <w:tc>
          <w:tcPr>
            <w:tcW w:w="2835" w:type="dxa"/>
          </w:tcPr>
          <w:p w:rsidR="00451838" w:rsidRDefault="00451838" w:rsidP="00451838">
            <w:pPr>
              <w:rPr>
                <w:lang w:eastAsia="zh-CN"/>
              </w:rPr>
            </w:pPr>
            <w:r w:rsidRPr="00CA647B">
              <w:t>www.csrcbank.com</w:t>
            </w:r>
          </w:p>
        </w:tc>
        <w:tc>
          <w:tcPr>
            <w:tcW w:w="1814" w:type="dxa"/>
          </w:tcPr>
          <w:p w:rsidR="00451838" w:rsidRDefault="00451838" w:rsidP="00451838">
            <w:pPr>
              <w:jc w:val="center"/>
              <w:rPr>
                <w:lang w:eastAsia="zh-CN"/>
              </w:rPr>
            </w:pPr>
            <w:r w:rsidRPr="00CA647B">
              <w:t>956020</w:t>
            </w:r>
          </w:p>
        </w:tc>
      </w:tr>
      <w:tr w:rsidR="00451838" w:rsidTr="00451838">
        <w:trPr>
          <w:jc w:val="center"/>
        </w:trPr>
        <w:tc>
          <w:tcPr>
            <w:tcW w:w="680" w:type="dxa"/>
          </w:tcPr>
          <w:p w:rsidR="00451838" w:rsidRDefault="00451838" w:rsidP="00451838">
            <w:pPr>
              <w:jc w:val="center"/>
              <w:rPr>
                <w:lang w:eastAsia="zh-CN"/>
              </w:rPr>
            </w:pPr>
            <w:r w:rsidRPr="00CA647B">
              <w:t>7</w:t>
            </w:r>
          </w:p>
        </w:tc>
        <w:tc>
          <w:tcPr>
            <w:tcW w:w="3912" w:type="dxa"/>
          </w:tcPr>
          <w:p w:rsidR="00451838" w:rsidRPr="00451838" w:rsidRDefault="00451838" w:rsidP="00451838">
            <w:pPr>
              <w:rPr>
                <w:lang w:eastAsia="zh-CN"/>
              </w:rPr>
            </w:pPr>
            <w:r w:rsidRPr="00CA647B">
              <w:rPr>
                <w:lang w:eastAsia="zh-CN"/>
              </w:rPr>
              <w:t>广东华润银行股份有限公司</w:t>
            </w:r>
          </w:p>
        </w:tc>
        <w:tc>
          <w:tcPr>
            <w:tcW w:w="2835" w:type="dxa"/>
          </w:tcPr>
          <w:p w:rsidR="00451838" w:rsidRDefault="00451838" w:rsidP="00451838">
            <w:pPr>
              <w:rPr>
                <w:lang w:eastAsia="zh-CN"/>
              </w:rPr>
            </w:pPr>
            <w:r w:rsidRPr="00CA647B">
              <w:t>www.crbank.com.cn</w:t>
            </w:r>
          </w:p>
        </w:tc>
        <w:tc>
          <w:tcPr>
            <w:tcW w:w="1814" w:type="dxa"/>
          </w:tcPr>
          <w:p w:rsidR="00451838" w:rsidRDefault="00451838" w:rsidP="00451838">
            <w:pPr>
              <w:jc w:val="center"/>
              <w:rPr>
                <w:lang w:eastAsia="zh-CN"/>
              </w:rPr>
            </w:pPr>
            <w:r w:rsidRPr="00CA647B">
              <w:t>96588</w:t>
            </w:r>
          </w:p>
        </w:tc>
      </w:tr>
      <w:tr w:rsidR="00451838" w:rsidTr="00451838">
        <w:trPr>
          <w:jc w:val="center"/>
        </w:trPr>
        <w:tc>
          <w:tcPr>
            <w:tcW w:w="680" w:type="dxa"/>
          </w:tcPr>
          <w:p w:rsidR="00451838" w:rsidRDefault="00451838" w:rsidP="00451838">
            <w:pPr>
              <w:jc w:val="center"/>
              <w:rPr>
                <w:lang w:eastAsia="zh-CN"/>
              </w:rPr>
            </w:pPr>
            <w:r w:rsidRPr="00CA647B">
              <w:t>8</w:t>
            </w:r>
          </w:p>
        </w:tc>
        <w:tc>
          <w:tcPr>
            <w:tcW w:w="3912" w:type="dxa"/>
          </w:tcPr>
          <w:p w:rsidR="00451838" w:rsidRPr="00451838" w:rsidRDefault="00451838" w:rsidP="00451838">
            <w:pPr>
              <w:rPr>
                <w:lang w:eastAsia="zh-CN"/>
              </w:rPr>
            </w:pPr>
            <w:r w:rsidRPr="00CA647B">
              <w:rPr>
                <w:lang w:eastAsia="zh-CN"/>
              </w:rPr>
              <w:t>江西银行股份有限公司</w:t>
            </w:r>
          </w:p>
        </w:tc>
        <w:tc>
          <w:tcPr>
            <w:tcW w:w="2835" w:type="dxa"/>
          </w:tcPr>
          <w:p w:rsidR="00451838" w:rsidRDefault="00451838" w:rsidP="00451838">
            <w:pPr>
              <w:rPr>
                <w:lang w:eastAsia="zh-CN"/>
              </w:rPr>
            </w:pPr>
            <w:r w:rsidRPr="00CA647B">
              <w:t>www.jx-bank.com</w:t>
            </w:r>
          </w:p>
        </w:tc>
        <w:tc>
          <w:tcPr>
            <w:tcW w:w="1814" w:type="dxa"/>
          </w:tcPr>
          <w:p w:rsidR="00451838" w:rsidRDefault="00451838" w:rsidP="00451838">
            <w:pPr>
              <w:jc w:val="center"/>
              <w:rPr>
                <w:lang w:eastAsia="zh-CN"/>
              </w:rPr>
            </w:pPr>
            <w:r w:rsidRPr="00CA647B">
              <w:t>956055</w:t>
            </w:r>
          </w:p>
        </w:tc>
      </w:tr>
      <w:tr w:rsidR="00451838" w:rsidTr="00451838">
        <w:trPr>
          <w:jc w:val="center"/>
        </w:trPr>
        <w:tc>
          <w:tcPr>
            <w:tcW w:w="680" w:type="dxa"/>
          </w:tcPr>
          <w:p w:rsidR="00451838" w:rsidRDefault="00451838" w:rsidP="00451838">
            <w:pPr>
              <w:jc w:val="center"/>
              <w:rPr>
                <w:lang w:eastAsia="zh-CN"/>
              </w:rPr>
            </w:pPr>
            <w:r w:rsidRPr="00CA647B">
              <w:t>9</w:t>
            </w:r>
          </w:p>
        </w:tc>
        <w:tc>
          <w:tcPr>
            <w:tcW w:w="3912" w:type="dxa"/>
          </w:tcPr>
          <w:p w:rsidR="00451838" w:rsidRPr="00451838" w:rsidRDefault="00451838" w:rsidP="00451838">
            <w:pPr>
              <w:rPr>
                <w:lang w:eastAsia="zh-CN"/>
              </w:rPr>
            </w:pPr>
            <w:r w:rsidRPr="00CA647B">
              <w:rPr>
                <w:lang w:eastAsia="zh-CN"/>
              </w:rPr>
              <w:t>龙江银行股份有限公司</w:t>
            </w:r>
          </w:p>
        </w:tc>
        <w:tc>
          <w:tcPr>
            <w:tcW w:w="2835" w:type="dxa"/>
          </w:tcPr>
          <w:p w:rsidR="00451838" w:rsidRDefault="00451838" w:rsidP="00451838">
            <w:pPr>
              <w:rPr>
                <w:lang w:eastAsia="zh-CN"/>
              </w:rPr>
            </w:pPr>
            <w:r w:rsidRPr="00CA647B">
              <w:t>www.lj-bank.com</w:t>
            </w:r>
          </w:p>
        </w:tc>
        <w:tc>
          <w:tcPr>
            <w:tcW w:w="1814" w:type="dxa"/>
          </w:tcPr>
          <w:p w:rsidR="00451838" w:rsidRDefault="00451838" w:rsidP="00451838">
            <w:pPr>
              <w:jc w:val="center"/>
              <w:rPr>
                <w:lang w:eastAsia="zh-CN"/>
              </w:rPr>
            </w:pPr>
            <w:r w:rsidRPr="00CA647B">
              <w:t>400-645-8888</w:t>
            </w:r>
          </w:p>
        </w:tc>
      </w:tr>
      <w:tr w:rsidR="00451838" w:rsidTr="00451838">
        <w:trPr>
          <w:jc w:val="center"/>
        </w:trPr>
        <w:tc>
          <w:tcPr>
            <w:tcW w:w="680" w:type="dxa"/>
          </w:tcPr>
          <w:p w:rsidR="00451838" w:rsidRDefault="00451838" w:rsidP="00451838">
            <w:pPr>
              <w:jc w:val="center"/>
              <w:rPr>
                <w:lang w:eastAsia="zh-CN"/>
              </w:rPr>
            </w:pPr>
            <w:r w:rsidRPr="00CA647B">
              <w:t>10</w:t>
            </w:r>
          </w:p>
        </w:tc>
        <w:tc>
          <w:tcPr>
            <w:tcW w:w="3912" w:type="dxa"/>
          </w:tcPr>
          <w:p w:rsidR="00451838" w:rsidRPr="00451838" w:rsidRDefault="00451838" w:rsidP="00451838">
            <w:pPr>
              <w:rPr>
                <w:lang w:eastAsia="zh-CN"/>
              </w:rPr>
            </w:pPr>
            <w:r w:rsidRPr="00CA647B">
              <w:rPr>
                <w:lang w:eastAsia="zh-CN"/>
              </w:rPr>
              <w:t>佛山农村商业银行股份有限公司</w:t>
            </w:r>
          </w:p>
        </w:tc>
        <w:tc>
          <w:tcPr>
            <w:tcW w:w="2835" w:type="dxa"/>
          </w:tcPr>
          <w:p w:rsidR="00451838" w:rsidRDefault="00451838" w:rsidP="00451838">
            <w:pPr>
              <w:rPr>
                <w:lang w:eastAsia="zh-CN"/>
              </w:rPr>
            </w:pPr>
            <w:r w:rsidRPr="00CA647B">
              <w:t>www.foshanbank.cn</w:t>
            </w:r>
          </w:p>
        </w:tc>
        <w:tc>
          <w:tcPr>
            <w:tcW w:w="1814" w:type="dxa"/>
          </w:tcPr>
          <w:p w:rsidR="00451838" w:rsidRDefault="00451838" w:rsidP="00451838">
            <w:pPr>
              <w:jc w:val="center"/>
              <w:rPr>
                <w:lang w:eastAsia="zh-CN"/>
              </w:rPr>
            </w:pPr>
            <w:r w:rsidRPr="00CA647B">
              <w:t>96138</w:t>
            </w:r>
          </w:p>
        </w:tc>
      </w:tr>
      <w:tr w:rsidR="00451838" w:rsidTr="00451838">
        <w:trPr>
          <w:jc w:val="center"/>
        </w:trPr>
        <w:tc>
          <w:tcPr>
            <w:tcW w:w="680" w:type="dxa"/>
          </w:tcPr>
          <w:p w:rsidR="00451838" w:rsidRDefault="00451838" w:rsidP="00451838">
            <w:pPr>
              <w:jc w:val="center"/>
            </w:pPr>
            <w:r w:rsidRPr="00CA647B">
              <w:t>11</w:t>
            </w:r>
          </w:p>
        </w:tc>
        <w:tc>
          <w:tcPr>
            <w:tcW w:w="3912" w:type="dxa"/>
          </w:tcPr>
          <w:p w:rsidR="00451838" w:rsidRPr="00451838" w:rsidRDefault="00451838" w:rsidP="00451838">
            <w:pPr>
              <w:rPr>
                <w:lang w:eastAsia="zh-CN"/>
              </w:rPr>
            </w:pPr>
            <w:r w:rsidRPr="00CA647B">
              <w:rPr>
                <w:lang w:eastAsia="zh-CN"/>
              </w:rPr>
              <w:t>浦领基金销售有限公司</w:t>
            </w:r>
          </w:p>
        </w:tc>
        <w:tc>
          <w:tcPr>
            <w:tcW w:w="2835" w:type="dxa"/>
          </w:tcPr>
          <w:p w:rsidR="00451838" w:rsidRDefault="00451838" w:rsidP="00451838">
            <w:r w:rsidRPr="00CA647B">
              <w:t>www.prolinkfund.com</w:t>
            </w:r>
          </w:p>
        </w:tc>
        <w:tc>
          <w:tcPr>
            <w:tcW w:w="1814" w:type="dxa"/>
          </w:tcPr>
          <w:p w:rsidR="00451838" w:rsidRDefault="00451838" w:rsidP="00860544">
            <w:pPr>
              <w:jc w:val="center"/>
            </w:pPr>
            <w:r w:rsidRPr="00CA647B">
              <w:t>400-</w:t>
            </w:r>
            <w:r w:rsidR="00860544">
              <w:t>012</w:t>
            </w:r>
            <w:r w:rsidRPr="00CA647B">
              <w:t>-</w:t>
            </w:r>
            <w:r w:rsidR="00860544">
              <w:t>5899</w:t>
            </w:r>
          </w:p>
        </w:tc>
      </w:tr>
      <w:tr w:rsidR="00451838" w:rsidTr="00451838">
        <w:trPr>
          <w:jc w:val="center"/>
        </w:trPr>
        <w:tc>
          <w:tcPr>
            <w:tcW w:w="680" w:type="dxa"/>
          </w:tcPr>
          <w:p w:rsidR="00451838" w:rsidDel="00896483" w:rsidRDefault="00451838" w:rsidP="00451838">
            <w:pPr>
              <w:jc w:val="center"/>
            </w:pPr>
            <w:r w:rsidRPr="00CA647B">
              <w:t>12</w:t>
            </w:r>
          </w:p>
        </w:tc>
        <w:tc>
          <w:tcPr>
            <w:tcW w:w="3912" w:type="dxa"/>
          </w:tcPr>
          <w:p w:rsidR="00451838" w:rsidRPr="00451838" w:rsidRDefault="00451838" w:rsidP="00451838">
            <w:pPr>
              <w:rPr>
                <w:lang w:eastAsia="zh-CN"/>
              </w:rPr>
            </w:pPr>
            <w:r w:rsidRPr="00CA647B">
              <w:rPr>
                <w:lang w:eastAsia="zh-CN"/>
              </w:rPr>
              <w:t>北京展恒基金销售股份有限公司</w:t>
            </w:r>
          </w:p>
        </w:tc>
        <w:tc>
          <w:tcPr>
            <w:tcW w:w="2835" w:type="dxa"/>
          </w:tcPr>
          <w:p w:rsidR="00451838" w:rsidRPr="00FF19A9" w:rsidRDefault="00451838" w:rsidP="00451838">
            <w:r w:rsidRPr="00CA647B">
              <w:t>www.myfund.com</w:t>
            </w:r>
          </w:p>
        </w:tc>
        <w:tc>
          <w:tcPr>
            <w:tcW w:w="1814" w:type="dxa"/>
          </w:tcPr>
          <w:p w:rsidR="00451838" w:rsidRPr="00FF19A9" w:rsidRDefault="00451838" w:rsidP="00451838">
            <w:pPr>
              <w:jc w:val="center"/>
            </w:pPr>
            <w:r w:rsidRPr="00CA647B">
              <w:t>400-818-8000</w:t>
            </w:r>
          </w:p>
        </w:tc>
      </w:tr>
      <w:tr w:rsidR="00270247" w:rsidTr="00451838">
        <w:trPr>
          <w:jc w:val="center"/>
        </w:trPr>
        <w:tc>
          <w:tcPr>
            <w:tcW w:w="680" w:type="dxa"/>
          </w:tcPr>
          <w:p w:rsidR="00270247" w:rsidRPr="00CA647B" w:rsidRDefault="00270247" w:rsidP="0045183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3</w:t>
            </w:r>
          </w:p>
        </w:tc>
        <w:tc>
          <w:tcPr>
            <w:tcW w:w="3912" w:type="dxa"/>
          </w:tcPr>
          <w:p w:rsidR="00270247" w:rsidRPr="00CA647B" w:rsidRDefault="00270247" w:rsidP="00451838">
            <w:pPr>
              <w:rPr>
                <w:lang w:eastAsia="zh-CN"/>
              </w:rPr>
            </w:pPr>
            <w:r w:rsidRPr="00270247">
              <w:rPr>
                <w:rFonts w:hint="eastAsia"/>
                <w:lang w:eastAsia="zh-CN"/>
              </w:rPr>
              <w:t>广州银行股份有限公司</w:t>
            </w:r>
          </w:p>
        </w:tc>
        <w:tc>
          <w:tcPr>
            <w:tcW w:w="2835" w:type="dxa"/>
          </w:tcPr>
          <w:p w:rsidR="00270247" w:rsidRPr="00CA647B" w:rsidRDefault="00270247" w:rsidP="00451838">
            <w:r>
              <w:t>www.gzcb.com.cn</w:t>
            </w:r>
          </w:p>
        </w:tc>
        <w:tc>
          <w:tcPr>
            <w:tcW w:w="1814" w:type="dxa"/>
          </w:tcPr>
          <w:p w:rsidR="00270247" w:rsidRPr="00CA647B" w:rsidRDefault="00270247" w:rsidP="00451838">
            <w:pPr>
              <w:jc w:val="center"/>
            </w:pPr>
            <w:r w:rsidRPr="00270247">
              <w:t>96699</w:t>
            </w:r>
          </w:p>
        </w:tc>
      </w:tr>
      <w:tr w:rsidR="00751504" w:rsidTr="00451838">
        <w:trPr>
          <w:jc w:val="center"/>
        </w:trPr>
        <w:tc>
          <w:tcPr>
            <w:tcW w:w="680" w:type="dxa"/>
          </w:tcPr>
          <w:p w:rsidR="00751504" w:rsidRDefault="00751504" w:rsidP="0045183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4</w:t>
            </w:r>
          </w:p>
        </w:tc>
        <w:tc>
          <w:tcPr>
            <w:tcW w:w="3912" w:type="dxa"/>
          </w:tcPr>
          <w:p w:rsidR="00751504" w:rsidRPr="00270247" w:rsidRDefault="00751504" w:rsidP="00451838">
            <w:pPr>
              <w:rPr>
                <w:lang w:eastAsia="zh-CN"/>
              </w:rPr>
            </w:pPr>
            <w:r w:rsidRPr="00751504">
              <w:rPr>
                <w:rFonts w:hint="eastAsia"/>
                <w:lang w:eastAsia="zh-CN"/>
              </w:rPr>
              <w:t>江苏江阴农村商业银行股份有限公司</w:t>
            </w:r>
          </w:p>
        </w:tc>
        <w:tc>
          <w:tcPr>
            <w:tcW w:w="2835" w:type="dxa"/>
          </w:tcPr>
          <w:p w:rsidR="00751504" w:rsidRDefault="00751504" w:rsidP="00451838">
            <w:r>
              <w:t>www.jybank.com.cn</w:t>
            </w:r>
          </w:p>
        </w:tc>
        <w:tc>
          <w:tcPr>
            <w:tcW w:w="1814" w:type="dxa"/>
          </w:tcPr>
          <w:p w:rsidR="00751504" w:rsidRPr="00270247" w:rsidRDefault="00751504" w:rsidP="0045183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6078</w:t>
            </w:r>
          </w:p>
        </w:tc>
      </w:tr>
    </w:tbl>
    <w:p w:rsidR="00403845" w:rsidRDefault="00403845">
      <w:pPr>
        <w:rPr>
          <w:lang w:eastAsia="zh-CN"/>
        </w:rPr>
      </w:pPr>
    </w:p>
    <w:p w:rsidR="00403845" w:rsidRDefault="00A36789">
      <w:pPr>
        <w:spacing w:after="160"/>
        <w:ind w:firstLine="420"/>
        <w:rPr>
          <w:lang w:eastAsia="zh-CN"/>
        </w:rPr>
      </w:pPr>
      <w:r>
        <w:rPr>
          <w:lang w:eastAsia="zh-CN"/>
        </w:rPr>
        <w:t>自2026年5月22日起，下表所列本公司旗下货币市场基金场外基金份额在上述</w:t>
      </w:r>
      <w:r w:rsidR="00C85817">
        <w:rPr>
          <w:lang w:eastAsia="zh-CN"/>
        </w:rPr>
        <w:t>销售机构</w:t>
      </w:r>
      <w:r>
        <w:rPr>
          <w:lang w:eastAsia="zh-CN"/>
        </w:rPr>
        <w:t>暂停办理申购（含定期定额申购）业务，赎回、转换等业务按照各基金招募说明书及其更新的规定正常办理。各</w:t>
      </w:r>
      <w:r w:rsidR="00C85817">
        <w:rPr>
          <w:lang w:eastAsia="zh-CN"/>
        </w:rPr>
        <w:t>销售机构</w:t>
      </w:r>
      <w:r>
        <w:rPr>
          <w:lang w:eastAsia="zh-CN"/>
        </w:rPr>
        <w:t>销售的具体基金份额类别、开通办理的业务类型、业务开办状态及办理程序等以其各自规定为准。</w:t>
      </w:r>
    </w:p>
    <w:tbl>
      <w:tblPr>
        <w:tblStyle w:val="af9"/>
        <w:tblW w:w="0" w:type="auto"/>
        <w:jc w:val="center"/>
        <w:tblLook w:val="04A0"/>
      </w:tblPr>
      <w:tblGrid>
        <w:gridCol w:w="4819"/>
        <w:gridCol w:w="2381"/>
      </w:tblGrid>
      <w:tr w:rsidR="00403845">
        <w:trPr>
          <w:jc w:val="center"/>
        </w:trPr>
        <w:tc>
          <w:tcPr>
            <w:tcW w:w="4819" w:type="dxa"/>
            <w:shd w:val="clear" w:color="auto" w:fill="D9EAF7"/>
            <w:vAlign w:val="center"/>
          </w:tcPr>
          <w:p w:rsidR="00403845" w:rsidRDefault="00A36789">
            <w:pPr>
              <w:jc w:val="center"/>
            </w:pPr>
            <w:r>
              <w:rPr>
                <w:b/>
              </w:rPr>
              <w:t>基金份额简称</w:t>
            </w:r>
          </w:p>
        </w:tc>
        <w:tc>
          <w:tcPr>
            <w:tcW w:w="2381" w:type="dxa"/>
            <w:shd w:val="clear" w:color="auto" w:fill="D9EAF7"/>
            <w:vAlign w:val="center"/>
          </w:tcPr>
          <w:p w:rsidR="00403845" w:rsidRDefault="00A36789">
            <w:pPr>
              <w:jc w:val="center"/>
            </w:pPr>
            <w:r>
              <w:rPr>
                <w:b/>
              </w:rPr>
              <w:t>基金份额代码</w:t>
            </w:r>
          </w:p>
        </w:tc>
      </w:tr>
      <w:tr w:rsidR="00896483" w:rsidTr="00784FC8">
        <w:trPr>
          <w:jc w:val="center"/>
        </w:trPr>
        <w:tc>
          <w:tcPr>
            <w:tcW w:w="4819" w:type="dxa"/>
          </w:tcPr>
          <w:p w:rsidR="00896483" w:rsidRPr="00F05D3B" w:rsidRDefault="00896483" w:rsidP="00896483">
            <w:r w:rsidRPr="00C67458">
              <w:rPr>
                <w:rFonts w:hint="eastAsia"/>
              </w:rPr>
              <w:t>招商招钱宝货币</w:t>
            </w:r>
            <w:r w:rsidRPr="00C67458">
              <w:t>A</w:t>
            </w:r>
          </w:p>
        </w:tc>
        <w:tc>
          <w:tcPr>
            <w:tcW w:w="2381" w:type="dxa"/>
          </w:tcPr>
          <w:p w:rsidR="00896483" w:rsidRPr="00F05D3B" w:rsidRDefault="00896483" w:rsidP="00896483">
            <w:r w:rsidRPr="00C67458">
              <w:t>000588</w:t>
            </w:r>
          </w:p>
        </w:tc>
      </w:tr>
      <w:tr w:rsidR="00800B06" w:rsidRPr="00F05D3B" w:rsidTr="008559B3">
        <w:trPr>
          <w:jc w:val="center"/>
        </w:trPr>
        <w:tc>
          <w:tcPr>
            <w:tcW w:w="4819" w:type="dxa"/>
          </w:tcPr>
          <w:p w:rsidR="00800B06" w:rsidRPr="00F05D3B" w:rsidRDefault="00800B06" w:rsidP="008559B3">
            <w:r w:rsidRPr="00C67458">
              <w:rPr>
                <w:rFonts w:hint="eastAsia"/>
              </w:rPr>
              <w:t>招商招钱宝货币</w:t>
            </w:r>
            <w:r w:rsidRPr="00C67458">
              <w:t>C</w:t>
            </w:r>
          </w:p>
        </w:tc>
        <w:tc>
          <w:tcPr>
            <w:tcW w:w="2381" w:type="dxa"/>
          </w:tcPr>
          <w:p w:rsidR="00800B06" w:rsidRPr="00F05D3B" w:rsidRDefault="00800B06" w:rsidP="008559B3">
            <w:r w:rsidRPr="00C67458">
              <w:t>000758</w:t>
            </w:r>
          </w:p>
        </w:tc>
      </w:tr>
      <w:tr w:rsidR="00896483" w:rsidTr="00784FC8">
        <w:trPr>
          <w:jc w:val="center"/>
        </w:trPr>
        <w:tc>
          <w:tcPr>
            <w:tcW w:w="4819" w:type="dxa"/>
          </w:tcPr>
          <w:p w:rsidR="00896483" w:rsidRPr="00F05D3B" w:rsidRDefault="00896483" w:rsidP="00896483">
            <w:r w:rsidRPr="00C67458">
              <w:rPr>
                <w:rFonts w:hint="eastAsia"/>
              </w:rPr>
              <w:t>招商招金宝货币</w:t>
            </w:r>
            <w:r w:rsidRPr="00C67458">
              <w:t>A</w:t>
            </w:r>
            <w:bookmarkStart w:id="0" w:name="_GoBack"/>
            <w:bookmarkEnd w:id="0"/>
          </w:p>
        </w:tc>
        <w:tc>
          <w:tcPr>
            <w:tcW w:w="2381" w:type="dxa"/>
          </w:tcPr>
          <w:p w:rsidR="00896483" w:rsidRPr="00F05D3B" w:rsidRDefault="00896483" w:rsidP="00896483">
            <w:pPr>
              <w:rPr>
                <w:lang w:eastAsia="zh-CN"/>
              </w:rPr>
            </w:pPr>
            <w:r w:rsidRPr="00C67458">
              <w:t>000644</w:t>
            </w:r>
          </w:p>
        </w:tc>
      </w:tr>
      <w:tr w:rsidR="00896483" w:rsidTr="00784FC8">
        <w:trPr>
          <w:jc w:val="center"/>
        </w:trPr>
        <w:tc>
          <w:tcPr>
            <w:tcW w:w="4819" w:type="dxa"/>
          </w:tcPr>
          <w:p w:rsidR="00896483" w:rsidRPr="00F05D3B" w:rsidRDefault="00896483" w:rsidP="00896483">
            <w:r w:rsidRPr="00C67458">
              <w:rPr>
                <w:rFonts w:hint="eastAsia"/>
              </w:rPr>
              <w:t>招商招金宝货币</w:t>
            </w:r>
            <w:r w:rsidRPr="00C67458">
              <w:t>B</w:t>
            </w:r>
          </w:p>
        </w:tc>
        <w:tc>
          <w:tcPr>
            <w:tcW w:w="2381" w:type="dxa"/>
          </w:tcPr>
          <w:p w:rsidR="00896483" w:rsidRPr="00F05D3B" w:rsidRDefault="00896483" w:rsidP="00896483">
            <w:r w:rsidRPr="00C67458">
              <w:t>000651</w:t>
            </w:r>
          </w:p>
        </w:tc>
      </w:tr>
      <w:tr w:rsidR="00896483" w:rsidTr="00784FC8">
        <w:trPr>
          <w:jc w:val="center"/>
        </w:trPr>
        <w:tc>
          <w:tcPr>
            <w:tcW w:w="4819" w:type="dxa"/>
          </w:tcPr>
          <w:p w:rsidR="00896483" w:rsidRPr="00F05D3B" w:rsidRDefault="00896483" w:rsidP="00896483">
            <w:r w:rsidRPr="00C67458">
              <w:rPr>
                <w:rFonts w:hint="eastAsia"/>
              </w:rPr>
              <w:t>招商招福宝货币</w:t>
            </w:r>
            <w:r w:rsidRPr="00C67458">
              <w:t>A</w:t>
            </w:r>
          </w:p>
        </w:tc>
        <w:tc>
          <w:tcPr>
            <w:tcW w:w="2381" w:type="dxa"/>
          </w:tcPr>
          <w:p w:rsidR="00896483" w:rsidRPr="00F05D3B" w:rsidRDefault="00896483" w:rsidP="00896483">
            <w:pPr>
              <w:rPr>
                <w:lang w:eastAsia="zh-CN"/>
              </w:rPr>
            </w:pPr>
            <w:r w:rsidRPr="00C67458">
              <w:t>002298</w:t>
            </w:r>
          </w:p>
        </w:tc>
      </w:tr>
      <w:tr w:rsidR="00896483" w:rsidTr="00784FC8">
        <w:trPr>
          <w:jc w:val="center"/>
        </w:trPr>
        <w:tc>
          <w:tcPr>
            <w:tcW w:w="4819" w:type="dxa"/>
          </w:tcPr>
          <w:p w:rsidR="00896483" w:rsidRPr="00F05D3B" w:rsidRDefault="00896483" w:rsidP="00896483">
            <w:pPr>
              <w:rPr>
                <w:lang w:eastAsia="zh-CN"/>
              </w:rPr>
            </w:pPr>
            <w:r w:rsidRPr="00C67458">
              <w:rPr>
                <w:rFonts w:hint="eastAsia"/>
              </w:rPr>
              <w:t>招商招福宝货币</w:t>
            </w:r>
            <w:r w:rsidRPr="00C67458">
              <w:t>B</w:t>
            </w:r>
          </w:p>
        </w:tc>
        <w:tc>
          <w:tcPr>
            <w:tcW w:w="2381" w:type="dxa"/>
          </w:tcPr>
          <w:p w:rsidR="00896483" w:rsidRDefault="00896483" w:rsidP="00896483">
            <w:pPr>
              <w:rPr>
                <w:lang w:eastAsia="zh-CN"/>
              </w:rPr>
            </w:pPr>
            <w:r w:rsidRPr="00C67458">
              <w:t>002299</w:t>
            </w:r>
          </w:p>
        </w:tc>
      </w:tr>
      <w:tr w:rsidR="00896483" w:rsidTr="00784FC8">
        <w:trPr>
          <w:jc w:val="center"/>
        </w:trPr>
        <w:tc>
          <w:tcPr>
            <w:tcW w:w="4819" w:type="dxa"/>
          </w:tcPr>
          <w:p w:rsidR="00896483" w:rsidRPr="00F05D3B" w:rsidRDefault="00896483" w:rsidP="00896483">
            <w:r w:rsidRPr="00C67458">
              <w:rPr>
                <w:rFonts w:hint="eastAsia"/>
              </w:rPr>
              <w:lastRenderedPageBreak/>
              <w:t>招商财富宝货币</w:t>
            </w:r>
            <w:r w:rsidRPr="00C67458">
              <w:t>A</w:t>
            </w:r>
          </w:p>
        </w:tc>
        <w:tc>
          <w:tcPr>
            <w:tcW w:w="2381" w:type="dxa"/>
          </w:tcPr>
          <w:p w:rsidR="00896483" w:rsidRPr="00F05D3B" w:rsidRDefault="00896483" w:rsidP="00896483">
            <w:r w:rsidRPr="00C67458">
              <w:t>002852</w:t>
            </w:r>
          </w:p>
        </w:tc>
      </w:tr>
      <w:tr w:rsidR="00896483" w:rsidTr="00784FC8">
        <w:trPr>
          <w:jc w:val="center"/>
        </w:trPr>
        <w:tc>
          <w:tcPr>
            <w:tcW w:w="4819" w:type="dxa"/>
          </w:tcPr>
          <w:p w:rsidR="00896483" w:rsidRPr="00F05D3B" w:rsidRDefault="00896483" w:rsidP="00896483">
            <w:r w:rsidRPr="00C67458">
              <w:rPr>
                <w:rFonts w:hint="eastAsia"/>
              </w:rPr>
              <w:t>招商招益宝货币</w:t>
            </w:r>
            <w:r w:rsidRPr="00C67458">
              <w:t>A</w:t>
            </w:r>
          </w:p>
        </w:tc>
        <w:tc>
          <w:tcPr>
            <w:tcW w:w="2381" w:type="dxa"/>
          </w:tcPr>
          <w:p w:rsidR="00896483" w:rsidRPr="00F05D3B" w:rsidRDefault="00896483" w:rsidP="00896483">
            <w:r w:rsidRPr="00C67458">
              <w:t>003388</w:t>
            </w:r>
          </w:p>
        </w:tc>
      </w:tr>
      <w:tr w:rsidR="00896483" w:rsidTr="00784FC8">
        <w:trPr>
          <w:jc w:val="center"/>
        </w:trPr>
        <w:tc>
          <w:tcPr>
            <w:tcW w:w="4819" w:type="dxa"/>
          </w:tcPr>
          <w:p w:rsidR="00896483" w:rsidRPr="00F05D3B" w:rsidRDefault="00896483" w:rsidP="00896483">
            <w:r w:rsidRPr="00C67458">
              <w:rPr>
                <w:rFonts w:hint="eastAsia"/>
              </w:rPr>
              <w:t>招商招益宝货币</w:t>
            </w:r>
            <w:r w:rsidRPr="00C67458">
              <w:t>B</w:t>
            </w:r>
          </w:p>
        </w:tc>
        <w:tc>
          <w:tcPr>
            <w:tcW w:w="2381" w:type="dxa"/>
          </w:tcPr>
          <w:p w:rsidR="00896483" w:rsidRPr="00F05D3B" w:rsidRDefault="00896483" w:rsidP="00896483">
            <w:r w:rsidRPr="00C67458">
              <w:t>003389</w:t>
            </w:r>
          </w:p>
        </w:tc>
      </w:tr>
      <w:tr w:rsidR="00896483" w:rsidTr="00784FC8">
        <w:trPr>
          <w:jc w:val="center"/>
        </w:trPr>
        <w:tc>
          <w:tcPr>
            <w:tcW w:w="4819" w:type="dxa"/>
          </w:tcPr>
          <w:p w:rsidR="00896483" w:rsidRPr="00F05D3B" w:rsidRDefault="00896483" w:rsidP="00896483">
            <w:r w:rsidRPr="00C67458">
              <w:rPr>
                <w:rFonts w:hint="eastAsia"/>
              </w:rPr>
              <w:t>招商招利宝货币</w:t>
            </w:r>
            <w:r w:rsidRPr="00C67458">
              <w:t>A</w:t>
            </w:r>
          </w:p>
        </w:tc>
        <w:tc>
          <w:tcPr>
            <w:tcW w:w="2381" w:type="dxa"/>
          </w:tcPr>
          <w:p w:rsidR="00896483" w:rsidRPr="00F05D3B" w:rsidRDefault="00896483" w:rsidP="00896483">
            <w:r w:rsidRPr="00C67458">
              <w:t>003537</w:t>
            </w:r>
          </w:p>
        </w:tc>
      </w:tr>
      <w:tr w:rsidR="00896483" w:rsidTr="00784FC8">
        <w:trPr>
          <w:jc w:val="center"/>
        </w:trPr>
        <w:tc>
          <w:tcPr>
            <w:tcW w:w="4819" w:type="dxa"/>
          </w:tcPr>
          <w:p w:rsidR="00896483" w:rsidRPr="00F05D3B" w:rsidRDefault="00896483" w:rsidP="00896483">
            <w:r w:rsidRPr="00C67458">
              <w:rPr>
                <w:rFonts w:hint="eastAsia"/>
              </w:rPr>
              <w:t>招商招利宝货币</w:t>
            </w:r>
            <w:r w:rsidRPr="00C67458">
              <w:t>B</w:t>
            </w:r>
          </w:p>
        </w:tc>
        <w:tc>
          <w:tcPr>
            <w:tcW w:w="2381" w:type="dxa"/>
          </w:tcPr>
          <w:p w:rsidR="00896483" w:rsidRPr="00F05D3B" w:rsidRDefault="00896483" w:rsidP="00896483">
            <w:r w:rsidRPr="00C67458">
              <w:t>003538</w:t>
            </w:r>
          </w:p>
        </w:tc>
      </w:tr>
      <w:tr w:rsidR="00896483" w:rsidTr="00784FC8">
        <w:trPr>
          <w:jc w:val="center"/>
        </w:trPr>
        <w:tc>
          <w:tcPr>
            <w:tcW w:w="4819" w:type="dxa"/>
          </w:tcPr>
          <w:p w:rsidR="00896483" w:rsidRPr="00F05D3B" w:rsidRDefault="00896483" w:rsidP="00896483">
            <w:r w:rsidRPr="00C67458">
              <w:rPr>
                <w:rFonts w:hint="eastAsia"/>
              </w:rPr>
              <w:t>招商招禧宝货币</w:t>
            </w:r>
            <w:r w:rsidRPr="00C67458">
              <w:t>A</w:t>
            </w:r>
          </w:p>
        </w:tc>
        <w:tc>
          <w:tcPr>
            <w:tcW w:w="2381" w:type="dxa"/>
          </w:tcPr>
          <w:p w:rsidR="00896483" w:rsidRPr="00F05D3B" w:rsidRDefault="00896483" w:rsidP="00896483">
            <w:r w:rsidRPr="00C67458">
              <w:t>004261</w:t>
            </w:r>
          </w:p>
        </w:tc>
      </w:tr>
      <w:tr w:rsidR="00896483" w:rsidTr="00784FC8">
        <w:trPr>
          <w:jc w:val="center"/>
        </w:trPr>
        <w:tc>
          <w:tcPr>
            <w:tcW w:w="4819" w:type="dxa"/>
          </w:tcPr>
          <w:p w:rsidR="00896483" w:rsidRPr="00F05D3B" w:rsidRDefault="00896483" w:rsidP="00896483">
            <w:r w:rsidRPr="00C67458">
              <w:rPr>
                <w:rFonts w:hint="eastAsia"/>
              </w:rPr>
              <w:t>招商招禧宝货币</w:t>
            </w:r>
            <w:r w:rsidRPr="00C67458">
              <w:t>B</w:t>
            </w:r>
          </w:p>
        </w:tc>
        <w:tc>
          <w:tcPr>
            <w:tcW w:w="2381" w:type="dxa"/>
          </w:tcPr>
          <w:p w:rsidR="00896483" w:rsidRPr="00F05D3B" w:rsidRDefault="00896483" w:rsidP="00896483">
            <w:r w:rsidRPr="00C67458">
              <w:t>004262</w:t>
            </w:r>
          </w:p>
        </w:tc>
      </w:tr>
      <w:tr w:rsidR="00896483" w:rsidTr="00784FC8">
        <w:trPr>
          <w:jc w:val="center"/>
        </w:trPr>
        <w:tc>
          <w:tcPr>
            <w:tcW w:w="4819" w:type="dxa"/>
          </w:tcPr>
          <w:p w:rsidR="00896483" w:rsidRPr="00F05D3B" w:rsidRDefault="00896483" w:rsidP="00896483">
            <w:r w:rsidRPr="00C67458">
              <w:rPr>
                <w:rFonts w:hint="eastAsia"/>
              </w:rPr>
              <w:t>招商保证金快线</w:t>
            </w:r>
            <w:r w:rsidRPr="00C67458">
              <w:t>D</w:t>
            </w:r>
          </w:p>
        </w:tc>
        <w:tc>
          <w:tcPr>
            <w:tcW w:w="2381" w:type="dxa"/>
          </w:tcPr>
          <w:p w:rsidR="00896483" w:rsidRPr="00F05D3B" w:rsidRDefault="00896483" w:rsidP="00896483">
            <w:r w:rsidRPr="00C67458">
              <w:t>011258</w:t>
            </w:r>
          </w:p>
        </w:tc>
      </w:tr>
      <w:tr w:rsidR="00896483" w:rsidTr="00784FC8">
        <w:trPr>
          <w:jc w:val="center"/>
        </w:trPr>
        <w:tc>
          <w:tcPr>
            <w:tcW w:w="4819" w:type="dxa"/>
          </w:tcPr>
          <w:p w:rsidR="00896483" w:rsidRPr="00F05D3B" w:rsidRDefault="00896483" w:rsidP="00896483">
            <w:r w:rsidRPr="00C67458">
              <w:rPr>
                <w:rFonts w:hint="eastAsia"/>
              </w:rPr>
              <w:t>招商现金增值</w:t>
            </w:r>
            <w:r w:rsidR="002C1411">
              <w:rPr>
                <w:rFonts w:hint="eastAsia"/>
                <w:lang w:eastAsia="zh-CN"/>
              </w:rPr>
              <w:t>货币</w:t>
            </w:r>
            <w:r w:rsidRPr="00C67458">
              <w:t>A</w:t>
            </w:r>
          </w:p>
        </w:tc>
        <w:tc>
          <w:tcPr>
            <w:tcW w:w="2381" w:type="dxa"/>
          </w:tcPr>
          <w:p w:rsidR="00896483" w:rsidRPr="00F05D3B" w:rsidRDefault="00896483" w:rsidP="00896483">
            <w:r w:rsidRPr="00C67458">
              <w:t>217004</w:t>
            </w:r>
          </w:p>
        </w:tc>
      </w:tr>
      <w:tr w:rsidR="00896483" w:rsidTr="00784FC8">
        <w:trPr>
          <w:jc w:val="center"/>
        </w:trPr>
        <w:tc>
          <w:tcPr>
            <w:tcW w:w="4819" w:type="dxa"/>
          </w:tcPr>
          <w:p w:rsidR="00896483" w:rsidRPr="00F05D3B" w:rsidRDefault="00896483" w:rsidP="00896483">
            <w:r w:rsidRPr="00C67458">
              <w:rPr>
                <w:rFonts w:hint="eastAsia"/>
              </w:rPr>
              <w:t>招商现金增值</w:t>
            </w:r>
            <w:r w:rsidR="002C1411">
              <w:rPr>
                <w:rFonts w:hint="eastAsia"/>
                <w:lang w:eastAsia="zh-CN"/>
              </w:rPr>
              <w:t>货币</w:t>
            </w:r>
            <w:r w:rsidRPr="00C67458">
              <w:t>B</w:t>
            </w:r>
          </w:p>
        </w:tc>
        <w:tc>
          <w:tcPr>
            <w:tcW w:w="2381" w:type="dxa"/>
          </w:tcPr>
          <w:p w:rsidR="00896483" w:rsidRDefault="00896483" w:rsidP="00896483">
            <w:r w:rsidRPr="00C67458">
              <w:t>217014</w:t>
            </w:r>
          </w:p>
        </w:tc>
      </w:tr>
    </w:tbl>
    <w:p w:rsidR="00403845" w:rsidRDefault="00403845"/>
    <w:p w:rsidR="00403845" w:rsidRDefault="00A36789">
      <w:pPr>
        <w:spacing w:before="80" w:after="120"/>
        <w:rPr>
          <w:lang w:eastAsia="zh-CN"/>
        </w:rPr>
      </w:pPr>
      <w:r>
        <w:rPr>
          <w:b/>
          <w:lang w:eastAsia="zh-CN"/>
        </w:rPr>
        <w:t>二、其他需要说明的事项</w:t>
      </w:r>
    </w:p>
    <w:p w:rsidR="00403845" w:rsidRDefault="00A36789">
      <w:pPr>
        <w:spacing w:after="120"/>
        <w:ind w:firstLine="420"/>
        <w:rPr>
          <w:lang w:eastAsia="zh-CN"/>
        </w:rPr>
      </w:pPr>
      <w:r>
        <w:rPr>
          <w:lang w:eastAsia="zh-CN"/>
        </w:rPr>
        <w:t>（一）投资者欲了解各基金的详细情况，请登录本公司网站（</w:t>
      </w:r>
      <w:r w:rsidR="00841280" w:rsidRPr="00841280">
        <w:rPr>
          <w:lang w:eastAsia="zh-CN"/>
        </w:rPr>
        <w:t>www.cmfchina.com</w:t>
      </w:r>
      <w:r>
        <w:rPr>
          <w:lang w:eastAsia="zh-CN"/>
        </w:rPr>
        <w:t>）查询各基金基金合同、招募说明书及其更新。</w:t>
      </w:r>
    </w:p>
    <w:p w:rsidR="00403845" w:rsidRDefault="00A36789">
      <w:pPr>
        <w:spacing w:after="120"/>
        <w:ind w:firstLine="420"/>
        <w:rPr>
          <w:lang w:eastAsia="zh-CN"/>
        </w:rPr>
      </w:pPr>
      <w:r>
        <w:rPr>
          <w:lang w:eastAsia="zh-CN"/>
        </w:rPr>
        <w:t>（二）投资者可通过上述</w:t>
      </w:r>
      <w:r w:rsidR="00C85817">
        <w:rPr>
          <w:lang w:eastAsia="zh-CN"/>
        </w:rPr>
        <w:t>销售机构</w:t>
      </w:r>
      <w:r>
        <w:rPr>
          <w:lang w:eastAsia="zh-CN"/>
        </w:rPr>
        <w:t>，或登录本公司网站及拨打本公司客户服务电话（</w:t>
      </w:r>
      <w:r w:rsidR="00841280" w:rsidRPr="00841280">
        <w:rPr>
          <w:lang w:eastAsia="zh-CN"/>
        </w:rPr>
        <w:t>400-887-9555</w:t>
      </w:r>
      <w:r>
        <w:rPr>
          <w:lang w:eastAsia="zh-CN"/>
        </w:rPr>
        <w:t>）了解、咨询相关信息。</w:t>
      </w:r>
    </w:p>
    <w:p w:rsidR="00403845" w:rsidRDefault="00A36789">
      <w:pPr>
        <w:spacing w:after="120"/>
        <w:ind w:firstLine="420"/>
        <w:rPr>
          <w:lang w:eastAsia="zh-CN"/>
        </w:rPr>
      </w:pPr>
      <w:r>
        <w:rPr>
          <w:lang w:eastAsia="zh-CN"/>
        </w:rPr>
        <w:t>风险提示：基金管理人依照恪尽职守、诚实信用、谨慎勤勉的原则管理和运用基金财产，但不保证基金一定盈利，也不保证最低收益。基金的过往业绩及其净值高低并不预示其未来业绩表现。基金管理人提醒投资人基金投资的“买者自负”原则，在做出投资决策后，基金运营状况与基金净值变化引致的投资风险，由投资人自行负担。投资有风险，投资者在投资基金之前，请仔细阅读各基金的基金合同、招募说明书和基金产品资料概要等法律文件，全面认识各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403845" w:rsidRDefault="00A36789" w:rsidP="00860544">
      <w:pPr>
        <w:spacing w:before="120" w:after="360"/>
        <w:ind w:firstLineChars="200" w:firstLine="420"/>
        <w:rPr>
          <w:lang w:eastAsia="zh-CN"/>
        </w:rPr>
      </w:pPr>
      <w:r>
        <w:rPr>
          <w:lang w:eastAsia="zh-CN"/>
        </w:rPr>
        <w:t>特此公告</w:t>
      </w:r>
    </w:p>
    <w:p w:rsidR="00403845" w:rsidRDefault="00841280">
      <w:pPr>
        <w:jc w:val="right"/>
        <w:rPr>
          <w:lang w:eastAsia="zh-CN"/>
        </w:rPr>
      </w:pPr>
      <w:r>
        <w:rPr>
          <w:lang w:eastAsia="zh-CN"/>
        </w:rPr>
        <w:t>招商基金</w:t>
      </w:r>
      <w:r w:rsidR="00A36789">
        <w:rPr>
          <w:lang w:eastAsia="zh-CN"/>
        </w:rPr>
        <w:t>管理有限公司</w:t>
      </w:r>
    </w:p>
    <w:p w:rsidR="00403845" w:rsidRDefault="00FF19A9">
      <w:pPr>
        <w:jc w:val="right"/>
      </w:pPr>
      <w:r>
        <w:rPr>
          <w:rFonts w:hint="eastAsia"/>
          <w:lang w:eastAsia="zh-CN"/>
        </w:rPr>
        <w:t>2</w:t>
      </w:r>
      <w:r>
        <w:rPr>
          <w:lang w:eastAsia="zh-CN"/>
        </w:rPr>
        <w:t>026</w:t>
      </w:r>
      <w:r>
        <w:rPr>
          <w:rFonts w:hint="eastAsia"/>
          <w:lang w:eastAsia="zh-CN"/>
        </w:rPr>
        <w:t>年5</w:t>
      </w:r>
      <w:r>
        <w:t>月</w:t>
      </w:r>
      <w:r>
        <w:rPr>
          <w:rFonts w:hint="eastAsia"/>
          <w:lang w:eastAsia="zh-CN"/>
        </w:rPr>
        <w:t>2</w:t>
      </w:r>
      <w:r>
        <w:rPr>
          <w:lang w:eastAsia="zh-CN"/>
        </w:rPr>
        <w:t>2</w:t>
      </w:r>
      <w:r w:rsidR="00A36789">
        <w:t>日</w:t>
      </w:r>
    </w:p>
    <w:sectPr w:rsidR="00403845" w:rsidSect="00034616">
      <w:pgSz w:w="11906" w:h="16838"/>
      <w:pgMar w:top="1247" w:right="1304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8DD" w:rsidRDefault="004E58DD" w:rsidP="00841280">
      <w:pPr>
        <w:spacing w:line="240" w:lineRule="auto"/>
      </w:pPr>
      <w:r>
        <w:separator/>
      </w:r>
    </w:p>
  </w:endnote>
  <w:endnote w:type="continuationSeparator" w:id="0">
    <w:p w:rsidR="004E58DD" w:rsidRDefault="004E58DD" w:rsidP="00841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8DD" w:rsidRDefault="004E58DD" w:rsidP="00841280">
      <w:pPr>
        <w:spacing w:line="240" w:lineRule="auto"/>
      </w:pPr>
      <w:r>
        <w:separator/>
      </w:r>
    </w:p>
  </w:footnote>
  <w:footnote w:type="continuationSeparator" w:id="0">
    <w:p w:rsidR="004E58DD" w:rsidRDefault="004E58DD" w:rsidP="008412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6063C"/>
    <w:rsid w:val="000D4BBD"/>
    <w:rsid w:val="000F341F"/>
    <w:rsid w:val="0015074B"/>
    <w:rsid w:val="00270247"/>
    <w:rsid w:val="0029639D"/>
    <w:rsid w:val="002C1411"/>
    <w:rsid w:val="00326F90"/>
    <w:rsid w:val="003C0D0D"/>
    <w:rsid w:val="004036B5"/>
    <w:rsid w:val="00403845"/>
    <w:rsid w:val="00451838"/>
    <w:rsid w:val="004B564A"/>
    <w:rsid w:val="004E58DD"/>
    <w:rsid w:val="00520A5A"/>
    <w:rsid w:val="00700B25"/>
    <w:rsid w:val="00751504"/>
    <w:rsid w:val="00800B06"/>
    <w:rsid w:val="00841280"/>
    <w:rsid w:val="00860544"/>
    <w:rsid w:val="00896483"/>
    <w:rsid w:val="008B11E2"/>
    <w:rsid w:val="009967C0"/>
    <w:rsid w:val="00A36789"/>
    <w:rsid w:val="00AA1D8D"/>
    <w:rsid w:val="00B47730"/>
    <w:rsid w:val="00C007A9"/>
    <w:rsid w:val="00C85817"/>
    <w:rsid w:val="00CB0664"/>
    <w:rsid w:val="00D844E4"/>
    <w:rsid w:val="00F32EA8"/>
    <w:rsid w:val="00FB1189"/>
    <w:rsid w:val="00FC693F"/>
    <w:rsid w:val="00FF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0" w:line="400" w:lineRule="exact"/>
    </w:pPr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1">
    <w:name w:val="Balloon Text"/>
    <w:basedOn w:val="a1"/>
    <w:link w:val="Char7"/>
    <w:uiPriority w:val="99"/>
    <w:semiHidden/>
    <w:unhideWhenUsed/>
    <w:rsid w:val="000D4BBD"/>
    <w:pPr>
      <w:spacing w:line="240" w:lineRule="auto"/>
    </w:pPr>
    <w:rPr>
      <w:sz w:val="18"/>
      <w:szCs w:val="18"/>
    </w:rPr>
  </w:style>
  <w:style w:type="character" w:customStyle="1" w:styleId="Char7">
    <w:name w:val="批注框文本 Char"/>
    <w:basedOn w:val="a2"/>
    <w:link w:val="aff1"/>
    <w:uiPriority w:val="99"/>
    <w:semiHidden/>
    <w:rsid w:val="000D4BBD"/>
    <w:rPr>
      <w:rFonts w:ascii="宋体" w:eastAsia="宋体" w:hAnsi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7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2DA1EB-CF36-42C5-B32E-49E356EA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ZHONGM</cp:lastModifiedBy>
  <cp:revision>2</cp:revision>
  <dcterms:created xsi:type="dcterms:W3CDTF">2026-05-21T16:01:00Z</dcterms:created>
  <dcterms:modified xsi:type="dcterms:W3CDTF">2026-05-21T16:01:00Z</dcterms:modified>
  <cp:category/>
</cp:coreProperties>
</file>