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9A7EDD">
        <w:rPr>
          <w:rFonts w:ascii="宋体" w:eastAsia="宋体" w:hAnsi="宋体" w:cs="Arial" w:hint="eastAsia"/>
          <w:b/>
          <w:bCs/>
          <w:sz w:val="24"/>
          <w:szCs w:val="24"/>
        </w:rPr>
        <w:t>广发聚鑫债券型证券投资基金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F05916">
        <w:rPr>
          <w:rFonts w:ascii="宋体" w:eastAsia="宋体" w:hAnsi="宋体" w:cs="Arial" w:hint="eastAsia"/>
          <w:b/>
          <w:bCs/>
          <w:sz w:val="24"/>
          <w:szCs w:val="24"/>
        </w:rPr>
        <w:t>机构</w:t>
      </w:r>
      <w:r w:rsidR="009A7EDD">
        <w:rPr>
          <w:rFonts w:ascii="宋体" w:eastAsia="宋体" w:hAnsi="宋体" w:cs="Arial" w:hint="eastAsia"/>
          <w:b/>
          <w:bCs/>
          <w:sz w:val="24"/>
          <w:szCs w:val="24"/>
        </w:rPr>
        <w:t>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D820F1" w:rsidRPr="00D820F1">
        <w:rPr>
          <w:rFonts w:ascii="宋体" w:eastAsia="宋体" w:hAnsi="宋体" w:cs="Arial" w:hint="eastAsia"/>
          <w:b/>
          <w:bCs/>
          <w:sz w:val="24"/>
          <w:szCs w:val="24"/>
        </w:rPr>
        <w:t>（</w:t>
      </w:r>
      <w:r w:rsidR="00D820F1">
        <w:rPr>
          <w:rFonts w:ascii="宋体" w:eastAsia="宋体" w:hAnsi="宋体" w:cs="Arial" w:hint="eastAsia"/>
          <w:b/>
          <w:bCs/>
          <w:sz w:val="24"/>
          <w:szCs w:val="24"/>
        </w:rPr>
        <w:t>含</w:t>
      </w:r>
      <w:r w:rsidR="00D820F1" w:rsidRPr="00D820F1">
        <w:rPr>
          <w:rFonts w:ascii="宋体" w:eastAsia="宋体" w:hAnsi="宋体" w:cs="Arial" w:hint="eastAsia"/>
          <w:b/>
          <w:bCs/>
          <w:sz w:val="24"/>
          <w:szCs w:val="24"/>
        </w:rPr>
        <w:t>转换转入、定期定额和不定额投资）</w:t>
      </w:r>
      <w:r w:rsidR="0090135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限额的公告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bookmarkEnd w:id="0"/>
      <w:r w:rsidR="00353EAF">
        <w:rPr>
          <w:rFonts w:ascii="宋体" w:hAnsi="宋体" w:hint="eastAsia"/>
          <w:kern w:val="0"/>
          <w:sz w:val="24"/>
        </w:rPr>
        <w:t>2026年5月21日</w:t>
      </w:r>
    </w:p>
    <w:p w:rsidR="00620952" w:rsidRPr="00A62720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95499D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95499D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D13C9D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95499D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4627"/>
        <w:gridCol w:w="3446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A7EDD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广发聚鑫债券型证券投资基金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A7EDD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广发聚鑫债券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A7EDD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A7EDD">
              <w:rPr>
                <w:rFonts w:ascii="宋体" w:eastAsia="宋体" w:hAnsi="宋体"/>
                <w:sz w:val="24"/>
                <w:szCs w:val="24"/>
              </w:rPr>
              <w:t>000118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A7EDD">
              <w:rPr>
                <w:rFonts w:ascii="宋体" w:eastAsia="宋体" w:hAnsi="宋体" w:hint="eastAsia"/>
                <w:sz w:val="24"/>
                <w:szCs w:val="24"/>
              </w:rPr>
              <w:t>广发聚鑫债券型证券投资基金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A7EDD">
              <w:rPr>
                <w:rFonts w:ascii="宋体" w:eastAsia="宋体" w:hAnsi="宋体" w:hint="eastAsia"/>
                <w:sz w:val="24"/>
                <w:szCs w:val="24"/>
              </w:rPr>
              <w:t>广发聚鑫债券型证券投资基金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CD740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353EAF" w:rsidP="003E20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2026年5月21日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923FD7" w:rsidP="00923FD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353EAF" w:rsidP="003E20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2026年5月21日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923FD7" w:rsidP="00CD740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353EAF" w:rsidP="003E20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2026年5月21日</w:t>
            </w:r>
          </w:p>
        </w:tc>
      </w:tr>
      <w:tr w:rsidR="00CD027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27E" w:rsidRPr="000402F3" w:rsidRDefault="00CD027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27E" w:rsidRPr="000402F3" w:rsidRDefault="00CD027E" w:rsidP="00CD740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7E" w:rsidRPr="000402F3" w:rsidRDefault="00212280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CD027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27E" w:rsidRPr="000402F3" w:rsidRDefault="00CD027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27E" w:rsidRPr="000402F3" w:rsidRDefault="00CD027E" w:rsidP="00CD740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7E" w:rsidRPr="000402F3" w:rsidRDefault="00212280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CD740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B06C0B" w:rsidP="004344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E35B8">
              <w:rPr>
                <w:rFonts w:ascii="宋体" w:eastAsia="宋体" w:hAnsi="宋体" w:hint="eastAsia"/>
                <w:sz w:val="24"/>
                <w:szCs w:val="24"/>
              </w:rPr>
              <w:t>保护基金份额持有人利益</w:t>
            </w:r>
          </w:p>
        </w:tc>
      </w:tr>
      <w:tr w:rsidR="00C271ED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ED" w:rsidRPr="00C06BC4" w:rsidRDefault="00C271ED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71ED" w:rsidRPr="00C06BC4" w:rsidRDefault="009A7EDD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广发聚鑫债券</w:t>
            </w:r>
            <w:r w:rsidR="00C271ED"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ED" w:rsidRPr="00C06BC4" w:rsidRDefault="009A7EDD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广发聚鑫债券</w:t>
            </w:r>
            <w:r w:rsidR="00C271ED"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C271ED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ED" w:rsidRPr="00C06BC4" w:rsidRDefault="00C271ED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71ED" w:rsidRPr="00C06BC4" w:rsidRDefault="009A7EDD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9A7EDD">
              <w:rPr>
                <w:rFonts w:ascii="宋体" w:eastAsia="宋体" w:hAnsi="宋体"/>
                <w:sz w:val="24"/>
                <w:szCs w:val="24"/>
              </w:rPr>
              <w:t>000118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ED" w:rsidRPr="00C06BC4" w:rsidRDefault="009A7EDD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9A7EDD">
              <w:rPr>
                <w:rFonts w:ascii="宋体" w:eastAsia="宋体" w:hAnsi="宋体"/>
                <w:sz w:val="24"/>
                <w:szCs w:val="24"/>
              </w:rPr>
              <w:t>000119</w:t>
            </w:r>
          </w:p>
        </w:tc>
      </w:tr>
      <w:tr w:rsidR="00C271ED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ED" w:rsidRPr="00C06BC4" w:rsidRDefault="005B490E" w:rsidP="00CD7406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71ED" w:rsidRPr="00C06BC4" w:rsidRDefault="00C271ED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ED" w:rsidRPr="00C06BC4" w:rsidRDefault="00C271ED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95499D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95499D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D13C9D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95499D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071D70" w:rsidRPr="00071D70" w:rsidRDefault="001C7C04" w:rsidP="0095499D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057EA9" w:rsidRPr="00057EA9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071D70" w:rsidRPr="00071D70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353EAF">
        <w:rPr>
          <w:rFonts w:ascii="宋体" w:eastAsia="宋体" w:hAnsi="宋体" w:cs="Arial" w:hint="eastAsia"/>
          <w:kern w:val="0"/>
          <w:sz w:val="24"/>
          <w:szCs w:val="24"/>
        </w:rPr>
        <w:t>2026年5月21日</w:t>
      </w:r>
      <w:r w:rsidR="0095499D">
        <w:rPr>
          <w:rFonts w:ascii="宋体" w:eastAsia="宋体" w:hAnsi="宋体" w:cs="Arial" w:hint="eastAsia"/>
          <w:kern w:val="0"/>
          <w:sz w:val="24"/>
          <w:szCs w:val="24"/>
        </w:rPr>
        <w:t>起，广发聚鑫债券型证券投资基金（以下简称</w:t>
      </w:r>
      <w:r w:rsidR="00057EA9">
        <w:rPr>
          <w:rFonts w:ascii="宋体" w:eastAsia="宋体" w:hAnsi="宋体" w:cs="Arial" w:hint="eastAsia"/>
          <w:kern w:val="0"/>
          <w:sz w:val="24"/>
          <w:szCs w:val="24"/>
        </w:rPr>
        <w:t>“本基金”</w:t>
      </w:r>
      <w:r w:rsidR="008B2A4F">
        <w:rPr>
          <w:rFonts w:ascii="宋体" w:eastAsia="宋体" w:hAnsi="宋体" w:cs="Arial" w:hint="eastAsia"/>
          <w:kern w:val="0"/>
          <w:sz w:val="24"/>
          <w:szCs w:val="24"/>
        </w:rPr>
        <w:t>）调整机构投资者单日单个基金账户申购（含定期定额和不定额投资</w:t>
      </w:r>
      <w:r w:rsidR="00071D70" w:rsidRPr="00071D70">
        <w:rPr>
          <w:rFonts w:ascii="宋体" w:eastAsia="宋体" w:hAnsi="宋体" w:cs="Arial" w:hint="eastAsia"/>
          <w:kern w:val="0"/>
          <w:sz w:val="24"/>
          <w:szCs w:val="24"/>
        </w:rPr>
        <w:t>）及转换转入本基金的业务限额为</w:t>
      </w:r>
      <w:r w:rsidR="00212280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100,000.00</w:t>
      </w:r>
      <w:r w:rsidR="00071D70" w:rsidRPr="00071D70">
        <w:rPr>
          <w:rFonts w:ascii="宋体" w:eastAsia="宋体" w:hAnsi="宋体" w:cs="Arial" w:hint="eastAsia"/>
          <w:kern w:val="0"/>
          <w:sz w:val="24"/>
          <w:szCs w:val="24"/>
        </w:rPr>
        <w:t>元。即如机构投资者单日单个基金账户申购（含定期定额和不定额投资）及转换转入本基金的申请金额大于</w:t>
      </w:r>
      <w:r w:rsidR="00212280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071D70" w:rsidRPr="00071D70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212280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071D70" w:rsidRPr="00071D70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212280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071D70" w:rsidRPr="00071D70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元（不含）金额的部分将有权确认失败；如机构投资者单日单个基金账户多笔累计申购（含定期定额和不定额投资）及转换转入本基金的金额大于</w:t>
      </w:r>
      <w:r w:rsidR="00212280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071D70" w:rsidRPr="00071D70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212280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071D70" w:rsidRPr="00071D70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071D70" w:rsidRPr="00071D70" w:rsidRDefault="00071D70" w:rsidP="0095499D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71D70">
        <w:rPr>
          <w:rFonts w:ascii="宋体" w:eastAsia="宋体" w:hAnsi="宋体" w:cs="Arial" w:hint="eastAsia"/>
          <w:kern w:val="0"/>
          <w:sz w:val="24"/>
          <w:szCs w:val="24"/>
        </w:rPr>
        <w:t xml:space="preserve">　　机构投资者通过多家销售渠道的多笔申购（含定期定额和不定额投资）及转换转入申请将累计计算，不同份额的申请将单独计算限额，并按上述规则进行确认。</w:t>
      </w:r>
    </w:p>
    <w:p w:rsidR="00C24D64" w:rsidRDefault="00C24D64" w:rsidP="0095499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95499D" w:rsidRPr="0095499D" w:rsidRDefault="00390241" w:rsidP="0095499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390241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95499D" w:rsidRPr="0095499D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95499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95499D" w:rsidRPr="000402F3" w:rsidRDefault="0095499D" w:rsidP="0095499D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353EAF">
        <w:rPr>
          <w:rFonts w:ascii="宋体" w:eastAsia="宋体" w:hAnsi="宋体" w:cs="Arial"/>
          <w:kern w:val="0"/>
          <w:sz w:val="24"/>
          <w:szCs w:val="24"/>
        </w:rPr>
        <w:t>2026年5月21日</w:t>
      </w:r>
    </w:p>
    <w:sectPr w:rsidR="00B86804" w:rsidRPr="00247109" w:rsidSect="0023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61E" w:rsidRDefault="00BD061E" w:rsidP="00C24D64">
      <w:r>
        <w:separator/>
      </w:r>
    </w:p>
  </w:endnote>
  <w:endnote w:type="continuationSeparator" w:id="0">
    <w:p w:rsidR="00BD061E" w:rsidRDefault="00BD061E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61E" w:rsidRDefault="00BD061E" w:rsidP="00C24D64">
      <w:r>
        <w:separator/>
      </w:r>
    </w:p>
  </w:footnote>
  <w:footnote w:type="continuationSeparator" w:id="0">
    <w:p w:rsidR="00BD061E" w:rsidRDefault="00BD061E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402F3"/>
    <w:rsid w:val="00057EA9"/>
    <w:rsid w:val="00071D70"/>
    <w:rsid w:val="00090C7A"/>
    <w:rsid w:val="000C58D8"/>
    <w:rsid w:val="00116807"/>
    <w:rsid w:val="001220E6"/>
    <w:rsid w:val="00124946"/>
    <w:rsid w:val="00131395"/>
    <w:rsid w:val="001438FB"/>
    <w:rsid w:val="00165239"/>
    <w:rsid w:val="001A4710"/>
    <w:rsid w:val="001C20B6"/>
    <w:rsid w:val="001C3469"/>
    <w:rsid w:val="001C7C04"/>
    <w:rsid w:val="001C7E4F"/>
    <w:rsid w:val="001D2841"/>
    <w:rsid w:val="00212280"/>
    <w:rsid w:val="00236894"/>
    <w:rsid w:val="00237A99"/>
    <w:rsid w:val="00244543"/>
    <w:rsid w:val="00247109"/>
    <w:rsid w:val="00255204"/>
    <w:rsid w:val="00261F2C"/>
    <w:rsid w:val="00292479"/>
    <w:rsid w:val="002D7972"/>
    <w:rsid w:val="002E398A"/>
    <w:rsid w:val="002E6DF0"/>
    <w:rsid w:val="003018D5"/>
    <w:rsid w:val="00306AFA"/>
    <w:rsid w:val="003161FB"/>
    <w:rsid w:val="00353EAF"/>
    <w:rsid w:val="00355A3C"/>
    <w:rsid w:val="00390241"/>
    <w:rsid w:val="003B7AA9"/>
    <w:rsid w:val="003E1D4B"/>
    <w:rsid w:val="003E203E"/>
    <w:rsid w:val="00400E30"/>
    <w:rsid w:val="00415B30"/>
    <w:rsid w:val="0042551D"/>
    <w:rsid w:val="0043445E"/>
    <w:rsid w:val="00450A1E"/>
    <w:rsid w:val="0046660D"/>
    <w:rsid w:val="00492048"/>
    <w:rsid w:val="004B2D61"/>
    <w:rsid w:val="00511071"/>
    <w:rsid w:val="005150A8"/>
    <w:rsid w:val="00535F0A"/>
    <w:rsid w:val="005808AD"/>
    <w:rsid w:val="00581317"/>
    <w:rsid w:val="00583D65"/>
    <w:rsid w:val="005A4260"/>
    <w:rsid w:val="005B490E"/>
    <w:rsid w:val="005F1F63"/>
    <w:rsid w:val="005F4051"/>
    <w:rsid w:val="006034C4"/>
    <w:rsid w:val="00620952"/>
    <w:rsid w:val="00621522"/>
    <w:rsid w:val="006405B3"/>
    <w:rsid w:val="006670F8"/>
    <w:rsid w:val="00682C55"/>
    <w:rsid w:val="00682F89"/>
    <w:rsid w:val="00683A90"/>
    <w:rsid w:val="006A312F"/>
    <w:rsid w:val="006D5EA9"/>
    <w:rsid w:val="006D6971"/>
    <w:rsid w:val="0072280B"/>
    <w:rsid w:val="00762CF7"/>
    <w:rsid w:val="00770AFD"/>
    <w:rsid w:val="008642B4"/>
    <w:rsid w:val="008755FA"/>
    <w:rsid w:val="008B2A4F"/>
    <w:rsid w:val="008B610A"/>
    <w:rsid w:val="008C6944"/>
    <w:rsid w:val="0090135A"/>
    <w:rsid w:val="00901FCD"/>
    <w:rsid w:val="00903364"/>
    <w:rsid w:val="00907C57"/>
    <w:rsid w:val="009135F1"/>
    <w:rsid w:val="00923FD7"/>
    <w:rsid w:val="00924475"/>
    <w:rsid w:val="009268D5"/>
    <w:rsid w:val="00937329"/>
    <w:rsid w:val="0095499D"/>
    <w:rsid w:val="00990225"/>
    <w:rsid w:val="0099208B"/>
    <w:rsid w:val="009A282D"/>
    <w:rsid w:val="009A549D"/>
    <w:rsid w:val="009A7EDD"/>
    <w:rsid w:val="009D198C"/>
    <w:rsid w:val="009E4B02"/>
    <w:rsid w:val="00A278A1"/>
    <w:rsid w:val="00A3015E"/>
    <w:rsid w:val="00A50C40"/>
    <w:rsid w:val="00A62720"/>
    <w:rsid w:val="00A7497B"/>
    <w:rsid w:val="00A86F5F"/>
    <w:rsid w:val="00AA5DB9"/>
    <w:rsid w:val="00AE1FE7"/>
    <w:rsid w:val="00AF6920"/>
    <w:rsid w:val="00B06C0B"/>
    <w:rsid w:val="00B4215E"/>
    <w:rsid w:val="00B6570E"/>
    <w:rsid w:val="00BB4B54"/>
    <w:rsid w:val="00BD061E"/>
    <w:rsid w:val="00BF003B"/>
    <w:rsid w:val="00BF7AF5"/>
    <w:rsid w:val="00C07CC1"/>
    <w:rsid w:val="00C17992"/>
    <w:rsid w:val="00C24D64"/>
    <w:rsid w:val="00C271ED"/>
    <w:rsid w:val="00C61ABF"/>
    <w:rsid w:val="00C652CE"/>
    <w:rsid w:val="00CA4E5C"/>
    <w:rsid w:val="00CB534C"/>
    <w:rsid w:val="00CC71C8"/>
    <w:rsid w:val="00CD027E"/>
    <w:rsid w:val="00CD7406"/>
    <w:rsid w:val="00CF2FD3"/>
    <w:rsid w:val="00CF638F"/>
    <w:rsid w:val="00D0555F"/>
    <w:rsid w:val="00D12F62"/>
    <w:rsid w:val="00D13C9D"/>
    <w:rsid w:val="00D50FD5"/>
    <w:rsid w:val="00D56A3E"/>
    <w:rsid w:val="00D773E7"/>
    <w:rsid w:val="00D80974"/>
    <w:rsid w:val="00D820F1"/>
    <w:rsid w:val="00D87119"/>
    <w:rsid w:val="00DA6974"/>
    <w:rsid w:val="00E13404"/>
    <w:rsid w:val="00E2577F"/>
    <w:rsid w:val="00E40BC0"/>
    <w:rsid w:val="00EB77DF"/>
    <w:rsid w:val="00EC03EA"/>
    <w:rsid w:val="00EC3797"/>
    <w:rsid w:val="00ED31D3"/>
    <w:rsid w:val="00EF4708"/>
    <w:rsid w:val="00F05916"/>
    <w:rsid w:val="00F152FA"/>
    <w:rsid w:val="00F95AF3"/>
    <w:rsid w:val="00FD232C"/>
    <w:rsid w:val="00FE0209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4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2026-05-20T16:03:00Z</dcterms:created>
  <dcterms:modified xsi:type="dcterms:W3CDTF">2026-05-20T16:03:00Z</dcterms:modified>
</cp:coreProperties>
</file>