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7" w:rsidRDefault="002B75C8">
      <w:pPr>
        <w:pStyle w:val="2"/>
        <w:keepNext w:val="0"/>
        <w:spacing w:before="0" w:after="266"/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宋体" w:eastAsia="宋体" w:hAnsi="宋体" w:cs="宋体"/>
          <w:i w:val="0"/>
          <w:iCs w:val="0"/>
          <w:sz w:val="32"/>
          <w:szCs w:val="32"/>
        </w:rPr>
        <w:t>华宝港股通恒生中国（香港上市）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30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交易型开放式指数证券投资基金联接基金（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LOF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）暂停申购、赎回及定期定额投资业务的公告</w:t>
      </w:r>
    </w:p>
    <w:p w:rsidR="00652C57" w:rsidRDefault="002B75C8">
      <w:pPr>
        <w:jc w:val="center"/>
        <w:rPr>
          <w:rFonts w:ascii="SimSun" w:eastAsia="SimSun" w:hAnsi="SimSun" w:cs="SimSu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公告送出日期：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21</w:t>
      </w:r>
      <w:r>
        <w:rPr>
          <w:rFonts w:ascii="宋体" w:eastAsia="宋体" w:hAnsi="宋体" w:cs="宋体"/>
          <w:sz w:val="21"/>
          <w:szCs w:val="21"/>
        </w:rPr>
        <w:t>日</w:t>
      </w:r>
    </w:p>
    <w:p w:rsidR="00652C57" w:rsidRDefault="002B75C8">
      <w:pPr>
        <w:pStyle w:val="3"/>
        <w:keepNext w:val="0"/>
        <w:spacing w:after="240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sz w:val="24"/>
          <w:szCs w:val="24"/>
        </w:rPr>
        <w:t>1.</w:t>
      </w:r>
      <w:r>
        <w:rPr>
          <w:rFonts w:ascii="宋体" w:eastAsia="宋体" w:hAnsi="宋体" w:cs="宋体"/>
          <w:sz w:val="24"/>
          <w:szCs w:val="24"/>
        </w:rPr>
        <w:t>公告的基本信息</w:t>
      </w:r>
    </w:p>
    <w:tbl>
      <w:tblPr>
        <w:tblW w:w="0" w:type="auto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1"/>
        <w:gridCol w:w="2589"/>
        <w:gridCol w:w="2320"/>
        <w:gridCol w:w="2320"/>
      </w:tblGrid>
      <w:tr w:rsidR="00652C57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华宝港股通恒生中国（香港上市）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交易型开放式指数证券投资基金联接基金（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</w:p>
        </w:tc>
      </w:tr>
      <w:tr w:rsidR="00652C57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华宝港股通恒生中国（香港上市）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30ETF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联接（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）（场内简称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香港大盘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LOF”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</w:p>
        </w:tc>
      </w:tr>
      <w:tr w:rsidR="00652C57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501301</w:t>
            </w:r>
          </w:p>
        </w:tc>
      </w:tr>
      <w:tr w:rsidR="00652C57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华宝基金管理有限公司</w:t>
            </w:r>
          </w:p>
        </w:tc>
      </w:tr>
      <w:tr w:rsidR="00652C57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《华宝港股通恒生中国（香港上市）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交易型开放式指数证券投资基金联接基金（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）基金合同》和《华宝港股通恒生中国（香港上市）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交易型开放式指数证券投资基金联接基金（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）招募说明书》</w:t>
            </w:r>
          </w:p>
        </w:tc>
      </w:tr>
      <w:tr w:rsidR="00652C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暂停相关业务的起始日及原因说明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25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652C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C57" w:rsidRDefault="00652C57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暂停赎回起始日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25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652C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C57" w:rsidRDefault="00652C57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暂停定期定额投资起始日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25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652C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C57" w:rsidRDefault="00652C57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暂停申购、赎回、定期定额投资的原因说明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非港股通交易日</w:t>
            </w:r>
          </w:p>
        </w:tc>
      </w:tr>
      <w:tr w:rsidR="00652C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下属基金简称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华宝港股通恒生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中国（香港上市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 ETF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联接（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华宝港股通恒生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中国（香港上市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 ETF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联接（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C</w:t>
            </w:r>
          </w:p>
        </w:tc>
      </w:tr>
      <w:tr w:rsidR="00652C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下属基金的交易代码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006355</w:t>
            </w:r>
          </w:p>
        </w:tc>
      </w:tr>
      <w:tr w:rsidR="00652C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该基金是否暂停申购、赎回及定期定额投资业务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2C57" w:rsidRDefault="002B75C8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</w:tr>
    </w:tbl>
    <w:p w:rsidR="00652C57" w:rsidRDefault="002B75C8">
      <w:pPr>
        <w:pStyle w:val="2"/>
        <w:keepNext w:val="0"/>
        <w:spacing w:before="210" w:after="199"/>
        <w:rPr>
          <w:rFonts w:ascii="SimSun" w:eastAsia="SimSun" w:hAnsi="SimSun" w:cs="SimSun"/>
        </w:rPr>
      </w:pPr>
      <w:r>
        <w:rPr>
          <w:rFonts w:ascii="宋体" w:eastAsia="宋体" w:hAnsi="宋体" w:cs="宋体"/>
          <w:i w:val="0"/>
          <w:iCs w:val="0"/>
          <w:sz w:val="24"/>
          <w:szCs w:val="24"/>
        </w:rPr>
        <w:t>2.</w:t>
      </w:r>
      <w:r>
        <w:rPr>
          <w:rFonts w:ascii="宋体" w:eastAsia="宋体" w:hAnsi="宋体" w:cs="宋体"/>
          <w:i w:val="0"/>
          <w:iCs w:val="0"/>
          <w:sz w:val="24"/>
          <w:szCs w:val="24"/>
        </w:rPr>
        <w:t>其他需要提示的事项</w:t>
      </w:r>
    </w:p>
    <w:p w:rsidR="00652C57" w:rsidRDefault="002B75C8">
      <w:pPr>
        <w:spacing w:line="360" w:lineRule="auto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）鉴于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25</w:t>
      </w:r>
      <w:r>
        <w:rPr>
          <w:rFonts w:ascii="宋体" w:eastAsia="宋体" w:hAnsi="宋体" w:cs="宋体"/>
          <w:sz w:val="21"/>
          <w:szCs w:val="21"/>
        </w:rPr>
        <w:t>日为非港股通交易日，本基金于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25</w:t>
      </w:r>
      <w:r>
        <w:rPr>
          <w:rFonts w:ascii="宋体" w:eastAsia="宋体" w:hAnsi="宋体" w:cs="宋体"/>
          <w:sz w:val="21"/>
          <w:szCs w:val="21"/>
        </w:rPr>
        <w:t>日暂停办理申购、赎回及定期定额投资业务。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）港股通自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26</w:t>
      </w:r>
      <w:r>
        <w:rPr>
          <w:rFonts w:ascii="宋体" w:eastAsia="宋体" w:hAnsi="宋体" w:cs="宋体"/>
          <w:sz w:val="21"/>
          <w:szCs w:val="21"/>
        </w:rPr>
        <w:t>日起恢复正常交易，本基金自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26</w:t>
      </w:r>
      <w:r>
        <w:rPr>
          <w:rFonts w:ascii="宋体" w:eastAsia="宋体" w:hAnsi="宋体" w:cs="宋体"/>
          <w:sz w:val="21"/>
          <w:szCs w:val="21"/>
        </w:rPr>
        <w:t>日起恢复申购、赎回及定期定额投资业务，届时将不再另行公告。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）如有疑问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请拨打本公司客户服务电话</w:t>
      </w:r>
      <w:r>
        <w:rPr>
          <w:rFonts w:ascii="宋体" w:eastAsia="宋体" w:hAnsi="宋体" w:cs="宋体"/>
          <w:sz w:val="21"/>
          <w:szCs w:val="21"/>
        </w:rPr>
        <w:t>(400-700-5588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400-820-5050)</w:t>
      </w:r>
      <w:r>
        <w:rPr>
          <w:rFonts w:ascii="宋体" w:eastAsia="宋体" w:hAnsi="宋体" w:cs="宋体"/>
          <w:sz w:val="21"/>
          <w:szCs w:val="21"/>
        </w:rPr>
        <w:t>或登陆本公司网站</w:t>
      </w:r>
      <w:r>
        <w:rPr>
          <w:rFonts w:ascii="宋体" w:eastAsia="宋体" w:hAnsi="宋体" w:cs="宋体"/>
          <w:sz w:val="21"/>
          <w:szCs w:val="21"/>
        </w:rPr>
        <w:t>(www.fsfund.com)</w:t>
      </w:r>
      <w:r>
        <w:rPr>
          <w:rFonts w:ascii="宋体" w:eastAsia="宋体" w:hAnsi="宋体" w:cs="宋体"/>
          <w:sz w:val="21"/>
          <w:szCs w:val="21"/>
        </w:rPr>
        <w:t>获取相关信息。</w:t>
      </w:r>
    </w:p>
    <w:p w:rsidR="00652C57" w:rsidRDefault="002B75C8">
      <w:pPr>
        <w:spacing w:before="210" w:after="210" w:line="360" w:lineRule="auto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652C57" w:rsidRDefault="002B75C8">
      <w:pPr>
        <w:spacing w:before="210" w:after="210" w:line="360" w:lineRule="auto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21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A77B3E" w:rsidRDefault="00A77B3E"/>
    <w:sectPr w:rsidR="00A77B3E" w:rsidSect="00652C57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C57" w:rsidRDefault="00652C57" w:rsidP="00652C57">
      <w:r>
        <w:separator/>
      </w:r>
    </w:p>
  </w:endnote>
  <w:endnote w:type="continuationSeparator" w:id="0">
    <w:p w:rsidR="00652C57" w:rsidRDefault="00652C57" w:rsidP="0065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7" w:rsidRDefault="00652C57">
    <w:pPr>
      <w:jc w:val="center"/>
      <w:rPr>
        <w:sz w:val="20"/>
      </w:rPr>
    </w:pPr>
    <w:r>
      <w:rPr>
        <w:sz w:val="20"/>
      </w:rPr>
      <w:fldChar w:fldCharType="begin"/>
    </w:r>
    <w:r w:rsidR="002B75C8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2B75C8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C57" w:rsidRDefault="00652C57" w:rsidP="00652C57">
      <w:r>
        <w:separator/>
      </w:r>
    </w:p>
  </w:footnote>
  <w:footnote w:type="continuationSeparator" w:id="0">
    <w:p w:rsidR="00652C57" w:rsidRDefault="00652C57" w:rsidP="00652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B75C8"/>
    <w:rsid w:val="00652C57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C57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2026-05-20T16:01:00Z</dcterms:created>
  <dcterms:modified xsi:type="dcterms:W3CDTF">2026-05-20T16:01:00Z</dcterms:modified>
</cp:coreProperties>
</file>