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E4" w:rsidRDefault="00090549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安信基金管理有限责任公司</w:t>
      </w:r>
    </w:p>
    <w:p w:rsidR="004D0CE4" w:rsidRDefault="00090549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关于</w:t>
      </w:r>
      <w:r>
        <w:rPr>
          <w:rFonts w:ascii="宋体" w:eastAsia="宋体" w:hAnsi="宋体" w:cs="Times New Roman"/>
          <w:b/>
          <w:sz w:val="24"/>
          <w:szCs w:val="24"/>
        </w:rPr>
        <w:t>202</w:t>
      </w:r>
      <w:r>
        <w:rPr>
          <w:rFonts w:ascii="宋体" w:eastAsia="宋体" w:hAnsi="宋体" w:cs="Times New Roman" w:hint="eastAsia"/>
          <w:b/>
          <w:sz w:val="24"/>
          <w:szCs w:val="24"/>
        </w:rPr>
        <w:t>6</w:t>
      </w:r>
      <w:r>
        <w:rPr>
          <w:rFonts w:ascii="宋体" w:eastAsia="宋体" w:hAnsi="宋体" w:cs="Times New Roman" w:hint="eastAsia"/>
          <w:b/>
          <w:sz w:val="24"/>
          <w:szCs w:val="24"/>
        </w:rPr>
        <w:t>年香港佛诞日旗下部分基金非港股通交易日暂停申购、赎回、转换及定期定额投资业务的公告</w:t>
      </w:r>
    </w:p>
    <w:p w:rsidR="004D0CE4" w:rsidRDefault="004D0CE4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Times New Roman"/>
        </w:rPr>
      </w:pPr>
    </w:p>
    <w:p w:rsidR="004D0CE4" w:rsidRDefault="0009054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为了保护持有人利益，保障基金平稳运作，</w:t>
      </w:r>
      <w:r>
        <w:rPr>
          <w:rFonts w:ascii="宋体" w:eastAsia="宋体" w:hAnsi="宋体" w:cs="Times New Roman"/>
          <w:sz w:val="24"/>
          <w:szCs w:val="24"/>
        </w:rPr>
        <w:t>根据</w:t>
      </w:r>
      <w:r>
        <w:rPr>
          <w:rFonts w:ascii="宋体" w:eastAsia="宋体" w:hAnsi="宋体" w:cs="Times New Roman" w:hint="eastAsia"/>
          <w:sz w:val="24"/>
          <w:szCs w:val="24"/>
        </w:rPr>
        <w:t>《公开募集证券投资基金运作管理办法》、《公开募集证券投资基金信息披露管理办法》、</w:t>
      </w:r>
      <w:r>
        <w:rPr>
          <w:rFonts w:ascii="宋体" w:eastAsia="宋体" w:hAnsi="宋体" w:cs="Times New Roman"/>
          <w:sz w:val="24"/>
          <w:szCs w:val="24"/>
        </w:rPr>
        <w:t>《</w:t>
      </w:r>
      <w:r>
        <w:rPr>
          <w:rFonts w:ascii="宋体" w:eastAsia="宋体" w:hAnsi="宋体" w:cs="Times New Roman" w:hint="eastAsia"/>
          <w:sz w:val="24"/>
          <w:szCs w:val="24"/>
        </w:rPr>
        <w:t>关于</w:t>
      </w:r>
      <w:r>
        <w:rPr>
          <w:rFonts w:ascii="宋体" w:eastAsia="宋体" w:hAnsi="宋体" w:cs="Times New Roman" w:hint="eastAsia"/>
          <w:sz w:val="24"/>
          <w:szCs w:val="24"/>
        </w:rPr>
        <w:t>2026</w:t>
      </w:r>
      <w:r>
        <w:rPr>
          <w:rFonts w:ascii="宋体" w:eastAsia="宋体" w:hAnsi="宋体" w:cs="Times New Roman" w:hint="eastAsia"/>
          <w:sz w:val="24"/>
          <w:szCs w:val="24"/>
        </w:rPr>
        <w:t>年沪港通下港股通交易日安排的通知》和《关于</w:t>
      </w:r>
      <w:r>
        <w:rPr>
          <w:rFonts w:ascii="宋体" w:eastAsia="宋体" w:hAnsi="宋体" w:cs="Times New Roman" w:hint="eastAsia"/>
          <w:sz w:val="24"/>
          <w:szCs w:val="24"/>
        </w:rPr>
        <w:t xml:space="preserve">2026 </w:t>
      </w:r>
      <w:r>
        <w:rPr>
          <w:rFonts w:ascii="宋体" w:eastAsia="宋体" w:hAnsi="宋体" w:cs="Times New Roman" w:hint="eastAsia"/>
          <w:sz w:val="24"/>
          <w:szCs w:val="24"/>
        </w:rPr>
        <w:t>年深港通下的港股通交易日有关安排的通知》相关规定以及安信基金管理有限责任公司（以下简称“本公司”）旗下基金的基金合同约定，本公司决定于非港股通交易日暂停本公司旗下部分基金申购、赎回、转换及定期定额投资业务。</w:t>
      </w:r>
    </w:p>
    <w:p w:rsidR="004D0CE4" w:rsidRDefault="0009054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一、公告基本信息</w:t>
      </w:r>
    </w:p>
    <w:tbl>
      <w:tblPr>
        <w:tblW w:w="8217" w:type="dxa"/>
        <w:tblLook w:val="04A0"/>
      </w:tblPr>
      <w:tblGrid>
        <w:gridCol w:w="1696"/>
        <w:gridCol w:w="3828"/>
        <w:gridCol w:w="2693"/>
      </w:tblGrid>
      <w:tr w:rsidR="004D0CE4">
        <w:trPr>
          <w:trHeight w:val="27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CE4" w:rsidRDefault="000905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t_3_1_3_fj_2805_a1_fm1"/>
            <w:bookmarkStart w:id="1" w:name="t_3_1_3_fj_0011B_a1_fm1"/>
            <w:bookmarkStart w:id="2" w:name="t_3_1_3_fj_2810A_a1_fm1"/>
            <w:bookmarkStart w:id="3" w:name="t_3_1_1_2800_a1_fm2210"/>
            <w:bookmarkStart w:id="4" w:name="t_3_1_1_2632_a1_fm1"/>
            <w:bookmarkStart w:id="5" w:name="t_3_1_3_fj_0011A_a1_fm1"/>
            <w:bookmarkStart w:id="6" w:name="t_3_1_3_fj_0011C_a1_fm1"/>
            <w:bookmarkStart w:id="7" w:name="t_3_1_3_fj_2810C_a1_fm1"/>
            <w:bookmarkStart w:id="8" w:name="t_3_1_1_0011_a1_fm1"/>
            <w:bookmarkStart w:id="9" w:name="t_3_1_3_fj_0012A_a1_fm1"/>
            <w:bookmarkStart w:id="10" w:name="t_3_1_3_fj_table"/>
            <w:bookmarkStart w:id="11" w:name="t_3_1_1_0186_a1_fm1"/>
            <w:bookmarkStart w:id="12" w:name="t_3_1_3_fj_2810B_a1_fm1"/>
            <w:bookmarkStart w:id="13" w:name="t_3_1_1_0009_a1_fm1"/>
            <w:bookmarkStart w:id="14" w:name="t_1_1_0012_a1_fm1"/>
            <w:bookmarkStart w:id="15" w:name="t_3_1_1_2631_a1_fm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相关事项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CE4" w:rsidRDefault="000905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具体内容</w:t>
            </w:r>
          </w:p>
        </w:tc>
      </w:tr>
      <w:tr w:rsidR="004D0CE4">
        <w:trPr>
          <w:trHeight w:val="27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CE4" w:rsidRDefault="00090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16" w:name="RANGE!J45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暂停申购起始日</w:t>
            </w:r>
            <w:bookmarkEnd w:id="16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D0CE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CE4" w:rsidRDefault="004D0C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暂停转换转入起始日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D0CE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CE4" w:rsidRDefault="004D0C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暂停赎回起始日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D0CE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CE4" w:rsidRDefault="004D0C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暂停转换转出起始日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D0CE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CE4" w:rsidRDefault="004D0C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暂停定期定额投资起始日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D0CE4">
        <w:trPr>
          <w:trHeight w:val="85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CE4" w:rsidRDefault="004D0C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暂停申购、转换转入、赎回、转换转出、定期定额投资的原因说明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非港股通交易日</w:t>
            </w:r>
          </w:p>
        </w:tc>
      </w:tr>
      <w:tr w:rsidR="004D0CE4">
        <w:trPr>
          <w:trHeight w:val="28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恢复相关业务的日期及原因说明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恢复申购日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D0CE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CE4" w:rsidRDefault="004D0C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恢复转换转入日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D0CE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CE4" w:rsidRDefault="004D0C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恢复赎回日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D0CE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CE4" w:rsidRDefault="004D0C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恢复转换转出日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D0CE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CE4" w:rsidRDefault="004D0C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恢复定期定额投资日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D0CE4">
        <w:trPr>
          <w:trHeight w:val="85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CE4" w:rsidRDefault="004D0C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恢复申购、转换转入、赎回、转换转出、定期定额投资的原因说明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港股通交易日</w:t>
            </w:r>
          </w:p>
        </w:tc>
      </w:tr>
    </w:tbl>
    <w:p w:rsidR="004D0CE4" w:rsidRDefault="000905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具体基金列表如下：</w:t>
      </w:r>
    </w:p>
    <w:tbl>
      <w:tblPr>
        <w:tblW w:w="8235" w:type="dxa"/>
        <w:tblInd w:w="93" w:type="dxa"/>
        <w:tblLayout w:type="fixed"/>
        <w:tblLook w:val="04A0"/>
      </w:tblPr>
      <w:tblGrid>
        <w:gridCol w:w="718"/>
        <w:gridCol w:w="1225"/>
        <w:gridCol w:w="6292"/>
      </w:tblGrid>
      <w:tr w:rsidR="004D0CE4">
        <w:trPr>
          <w:trHeight w:val="85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基金代码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基金全称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004393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安信企业价值优选混合型证券投资基金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020964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安信企业价值优选混合型证券投资基金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009849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安信稳健聚申一年持有期混合型证券投资基金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010661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安信稳健聚申一年持有期混合型证券投资基金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010408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安信浩盈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019065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安信浩盈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010709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安信医药健康主题股票型发起式证券投资基金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010710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安信医药健康主题股票型发起式证券投资基金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010819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安信稳健回报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010820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安信稳健回报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011856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011857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安信平衡增利混合型证券投资基金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安信平衡增利混合型证券投资基金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安信丰穗一年持有期混合型证券投资基金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安信丰穗一年持有期混合型证券投资基金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012701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安信民安回报一年持有期混合型证券投资基金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012702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安信民安回报一年持有期混合型证券投资基金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012892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安信优质企业三年持有期混合型证券投资基金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012893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安信优质企业三年持有期混合型证券投资基金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013095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安信远见成长混合型证券投资基金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013096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安信远见成长混合型证券投资基金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014621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安信楚盈一年持有期混合型证券投资基金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014622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安信楚盈一年持有期混合型证券投资基金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015519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安信远见稳进一年持有期混合型证券投资基金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015520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安信远见稳进一年持有期混合型证券投资基金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015978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安信恒鑫增强债券型证券投资基金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015979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安信恒鑫增强债券型证券投资基金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016826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安信稳健启航一年持有期混合型证券投资基金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016827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安信稳健启航一年持有期混合型证券投资基金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017477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安信睿见优选混合型证券投资基金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017478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安信睿见优选混合型证券投资基金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018381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安信红利精选混合型证券投资基金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018382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安信红利精选混合型证券投资基金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022299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安信周期优选股票型发起式证券投资基金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022300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安信周期优选股票型发起式证券投资基金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022301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安信医药创新股票型发起式证券投资基金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022302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安信医药创新股票型发起式证券投资基金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023032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安信优选价值混合型证券投资基金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023033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安信优选价值混合型证券投资基金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024457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安信价值共赢混合型证券投资基金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024458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安信价值共赢混合型证券投资基金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026070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安信港股通臻选混合型发起式证券投资基金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026071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安信港股通臻选混合型发起式证券投资基金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4D0CE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  <w:bookmarkStart w:id="17" w:name="_GoBack"/>
            <w:bookmarkEnd w:id="17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026619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安信消费睿选股票型发起式证券投资基金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D0CE4">
        <w:trPr>
          <w:trHeight w:val="285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4D0C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0CE4" w:rsidRDefault="000905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026620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CE4" w:rsidRDefault="0009054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安信消费睿选股票型发起式证券投资基金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</w:tbl>
    <w:p w:rsidR="004D0CE4" w:rsidRDefault="0009054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注：如上述基金尚未开放、暂停办理对应业务或对其进行限制的，请遵照相关公告执行。</w:t>
      </w:r>
    </w:p>
    <w:p w:rsidR="004D0CE4" w:rsidRDefault="004D0CE4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4D0CE4" w:rsidRDefault="0009054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二、</w:t>
      </w:r>
      <w:bookmarkStart w:id="18" w:name="t_3_2_table"/>
      <w:bookmarkEnd w:id="18"/>
      <w:r>
        <w:rPr>
          <w:rFonts w:ascii="宋体" w:eastAsia="宋体" w:hAnsi="宋体" w:cs="Times New Roman" w:hint="eastAsia"/>
          <w:sz w:val="24"/>
          <w:szCs w:val="24"/>
        </w:rPr>
        <w:t>其他需要提示的事项</w:t>
      </w:r>
      <w:bookmarkStart w:id="19" w:name="t_3_2_2646_a1_fm1"/>
      <w:bookmarkEnd w:id="19"/>
    </w:p>
    <w:p w:rsidR="004D0CE4" w:rsidRDefault="0009054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敬请投资者及早做好交易安排，避免因交易跨越假期带来的不便。</w:t>
      </w:r>
    </w:p>
    <w:p w:rsidR="004D0CE4" w:rsidRDefault="004D0CE4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4D0CE4" w:rsidRDefault="0009054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如有疑问，请拨打客户服务热线：</w:t>
      </w:r>
      <w:r>
        <w:rPr>
          <w:rFonts w:ascii="宋体" w:eastAsia="宋体" w:hAnsi="宋体" w:cs="Times New Roman" w:hint="eastAsia"/>
          <w:sz w:val="24"/>
          <w:szCs w:val="24"/>
        </w:rPr>
        <w:t>4008-088-088</w:t>
      </w:r>
      <w:r>
        <w:rPr>
          <w:rFonts w:ascii="宋体" w:eastAsia="宋体" w:hAnsi="宋体" w:cs="Times New Roman" w:hint="eastAsia"/>
          <w:sz w:val="24"/>
          <w:szCs w:val="24"/>
        </w:rPr>
        <w:t>（免长途话费），或登陆网站</w:t>
      </w:r>
      <w:r>
        <w:rPr>
          <w:rFonts w:ascii="宋体" w:eastAsia="宋体" w:hAnsi="宋体" w:cs="Times New Roman" w:hint="eastAsia"/>
          <w:sz w:val="24"/>
          <w:szCs w:val="24"/>
        </w:rPr>
        <w:t>www.essencefund.com</w:t>
      </w:r>
      <w:r>
        <w:rPr>
          <w:rFonts w:ascii="宋体" w:eastAsia="宋体" w:hAnsi="宋体" w:cs="Times New Roman" w:hint="eastAsia"/>
          <w:sz w:val="24"/>
          <w:szCs w:val="24"/>
        </w:rPr>
        <w:t>获取相关信息。</w:t>
      </w:r>
    </w:p>
    <w:p w:rsidR="004D0CE4" w:rsidRDefault="004D0CE4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4D0CE4" w:rsidRDefault="0009054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风险提示：本公司承诺以诚实信用、勤勉尽责的原则管理和运用基金资产，但不保证基金一定盈利，也不保证最低收益。定期定额投资是引导投资人进行长期投资、平均投资成本的一种投资方式。但是定期定额投资并不能规避基金投资所固有的风险，不能保证投资人获得收益，也不是替代储蓄的等效理财方式。基金投资有风险，敬请投资人认真阅读基金的相关法律文件，并选择适合自身风险承受能力的投资品种进行投资。</w:t>
      </w:r>
    </w:p>
    <w:p w:rsidR="004D0CE4" w:rsidRDefault="004D0CE4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4D0CE4" w:rsidRDefault="0009054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特此公告。</w:t>
      </w:r>
    </w:p>
    <w:p w:rsidR="004D0CE4" w:rsidRDefault="004D0CE4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4D0CE4" w:rsidRDefault="004D0CE4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4D0CE4" w:rsidRDefault="00090549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安信基金管理有限责任公司</w:t>
      </w:r>
    </w:p>
    <w:p w:rsidR="004D0CE4" w:rsidRDefault="00090549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20</w:t>
      </w:r>
      <w:r>
        <w:rPr>
          <w:rFonts w:ascii="宋体" w:eastAsia="宋体" w:hAnsi="宋体" w:cs="Times New Roman"/>
          <w:sz w:val="24"/>
          <w:szCs w:val="24"/>
        </w:rPr>
        <w:t>2</w:t>
      </w:r>
      <w:r>
        <w:rPr>
          <w:rFonts w:ascii="宋体" w:eastAsia="宋体" w:hAnsi="宋体" w:cs="Times New Roman" w:hint="eastAsia"/>
          <w:sz w:val="24"/>
          <w:szCs w:val="24"/>
        </w:rPr>
        <w:t>6</w:t>
      </w:r>
      <w:r>
        <w:rPr>
          <w:rFonts w:ascii="宋体" w:eastAsia="宋体" w:hAnsi="宋体" w:cs="Times New Roman" w:hint="eastAsia"/>
          <w:sz w:val="24"/>
          <w:szCs w:val="24"/>
        </w:rPr>
        <w:t>年</w:t>
      </w:r>
      <w:r>
        <w:rPr>
          <w:rFonts w:ascii="宋体" w:eastAsia="宋体" w:hAnsi="宋体" w:cs="Times New Roman" w:hint="eastAsia"/>
          <w:sz w:val="24"/>
          <w:szCs w:val="24"/>
        </w:rPr>
        <w:t>5</w:t>
      </w:r>
      <w:r>
        <w:rPr>
          <w:rFonts w:ascii="宋体" w:eastAsia="宋体" w:hAnsi="宋体" w:cs="Times New Roman" w:hint="eastAsia"/>
          <w:sz w:val="24"/>
          <w:szCs w:val="24"/>
        </w:rPr>
        <w:t>月</w:t>
      </w:r>
      <w:r>
        <w:rPr>
          <w:rFonts w:ascii="宋体" w:eastAsia="宋体" w:hAnsi="宋体" w:cs="Times New Roman" w:hint="eastAsia"/>
          <w:sz w:val="24"/>
          <w:szCs w:val="24"/>
        </w:rPr>
        <w:t>21</w:t>
      </w:r>
      <w:r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4D0CE4" w:rsidSect="004D0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CE4" w:rsidRDefault="004D0CE4"/>
  </w:endnote>
  <w:endnote w:type="continuationSeparator" w:id="0">
    <w:p w:rsidR="004D0CE4" w:rsidRDefault="004D0CE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CE4" w:rsidRDefault="004D0CE4"/>
  </w:footnote>
  <w:footnote w:type="continuationSeparator" w:id="0">
    <w:p w:rsidR="004D0CE4" w:rsidRDefault="004D0CE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214FCF"/>
    <w:rsid w:val="00014677"/>
    <w:rsid w:val="000148D9"/>
    <w:rsid w:val="00030BCD"/>
    <w:rsid w:val="0003450D"/>
    <w:rsid w:val="00041638"/>
    <w:rsid w:val="00047D74"/>
    <w:rsid w:val="00060FB1"/>
    <w:rsid w:val="00090549"/>
    <w:rsid w:val="00091473"/>
    <w:rsid w:val="000B753D"/>
    <w:rsid w:val="000C10F6"/>
    <w:rsid w:val="000E0B8D"/>
    <w:rsid w:val="0011382B"/>
    <w:rsid w:val="0012342A"/>
    <w:rsid w:val="00144113"/>
    <w:rsid w:val="00145AE1"/>
    <w:rsid w:val="001604EE"/>
    <w:rsid w:val="001C0A4E"/>
    <w:rsid w:val="001C4358"/>
    <w:rsid w:val="001D7F57"/>
    <w:rsid w:val="001E725D"/>
    <w:rsid w:val="001E7F22"/>
    <w:rsid w:val="001F3BC0"/>
    <w:rsid w:val="001F5A45"/>
    <w:rsid w:val="00204AAD"/>
    <w:rsid w:val="00213D7A"/>
    <w:rsid w:val="00214FCF"/>
    <w:rsid w:val="00226B40"/>
    <w:rsid w:val="002329AB"/>
    <w:rsid w:val="00235B70"/>
    <w:rsid w:val="00261D23"/>
    <w:rsid w:val="0027756B"/>
    <w:rsid w:val="00296CC1"/>
    <w:rsid w:val="002A0258"/>
    <w:rsid w:val="002A0435"/>
    <w:rsid w:val="002B47D1"/>
    <w:rsid w:val="002C44BF"/>
    <w:rsid w:val="002C540C"/>
    <w:rsid w:val="002D2D3C"/>
    <w:rsid w:val="002D3B36"/>
    <w:rsid w:val="00300F30"/>
    <w:rsid w:val="003025E1"/>
    <w:rsid w:val="00344808"/>
    <w:rsid w:val="00350246"/>
    <w:rsid w:val="00395CE8"/>
    <w:rsid w:val="00397C53"/>
    <w:rsid w:val="003A1D2F"/>
    <w:rsid w:val="003C2BA2"/>
    <w:rsid w:val="003D1E88"/>
    <w:rsid w:val="003D3B14"/>
    <w:rsid w:val="003F141C"/>
    <w:rsid w:val="0042418B"/>
    <w:rsid w:val="00427DDD"/>
    <w:rsid w:val="004322EE"/>
    <w:rsid w:val="00433C2A"/>
    <w:rsid w:val="0044580D"/>
    <w:rsid w:val="00457B5A"/>
    <w:rsid w:val="00462543"/>
    <w:rsid w:val="00480656"/>
    <w:rsid w:val="00496E48"/>
    <w:rsid w:val="004B0D83"/>
    <w:rsid w:val="004B40F5"/>
    <w:rsid w:val="004D0CE4"/>
    <w:rsid w:val="004D7948"/>
    <w:rsid w:val="004E11B0"/>
    <w:rsid w:val="004F2781"/>
    <w:rsid w:val="004F4875"/>
    <w:rsid w:val="00507A77"/>
    <w:rsid w:val="00517F3B"/>
    <w:rsid w:val="005344B3"/>
    <w:rsid w:val="00542326"/>
    <w:rsid w:val="0054271D"/>
    <w:rsid w:val="0054799B"/>
    <w:rsid w:val="00561E09"/>
    <w:rsid w:val="005700D2"/>
    <w:rsid w:val="005738D5"/>
    <w:rsid w:val="005D2949"/>
    <w:rsid w:val="005E32A9"/>
    <w:rsid w:val="0061181B"/>
    <w:rsid w:val="00667857"/>
    <w:rsid w:val="00672E6A"/>
    <w:rsid w:val="00680D83"/>
    <w:rsid w:val="00686B62"/>
    <w:rsid w:val="006904C0"/>
    <w:rsid w:val="006B7B51"/>
    <w:rsid w:val="006C02B9"/>
    <w:rsid w:val="006C2824"/>
    <w:rsid w:val="006E3930"/>
    <w:rsid w:val="006F0324"/>
    <w:rsid w:val="006F3BE5"/>
    <w:rsid w:val="0074116C"/>
    <w:rsid w:val="00763447"/>
    <w:rsid w:val="007C2466"/>
    <w:rsid w:val="007E297F"/>
    <w:rsid w:val="008410CA"/>
    <w:rsid w:val="00895998"/>
    <w:rsid w:val="008B2B1F"/>
    <w:rsid w:val="008F0E83"/>
    <w:rsid w:val="008F4DEC"/>
    <w:rsid w:val="00920C01"/>
    <w:rsid w:val="00924599"/>
    <w:rsid w:val="00926EF1"/>
    <w:rsid w:val="00927BBE"/>
    <w:rsid w:val="009416B4"/>
    <w:rsid w:val="009545AB"/>
    <w:rsid w:val="00954D41"/>
    <w:rsid w:val="009718C0"/>
    <w:rsid w:val="009910D7"/>
    <w:rsid w:val="00995FEC"/>
    <w:rsid w:val="009E715F"/>
    <w:rsid w:val="009F1F98"/>
    <w:rsid w:val="009F6510"/>
    <w:rsid w:val="00A10C5B"/>
    <w:rsid w:val="00A16CCE"/>
    <w:rsid w:val="00A2685E"/>
    <w:rsid w:val="00A416DE"/>
    <w:rsid w:val="00A76828"/>
    <w:rsid w:val="00AA7D0B"/>
    <w:rsid w:val="00AD2516"/>
    <w:rsid w:val="00AE5A86"/>
    <w:rsid w:val="00AF4D8B"/>
    <w:rsid w:val="00B03AA9"/>
    <w:rsid w:val="00B04B31"/>
    <w:rsid w:val="00B11312"/>
    <w:rsid w:val="00B14555"/>
    <w:rsid w:val="00B23D38"/>
    <w:rsid w:val="00B2554A"/>
    <w:rsid w:val="00B331B0"/>
    <w:rsid w:val="00B43580"/>
    <w:rsid w:val="00B47A30"/>
    <w:rsid w:val="00B803FD"/>
    <w:rsid w:val="00B8045C"/>
    <w:rsid w:val="00B90B83"/>
    <w:rsid w:val="00B92010"/>
    <w:rsid w:val="00BB7E7F"/>
    <w:rsid w:val="00BC0A3A"/>
    <w:rsid w:val="00BE3BA4"/>
    <w:rsid w:val="00BE5259"/>
    <w:rsid w:val="00BE6C65"/>
    <w:rsid w:val="00BE7E70"/>
    <w:rsid w:val="00BF74B3"/>
    <w:rsid w:val="00C02A78"/>
    <w:rsid w:val="00C13EB6"/>
    <w:rsid w:val="00C36299"/>
    <w:rsid w:val="00C40109"/>
    <w:rsid w:val="00CA4A50"/>
    <w:rsid w:val="00CB00BD"/>
    <w:rsid w:val="00CB6021"/>
    <w:rsid w:val="00CC024C"/>
    <w:rsid w:val="00CC2EF3"/>
    <w:rsid w:val="00CE72A0"/>
    <w:rsid w:val="00D20F4B"/>
    <w:rsid w:val="00D61A4B"/>
    <w:rsid w:val="00DA6E1F"/>
    <w:rsid w:val="00DE52AE"/>
    <w:rsid w:val="00E077D7"/>
    <w:rsid w:val="00E26577"/>
    <w:rsid w:val="00E35715"/>
    <w:rsid w:val="00E676B7"/>
    <w:rsid w:val="00E8740A"/>
    <w:rsid w:val="00E876B0"/>
    <w:rsid w:val="00E942F8"/>
    <w:rsid w:val="00F0571E"/>
    <w:rsid w:val="00F11391"/>
    <w:rsid w:val="00F13E7B"/>
    <w:rsid w:val="00F26C45"/>
    <w:rsid w:val="00F35C72"/>
    <w:rsid w:val="00F517F5"/>
    <w:rsid w:val="00F56B0C"/>
    <w:rsid w:val="00F74484"/>
    <w:rsid w:val="00F8689D"/>
    <w:rsid w:val="00F91DDA"/>
    <w:rsid w:val="00F97F28"/>
    <w:rsid w:val="00FD7806"/>
    <w:rsid w:val="022E14D0"/>
    <w:rsid w:val="07235F12"/>
    <w:rsid w:val="0EF92EB8"/>
    <w:rsid w:val="1140366B"/>
    <w:rsid w:val="178B26C1"/>
    <w:rsid w:val="183F038A"/>
    <w:rsid w:val="1FD554E4"/>
    <w:rsid w:val="21E66D0C"/>
    <w:rsid w:val="22E660A3"/>
    <w:rsid w:val="236533D2"/>
    <w:rsid w:val="245157A9"/>
    <w:rsid w:val="2B4E4F2C"/>
    <w:rsid w:val="2DBC08F3"/>
    <w:rsid w:val="2F6816C5"/>
    <w:rsid w:val="318221D6"/>
    <w:rsid w:val="35921B07"/>
    <w:rsid w:val="3ACD1427"/>
    <w:rsid w:val="3B112352"/>
    <w:rsid w:val="3C62177F"/>
    <w:rsid w:val="3DDF05E2"/>
    <w:rsid w:val="3DE665CC"/>
    <w:rsid w:val="3FF80B54"/>
    <w:rsid w:val="3FF81BFD"/>
    <w:rsid w:val="40FA4A04"/>
    <w:rsid w:val="49234C64"/>
    <w:rsid w:val="5A0600C5"/>
    <w:rsid w:val="5AA61258"/>
    <w:rsid w:val="5ABF2661"/>
    <w:rsid w:val="5C02467E"/>
    <w:rsid w:val="60325913"/>
    <w:rsid w:val="63AA0FA6"/>
    <w:rsid w:val="663C5166"/>
    <w:rsid w:val="6BB3533D"/>
    <w:rsid w:val="740759A5"/>
    <w:rsid w:val="75EA538D"/>
    <w:rsid w:val="79E6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D0CE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D0CE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D0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D0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sid w:val="004D0CE4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4D0CE4"/>
  </w:style>
  <w:style w:type="character" w:customStyle="1" w:styleId="Char0">
    <w:name w:val="批注框文本 Char"/>
    <w:basedOn w:val="a0"/>
    <w:link w:val="a4"/>
    <w:uiPriority w:val="99"/>
    <w:semiHidden/>
    <w:qFormat/>
    <w:rsid w:val="004D0CE4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4D0CE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D0C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4</DocSecurity>
  <Lines>16</Lines>
  <Paragraphs>4</Paragraphs>
  <ScaleCrop>false</ScaleCrop>
  <Company>Microsoft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苗杨</dc:creator>
  <cp:lastModifiedBy>ZHONGM</cp:lastModifiedBy>
  <cp:revision>2</cp:revision>
  <dcterms:created xsi:type="dcterms:W3CDTF">2026-05-20T16:03:00Z</dcterms:created>
  <dcterms:modified xsi:type="dcterms:W3CDTF">2026-05-20T16:03:00Z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16131802BBDB47E4857D2A9042AA71E9</vt:lpwstr>
  </property>
</Properties>
</file>