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496" w:rsidRDefault="00C70FC8">
      <w:pPr>
        <w:jc w:val="center"/>
        <w:rPr>
          <w:rFonts w:ascii="Calibri" w:eastAsia="宋体" w:hAnsi="Calibri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Calibri" w:eastAsia="宋体" w:hAnsi="Calibri" w:cs="Times New Roman" w:hint="eastAsia"/>
          <w:b/>
          <w:bCs/>
          <w:sz w:val="28"/>
          <w:szCs w:val="28"/>
        </w:rPr>
        <w:t>中邮创业基金管理股份有限公司</w:t>
      </w:r>
    </w:p>
    <w:p w:rsidR="00324496" w:rsidRDefault="00C70FC8">
      <w:pPr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Calibri" w:eastAsia="宋体" w:hAnsi="Calibri" w:cs="Times New Roman" w:hint="eastAsia"/>
          <w:b/>
          <w:bCs/>
          <w:sz w:val="28"/>
          <w:szCs w:val="28"/>
        </w:rPr>
        <w:t>关于旗下</w:t>
      </w:r>
      <w:r>
        <w:rPr>
          <w:rFonts w:ascii="宋体" w:eastAsia="宋体" w:hAnsi="宋体" w:cs="宋体" w:hint="eastAsia"/>
          <w:b/>
          <w:sz w:val="28"/>
          <w:szCs w:val="28"/>
        </w:rPr>
        <w:t>中邮军民融合灵活配置混合型证券投资基金</w:t>
      </w:r>
    </w:p>
    <w:p w:rsidR="00324496" w:rsidRDefault="00C70FC8">
      <w:pPr>
        <w:jc w:val="center"/>
        <w:rPr>
          <w:rFonts w:ascii="Calibri" w:eastAsia="宋体" w:hAnsi="Calibri" w:cs="Times New Roman"/>
          <w:b/>
          <w:bCs/>
          <w:sz w:val="28"/>
          <w:szCs w:val="28"/>
        </w:rPr>
      </w:pPr>
      <w:r>
        <w:rPr>
          <w:rFonts w:ascii="Calibri" w:eastAsia="宋体" w:hAnsi="Calibri" w:cs="Times New Roman" w:hint="eastAsia"/>
          <w:b/>
          <w:bCs/>
          <w:sz w:val="28"/>
          <w:szCs w:val="28"/>
        </w:rPr>
        <w:t>在</w:t>
      </w:r>
      <w:bookmarkStart w:id="1" w:name="_Hlk82777530"/>
      <w:r>
        <w:rPr>
          <w:rFonts w:ascii="Calibri" w:eastAsia="宋体" w:hAnsi="Calibri" w:cs="Times New Roman" w:hint="eastAsia"/>
          <w:b/>
          <w:bCs/>
          <w:sz w:val="28"/>
          <w:szCs w:val="28"/>
        </w:rPr>
        <w:t>光大证券股份有限公司开通定投业务</w:t>
      </w:r>
    </w:p>
    <w:p w:rsidR="00324496" w:rsidRDefault="00C70FC8">
      <w:pPr>
        <w:jc w:val="center"/>
        <w:rPr>
          <w:rFonts w:ascii="Calibri" w:eastAsia="宋体" w:hAnsi="Calibri" w:cs="Times New Roman"/>
          <w:b/>
          <w:bCs/>
          <w:sz w:val="28"/>
          <w:szCs w:val="28"/>
        </w:rPr>
      </w:pPr>
      <w:r>
        <w:rPr>
          <w:rFonts w:ascii="Calibri" w:eastAsia="宋体" w:hAnsi="Calibri" w:cs="Times New Roman" w:hint="eastAsia"/>
          <w:b/>
          <w:bCs/>
          <w:sz w:val="28"/>
          <w:szCs w:val="28"/>
        </w:rPr>
        <w:t>并调整申购及定投起点金额的</w:t>
      </w:r>
      <w:bookmarkEnd w:id="1"/>
      <w:r>
        <w:rPr>
          <w:rFonts w:ascii="Calibri" w:eastAsia="宋体" w:hAnsi="Calibri" w:cs="Times New Roman" w:hint="eastAsia"/>
          <w:b/>
          <w:bCs/>
          <w:sz w:val="28"/>
          <w:szCs w:val="28"/>
        </w:rPr>
        <w:t>公告</w:t>
      </w:r>
    </w:p>
    <w:p w:rsidR="00324496" w:rsidRDefault="00324496">
      <w:pPr>
        <w:spacing w:line="360" w:lineRule="auto"/>
        <w:jc w:val="center"/>
        <w:rPr>
          <w:rFonts w:ascii="宋体" w:eastAsia="宋体" w:hAnsi="宋体" w:cs="宋体"/>
          <w:b/>
          <w:bCs/>
          <w:szCs w:val="21"/>
        </w:rPr>
      </w:pPr>
    </w:p>
    <w:p w:rsidR="00324496" w:rsidRDefault="00C70FC8">
      <w:pPr>
        <w:spacing w:line="360" w:lineRule="auto"/>
        <w:ind w:firstLineChars="200" w:firstLine="420"/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宋体" w:hint="eastAsia"/>
          <w:szCs w:val="21"/>
        </w:rPr>
        <w:t>为更好地满足广大投资者的理财需求，中邮创业基金管理股份有限公司（以下称“本公司”）与光大证券股份有限公司（以下称“光大证券”）协商一致，自</w:t>
      </w:r>
      <w:r>
        <w:rPr>
          <w:rFonts w:ascii="宋体" w:eastAsia="宋体" w:hAnsi="宋体" w:cs="宋体"/>
          <w:szCs w:val="21"/>
        </w:rPr>
        <w:t>2026</w:t>
      </w:r>
      <w:r>
        <w:rPr>
          <w:rFonts w:ascii="宋体" w:eastAsia="宋体" w:hAnsi="宋体" w:cs="宋体" w:hint="eastAsia"/>
          <w:szCs w:val="21"/>
        </w:rPr>
        <w:t>年</w:t>
      </w:r>
      <w:r>
        <w:rPr>
          <w:rFonts w:ascii="宋体" w:eastAsia="宋体" w:hAnsi="宋体" w:cs="宋体"/>
          <w:szCs w:val="21"/>
        </w:rPr>
        <w:t>5</w:t>
      </w:r>
      <w:r>
        <w:rPr>
          <w:rFonts w:ascii="宋体" w:eastAsia="宋体" w:hAnsi="宋体" w:cs="宋体" w:hint="eastAsia"/>
          <w:szCs w:val="21"/>
        </w:rPr>
        <w:t>月</w:t>
      </w:r>
      <w:r>
        <w:rPr>
          <w:rFonts w:ascii="宋体" w:eastAsia="宋体" w:hAnsi="宋体" w:cs="宋体"/>
          <w:szCs w:val="21"/>
        </w:rPr>
        <w:t>14</w:t>
      </w:r>
      <w:r>
        <w:rPr>
          <w:rFonts w:ascii="宋体" w:eastAsia="宋体" w:hAnsi="宋体" w:cs="宋体" w:hint="eastAsia"/>
          <w:szCs w:val="21"/>
        </w:rPr>
        <w:t>日起，本公司旗下中邮军民融合灵活配置混合型证券投资基金的A类份额（基金代码：0</w:t>
      </w:r>
      <w:r>
        <w:rPr>
          <w:rFonts w:ascii="宋体" w:eastAsia="宋体" w:hAnsi="宋体" w:cs="宋体"/>
          <w:szCs w:val="21"/>
        </w:rPr>
        <w:t>04139</w:t>
      </w:r>
      <w:r>
        <w:rPr>
          <w:rFonts w:ascii="宋体" w:eastAsia="宋体" w:hAnsi="宋体" w:cs="宋体" w:hint="eastAsia"/>
          <w:szCs w:val="21"/>
        </w:rPr>
        <w:t>）</w:t>
      </w:r>
      <w:r>
        <w:rPr>
          <w:rFonts w:ascii="宋体" w:eastAsia="宋体" w:hAnsi="宋体" w:cs="Times New Roman" w:hint="eastAsia"/>
          <w:bCs/>
          <w:szCs w:val="21"/>
        </w:rPr>
        <w:t>在</w:t>
      </w:r>
      <w:r>
        <w:rPr>
          <w:rFonts w:ascii="宋体" w:eastAsia="宋体" w:hAnsi="宋体" w:cs="宋体" w:hint="eastAsia"/>
          <w:szCs w:val="21"/>
        </w:rPr>
        <w:t>光大证券</w:t>
      </w:r>
      <w:r>
        <w:rPr>
          <w:rFonts w:ascii="宋体" w:eastAsia="宋体" w:hAnsi="宋体" w:cs="Times New Roman" w:hint="eastAsia"/>
          <w:bCs/>
          <w:szCs w:val="21"/>
        </w:rPr>
        <w:t>开通定投业务。</w:t>
      </w:r>
    </w:p>
    <w:p w:rsidR="00324496" w:rsidRDefault="00C70FC8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同时，投资者通过光大证券办理</w:t>
      </w:r>
      <w:r>
        <w:rPr>
          <w:rFonts w:ascii="宋体" w:eastAsia="宋体" w:hAnsi="宋体" w:cs="宋体" w:hint="eastAsia"/>
          <w:szCs w:val="21"/>
        </w:rPr>
        <w:t>中邮军民融合灵活配置混合型证券投资基金A、C类份额（A类基金代码：0</w:t>
      </w:r>
      <w:r>
        <w:rPr>
          <w:rFonts w:ascii="宋体" w:eastAsia="宋体" w:hAnsi="宋体" w:cs="宋体"/>
          <w:szCs w:val="21"/>
        </w:rPr>
        <w:t>04139</w:t>
      </w:r>
      <w:r>
        <w:rPr>
          <w:rFonts w:ascii="宋体" w:eastAsia="宋体" w:hAnsi="宋体" w:cs="宋体" w:hint="eastAsia"/>
          <w:szCs w:val="21"/>
        </w:rPr>
        <w:t>、C类基金代码：</w:t>
      </w:r>
      <w:r>
        <w:rPr>
          <w:rFonts w:ascii="宋体" w:eastAsia="宋体" w:hAnsi="宋体" w:cs="宋体"/>
          <w:szCs w:val="21"/>
        </w:rPr>
        <w:t>022243</w:t>
      </w:r>
      <w:r>
        <w:rPr>
          <w:rFonts w:ascii="宋体" w:eastAsia="宋体" w:hAnsi="宋体" w:cs="宋体" w:hint="eastAsia"/>
          <w:szCs w:val="21"/>
        </w:rPr>
        <w:t>）</w:t>
      </w:r>
      <w:r>
        <w:rPr>
          <w:rFonts w:ascii="宋体" w:eastAsia="宋体" w:hAnsi="宋体" w:cs="Times New Roman" w:hint="eastAsia"/>
          <w:bCs/>
          <w:szCs w:val="21"/>
        </w:rPr>
        <w:t>的申购及定投业务时，首次申购、追加申购和定投起点金额调整为</w:t>
      </w:r>
      <w:r>
        <w:rPr>
          <w:rFonts w:ascii="宋体" w:eastAsia="宋体" w:hAnsi="宋体" w:cs="Times New Roman"/>
          <w:bCs/>
          <w:szCs w:val="21"/>
        </w:rPr>
        <w:t>1元起，具体以光大证券规定为准。</w:t>
      </w:r>
    </w:p>
    <w:p w:rsidR="00324496" w:rsidRDefault="00324496">
      <w:pPr>
        <w:rPr>
          <w:rFonts w:ascii="宋体" w:eastAsia="宋体" w:hAnsi="宋体" w:cs="宋体"/>
          <w:b/>
          <w:color w:val="000000"/>
          <w:szCs w:val="21"/>
        </w:rPr>
      </w:pPr>
    </w:p>
    <w:p w:rsidR="00324496" w:rsidRDefault="00C70FC8">
      <w:pPr>
        <w:spacing w:line="360" w:lineRule="auto"/>
        <w:ind w:firstLine="420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可通过以下途径了解或咨询相关情况</w:t>
      </w:r>
    </w:p>
    <w:tbl>
      <w:tblPr>
        <w:tblW w:w="8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4"/>
        <w:gridCol w:w="2410"/>
        <w:gridCol w:w="2410"/>
      </w:tblGrid>
      <w:tr w:rsidR="00324496">
        <w:trPr>
          <w:trHeight w:val="567"/>
        </w:trPr>
        <w:tc>
          <w:tcPr>
            <w:tcW w:w="3284" w:type="dxa"/>
            <w:vAlign w:val="center"/>
          </w:tcPr>
          <w:p w:rsidR="00324496" w:rsidRDefault="00C70F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机构名称</w:t>
            </w:r>
          </w:p>
        </w:tc>
        <w:tc>
          <w:tcPr>
            <w:tcW w:w="2410" w:type="dxa"/>
            <w:vAlign w:val="center"/>
          </w:tcPr>
          <w:p w:rsidR="00324496" w:rsidRDefault="00C70F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网址</w:t>
            </w:r>
          </w:p>
        </w:tc>
        <w:tc>
          <w:tcPr>
            <w:tcW w:w="2410" w:type="dxa"/>
            <w:vAlign w:val="center"/>
          </w:tcPr>
          <w:p w:rsidR="00324496" w:rsidRDefault="00C70FC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客服热线</w:t>
            </w:r>
          </w:p>
        </w:tc>
      </w:tr>
      <w:tr w:rsidR="00324496">
        <w:trPr>
          <w:trHeight w:val="567"/>
        </w:trPr>
        <w:tc>
          <w:tcPr>
            <w:tcW w:w="3284" w:type="dxa"/>
            <w:vAlign w:val="center"/>
          </w:tcPr>
          <w:p w:rsidR="00324496" w:rsidRDefault="00C70FC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光大证券股份有限公司</w:t>
            </w:r>
          </w:p>
        </w:tc>
        <w:tc>
          <w:tcPr>
            <w:tcW w:w="2410" w:type="dxa"/>
            <w:vAlign w:val="center"/>
          </w:tcPr>
          <w:p w:rsidR="00324496" w:rsidRDefault="00C70FC8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www.ebscn.com</w:t>
            </w:r>
          </w:p>
        </w:tc>
        <w:tc>
          <w:tcPr>
            <w:tcW w:w="2410" w:type="dxa"/>
            <w:vAlign w:val="center"/>
          </w:tcPr>
          <w:p w:rsidR="00324496" w:rsidRDefault="00C70FC8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95525</w:t>
            </w:r>
          </w:p>
        </w:tc>
      </w:tr>
      <w:tr w:rsidR="00324496">
        <w:trPr>
          <w:trHeight w:val="285"/>
        </w:trPr>
        <w:tc>
          <w:tcPr>
            <w:tcW w:w="3284" w:type="dxa"/>
            <w:vAlign w:val="center"/>
          </w:tcPr>
          <w:p w:rsidR="00324496" w:rsidRDefault="00C70FC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中邮创业基金管理股份有限公司</w:t>
            </w:r>
          </w:p>
        </w:tc>
        <w:tc>
          <w:tcPr>
            <w:tcW w:w="2410" w:type="dxa"/>
            <w:vAlign w:val="center"/>
          </w:tcPr>
          <w:p w:rsidR="00324496" w:rsidRDefault="00C70FC8">
            <w:pPr>
              <w:widowControl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www.postfund.com.cn</w:t>
            </w:r>
          </w:p>
        </w:tc>
        <w:tc>
          <w:tcPr>
            <w:tcW w:w="2410" w:type="dxa"/>
            <w:vAlign w:val="center"/>
          </w:tcPr>
          <w:p w:rsidR="00324496" w:rsidRDefault="00C70FC8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400-880-1618</w:t>
            </w:r>
          </w:p>
          <w:p w:rsidR="00324496" w:rsidRDefault="00C70FC8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010-58511618</w:t>
            </w:r>
          </w:p>
        </w:tc>
      </w:tr>
    </w:tbl>
    <w:p w:rsidR="00324496" w:rsidRDefault="00324496">
      <w:pPr>
        <w:spacing w:line="360" w:lineRule="auto"/>
        <w:ind w:firstLineChars="200" w:firstLine="420"/>
        <w:outlineLvl w:val="0"/>
        <w:rPr>
          <w:rFonts w:ascii="宋体" w:eastAsia="宋体" w:hAnsi="宋体" w:cs="宋体"/>
          <w:szCs w:val="21"/>
        </w:rPr>
      </w:pPr>
    </w:p>
    <w:p w:rsidR="00324496" w:rsidRDefault="00C70FC8">
      <w:pPr>
        <w:spacing w:line="360" w:lineRule="auto"/>
        <w:ind w:firstLineChars="200" w:firstLine="420"/>
        <w:outlineLvl w:val="0"/>
        <w:rPr>
          <w:rFonts w:ascii="宋体" w:eastAsia="宋体" w:hAnsi="宋体" w:cs="宋体"/>
          <w:bCs/>
          <w:color w:val="000000"/>
          <w:szCs w:val="21"/>
        </w:rPr>
      </w:pPr>
      <w:r>
        <w:rPr>
          <w:rFonts w:ascii="宋体" w:eastAsia="宋体" w:hAnsi="宋体" w:cs="宋体" w:hint="eastAsia"/>
          <w:szCs w:val="21"/>
        </w:rPr>
        <w:t>风险提示：本公司承诺以诚实信用、勤勉尽责的原则管理和运用基金资产，但不保证基金一定盈利，也不保证最低收益。基金投资需谨慎，敬请投资者注意投资风险。投资者欲了解基金的详细情况，请于投资基金前认真阅读基金的基金合同、更新的招募说明书、更新的基金产品资料概要以及相关业务公告。敬请投资者关注适当性管理相关规定，提前做好风险测评，并根据自身的风险承受能力购买风险等级相匹配的产品。</w:t>
      </w:r>
    </w:p>
    <w:p w:rsidR="00324496" w:rsidRDefault="00C70FC8">
      <w:pPr>
        <w:spacing w:line="360" w:lineRule="auto"/>
        <w:ind w:firstLineChars="200" w:firstLine="420"/>
        <w:rPr>
          <w:rFonts w:ascii="宋体" w:eastAsia="宋体" w:hAnsi="宋体" w:cs="宋体"/>
          <w:bCs/>
          <w:color w:val="000000"/>
          <w:szCs w:val="21"/>
        </w:rPr>
      </w:pPr>
      <w:r>
        <w:rPr>
          <w:rFonts w:ascii="宋体" w:eastAsia="宋体" w:hAnsi="宋体" w:cs="宋体" w:hint="eastAsia"/>
          <w:bCs/>
          <w:color w:val="000000"/>
          <w:szCs w:val="21"/>
        </w:rPr>
        <w:t>特此公告。</w:t>
      </w:r>
    </w:p>
    <w:p w:rsidR="00324496" w:rsidRDefault="00324496"/>
    <w:p w:rsidR="00324496" w:rsidRDefault="00324496">
      <w:pPr>
        <w:spacing w:line="360" w:lineRule="auto"/>
      </w:pPr>
    </w:p>
    <w:p w:rsidR="00324496" w:rsidRDefault="00C70FC8">
      <w:pPr>
        <w:spacing w:line="360" w:lineRule="auto"/>
        <w:jc w:val="righ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中邮创业基金管理股份有限公司</w:t>
      </w:r>
    </w:p>
    <w:p w:rsidR="00324496" w:rsidRDefault="00C70FC8">
      <w:pPr>
        <w:spacing w:line="360" w:lineRule="auto"/>
        <w:ind w:right="630"/>
        <w:jc w:val="right"/>
      </w:pPr>
      <w:r>
        <w:rPr>
          <w:rFonts w:ascii="宋体" w:eastAsia="宋体" w:hAnsi="宋体" w:cs="宋体" w:hint="eastAsia"/>
          <w:kern w:val="0"/>
          <w:szCs w:val="21"/>
        </w:rPr>
        <w:lastRenderedPageBreak/>
        <w:t>2</w:t>
      </w:r>
      <w:r>
        <w:rPr>
          <w:rFonts w:ascii="宋体" w:eastAsia="宋体" w:hAnsi="宋体" w:cs="宋体"/>
          <w:kern w:val="0"/>
          <w:szCs w:val="21"/>
        </w:rPr>
        <w:t>026</w:t>
      </w:r>
      <w:r>
        <w:rPr>
          <w:rFonts w:ascii="宋体" w:eastAsia="宋体" w:hAnsi="宋体" w:cs="宋体" w:hint="eastAsia"/>
          <w:kern w:val="0"/>
          <w:szCs w:val="21"/>
        </w:rPr>
        <w:t>年5月1</w:t>
      </w:r>
      <w:r>
        <w:rPr>
          <w:rFonts w:ascii="宋体" w:eastAsia="宋体" w:hAnsi="宋体" w:cs="宋体"/>
          <w:kern w:val="0"/>
          <w:szCs w:val="21"/>
        </w:rPr>
        <w:t>4</w:t>
      </w:r>
      <w:r>
        <w:rPr>
          <w:rFonts w:ascii="宋体" w:eastAsia="宋体" w:hAnsi="宋体" w:cs="宋体" w:hint="eastAsia"/>
          <w:kern w:val="0"/>
          <w:szCs w:val="21"/>
        </w:rPr>
        <w:t>日</w:t>
      </w:r>
    </w:p>
    <w:sectPr w:rsidR="00324496" w:rsidSect="00E01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2EA2"/>
    <w:rsid w:val="00195BCC"/>
    <w:rsid w:val="001B0BF9"/>
    <w:rsid w:val="00212EA2"/>
    <w:rsid w:val="00324496"/>
    <w:rsid w:val="004B7D90"/>
    <w:rsid w:val="008131FC"/>
    <w:rsid w:val="0084360B"/>
    <w:rsid w:val="008E5883"/>
    <w:rsid w:val="009E143F"/>
    <w:rsid w:val="00A64161"/>
    <w:rsid w:val="00C70FC8"/>
    <w:rsid w:val="00E01475"/>
    <w:rsid w:val="00F362A2"/>
    <w:rsid w:val="00F44BD3"/>
    <w:rsid w:val="6F963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4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014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01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0147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014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572</Characters>
  <Application>Microsoft Office Word</Application>
  <DocSecurity>4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</dc:creator>
  <cp:lastModifiedBy>ZHONGM</cp:lastModifiedBy>
  <cp:revision>2</cp:revision>
  <dcterms:created xsi:type="dcterms:W3CDTF">2026-05-13T16:00:00Z</dcterms:created>
  <dcterms:modified xsi:type="dcterms:W3CDTF">2026-05-13T16:00:00Z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eyJoZGlkIjoiNTZkMGJlZWFhNWQzYWU4Y2QxMDg2Yjg1OGU1NjFhNGYiLCJ1c2VySWQiOiIxNzE5NjI2MDMxIn0=</vt:lpwstr>
  </property>
  <property fmtid="{D5CDD505-2E9C-101B-9397-08002B2CF9AE}" pid="3" name="KSOProductBuildVer">
    <vt:lpwstr>2052-12.1.0.25225</vt:lpwstr>
  </property>
  <property fmtid="{D5CDD505-2E9C-101B-9397-08002B2CF9AE}" pid="4" name="ICV">
    <vt:lpwstr>95FA916356B043EBA1A9A78515356AFE_12</vt:lpwstr>
  </property>
</Properties>
</file>