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93" w:rsidRDefault="000B1FBD" w:rsidP="000B1FBD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</w:t>
      </w:r>
      <w:r>
        <w:rPr>
          <w:rFonts w:ascii="黑体" w:eastAsia="黑体" w:hAnsi="宋体" w:hint="eastAsia"/>
          <w:b/>
          <w:sz w:val="30"/>
          <w:szCs w:val="30"/>
        </w:rPr>
        <w:t>兴证全球基金管理有限公司关于旗下部分基金</w:t>
      </w:r>
    </w:p>
    <w:p w:rsidR="00AF2193" w:rsidRDefault="000B1FBD" w:rsidP="000B1FBD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华瓷股份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001216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AF2193" w:rsidRDefault="000B1FBD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兴全中证</w:t>
      </w:r>
      <w:r>
        <w:rPr>
          <w:rFonts w:ascii="Times New Roman" w:eastAsia="楷体_GB2312" w:cs="Times New Roman"/>
          <w:color w:val="auto"/>
          <w:kern w:val="2"/>
        </w:rPr>
        <w:t>800</w:t>
      </w:r>
      <w:r>
        <w:rPr>
          <w:rFonts w:ascii="Times New Roman" w:eastAsia="楷体_GB2312" w:cs="Times New Roman"/>
          <w:color w:val="auto"/>
          <w:kern w:val="2"/>
        </w:rPr>
        <w:t>六个月持有期指数增强型证券投资基金、兴全红利混合型证券投资基金、兴全沪深</w:t>
      </w:r>
      <w:r>
        <w:rPr>
          <w:rFonts w:ascii="Times New Roman" w:eastAsia="楷体_GB2312" w:cs="Times New Roman"/>
          <w:color w:val="auto"/>
          <w:kern w:val="2"/>
        </w:rPr>
        <w:t>300</w:t>
      </w:r>
      <w:r>
        <w:rPr>
          <w:rFonts w:ascii="Times New Roman" w:eastAsia="楷体_GB2312" w:cs="Times New Roman"/>
          <w:color w:val="auto"/>
          <w:kern w:val="2"/>
        </w:rPr>
        <w:t>指数增强型证券投资基金（</w:t>
      </w:r>
      <w:r>
        <w:rPr>
          <w:rFonts w:ascii="Times New Roman" w:eastAsia="楷体_GB2312" w:cs="Times New Roman"/>
          <w:color w:val="auto"/>
          <w:kern w:val="2"/>
        </w:rPr>
        <w:t>LOF</w:t>
      </w:r>
      <w:r>
        <w:rPr>
          <w:rFonts w:ascii="Times New Roman" w:eastAsia="楷体_GB2312" w:cs="Times New Roman"/>
          <w:color w:val="auto"/>
          <w:kern w:val="2"/>
        </w:rPr>
        <w:t>）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华瓷股份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001216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AF2193" w:rsidRDefault="000B1FBD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17.46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5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8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>
        <w:rPr>
          <w:rFonts w:eastAsia="楷体_GB2312"/>
          <w:sz w:val="24"/>
        </w:rPr>
        <w:t>华瓷股份</w:t>
      </w:r>
      <w:r>
        <w:rPr>
          <w:rFonts w:eastAsia="楷体_GB2312"/>
          <w:sz w:val="24"/>
        </w:rPr>
        <w:t>:</w:t>
      </w:r>
      <w:r>
        <w:rPr>
          <w:rFonts w:eastAsia="楷体_GB2312"/>
          <w:sz w:val="24"/>
        </w:rPr>
        <w:t>湖南华联瓷业股份有限公司</w:t>
      </w:r>
      <w:r>
        <w:rPr>
          <w:rFonts w:eastAsia="楷体_GB2312"/>
          <w:sz w:val="24"/>
        </w:rPr>
        <w:t>2025</w:t>
      </w:r>
      <w:r>
        <w:rPr>
          <w:rFonts w:eastAsia="楷体_GB2312"/>
          <w:sz w:val="24"/>
        </w:rPr>
        <w:t>年度向特定对象发行</w:t>
      </w:r>
      <w:r>
        <w:rPr>
          <w:rFonts w:eastAsia="楷体_GB2312"/>
          <w:sz w:val="24"/>
        </w:rPr>
        <w:t>A</w:t>
      </w:r>
      <w:r>
        <w:rPr>
          <w:rFonts w:eastAsia="楷体_GB2312"/>
          <w:sz w:val="24"/>
        </w:rPr>
        <w:t>股股票并在主板上市之上市公告书</w:t>
      </w:r>
      <w:r>
        <w:rPr>
          <w:rFonts w:eastAsia="楷体_GB2312" w:hint="eastAsia"/>
          <w:sz w:val="24"/>
        </w:rPr>
        <w:t>》公布了本次非公开发行结果。截至</w:t>
      </w:r>
      <w:r>
        <w:rPr>
          <w:rFonts w:eastAsia="楷体_GB2312"/>
          <w:sz w:val="24"/>
        </w:rPr>
        <w:t>2026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5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8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623"/>
        <w:gridCol w:w="1092"/>
        <w:gridCol w:w="1610"/>
      </w:tblGrid>
      <w:tr w:rsidR="00AF2193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AF2193" w:rsidRDefault="000B1FB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AF2193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AF2193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AF2193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2026-05-08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2026-05-08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AF2193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兴全中证</w:t>
            </w:r>
            <w:r>
              <w:rPr>
                <w:rFonts w:eastAsia="楷体_GB2312"/>
                <w:sz w:val="18"/>
              </w:rPr>
              <w:t>800</w:t>
            </w:r>
            <w:r>
              <w:rPr>
                <w:rFonts w:eastAsia="楷体_GB2312"/>
                <w:sz w:val="18"/>
              </w:rPr>
              <w:t>六个月持有指数增强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22.9095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3,999,998.70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3,784,649.40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0.34</w:t>
            </w:r>
          </w:p>
        </w:tc>
      </w:tr>
      <w:tr w:rsidR="00AF2193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兴全红利混合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5.7274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1,000,004.04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946,166.48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0.18</w:t>
            </w:r>
          </w:p>
        </w:tc>
      </w:tr>
      <w:tr w:rsidR="00AF2193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兴全沪深</w:t>
            </w:r>
            <w:r>
              <w:rPr>
                <w:rFonts w:eastAsia="楷体_GB2312"/>
                <w:sz w:val="18"/>
              </w:rPr>
              <w:t>300</w:t>
            </w:r>
            <w:r>
              <w:rPr>
                <w:rFonts w:eastAsia="楷体_GB2312"/>
                <w:sz w:val="18"/>
              </w:rPr>
              <w:t>指数增强</w:t>
            </w:r>
            <w:r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22.9095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3,999,998.70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3,784,649.40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93" w:rsidRDefault="000B1FB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0.09</w:t>
            </w:r>
          </w:p>
        </w:tc>
      </w:tr>
    </w:tbl>
    <w:p w:rsidR="00AF2193" w:rsidRDefault="00AF2193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</w:p>
    <w:p w:rsidR="00AF2193" w:rsidRDefault="000B1FBD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bookmarkStart w:id="0" w:name="_GoBack"/>
      <w:bookmarkEnd w:id="0"/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AF2193" w:rsidRDefault="000B1FBD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AF2193" w:rsidRDefault="00AF2193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AF2193" w:rsidRDefault="000B1FBD">
      <w:pPr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>兴证全球基金管理有限公司</w:t>
      </w:r>
    </w:p>
    <w:p w:rsidR="00AF2193" w:rsidRDefault="000B1FBD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 xml:space="preserve"> </w:t>
      </w:r>
      <w:r>
        <w:rPr>
          <w:rFonts w:eastAsia="楷体_GB2312"/>
          <w:i/>
          <w:sz w:val="24"/>
        </w:rPr>
        <w:t>2026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5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12</w:t>
      </w:r>
      <w:r>
        <w:rPr>
          <w:rFonts w:eastAsia="楷体_GB2312"/>
          <w:i/>
          <w:sz w:val="24"/>
        </w:rPr>
        <w:t>日</w:t>
      </w:r>
    </w:p>
    <w:sectPr w:rsidR="00AF2193" w:rsidSect="00AF2193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193" w:rsidRDefault="00AF2193" w:rsidP="00AF2193">
      <w:r>
        <w:separator/>
      </w:r>
    </w:p>
  </w:endnote>
  <w:endnote w:type="continuationSeparator" w:id="0">
    <w:p w:rsidR="00AF2193" w:rsidRDefault="00AF2193" w:rsidP="00AF2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193" w:rsidRDefault="00AF2193" w:rsidP="00AF2193">
      <w:r>
        <w:separator/>
      </w:r>
    </w:p>
  </w:footnote>
  <w:footnote w:type="continuationSeparator" w:id="0">
    <w:p w:rsidR="00AF2193" w:rsidRDefault="00AF2193" w:rsidP="00AF21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93" w:rsidRDefault="00AF2193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1FBD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DA3"/>
    <w:rsid w:val="0011309B"/>
    <w:rsid w:val="00113221"/>
    <w:rsid w:val="0011510C"/>
    <w:rsid w:val="001159A1"/>
    <w:rsid w:val="0011756A"/>
    <w:rsid w:val="00123C6C"/>
    <w:rsid w:val="00127269"/>
    <w:rsid w:val="00132A71"/>
    <w:rsid w:val="00133B2A"/>
    <w:rsid w:val="00134B0D"/>
    <w:rsid w:val="00140157"/>
    <w:rsid w:val="00140C4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747E"/>
    <w:rsid w:val="003B0BF4"/>
    <w:rsid w:val="003B1120"/>
    <w:rsid w:val="003B2C56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3204B"/>
    <w:rsid w:val="00632A9D"/>
    <w:rsid w:val="006363D9"/>
    <w:rsid w:val="00637B9C"/>
    <w:rsid w:val="00637BA2"/>
    <w:rsid w:val="00640168"/>
    <w:rsid w:val="006408BB"/>
    <w:rsid w:val="00641A05"/>
    <w:rsid w:val="0064788A"/>
    <w:rsid w:val="00653074"/>
    <w:rsid w:val="006531CA"/>
    <w:rsid w:val="00657644"/>
    <w:rsid w:val="006619B4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2193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378B6491"/>
    <w:rsid w:val="546A634F"/>
    <w:rsid w:val="610C79E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9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AF219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qFormat/>
    <w:rsid w:val="00AF21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qFormat/>
    <w:rsid w:val="00AF21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AF21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AF21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uiPriority w:val="9"/>
    <w:unhideWhenUsed/>
    <w:qFormat/>
    <w:rsid w:val="00AF21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F2193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AF219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F2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AF2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F2193"/>
    <w:rPr>
      <w:b/>
      <w:bCs/>
    </w:rPr>
  </w:style>
  <w:style w:type="character" w:styleId="a8">
    <w:name w:val="Hyperlink"/>
    <w:basedOn w:val="a0"/>
    <w:uiPriority w:val="99"/>
    <w:unhideWhenUsed/>
    <w:qFormat/>
    <w:rsid w:val="00AF2193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AF219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AF219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F219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F2193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AF2193"/>
    <w:rPr>
      <w:kern w:val="2"/>
      <w:sz w:val="21"/>
      <w:szCs w:val="24"/>
    </w:rPr>
  </w:style>
  <w:style w:type="paragraph" w:customStyle="1" w:styleId="Default">
    <w:name w:val="Default"/>
    <w:qFormat/>
    <w:rsid w:val="00AF219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AF2193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F2193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AF2193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3396F367-2E35-4C39-B0D5-A03AD84E337C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microsoft.com/office/word/2012/wordml"/>
    <ds:schemaRef ds:uri="http://schemas.openxmlformats.org/officeDocument/2006/relationships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4</DocSecurity>
  <Lines>5</Lines>
  <Paragraphs>1</Paragraphs>
  <ScaleCrop>false</ScaleCrop>
  <Company>xyjj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2026-05-11T16:01:00Z</dcterms:created>
  <dcterms:modified xsi:type="dcterms:W3CDTF">2026-05-11T16:01:00Z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0BFBC46C4F394670A48018586473626A</vt:lpwstr>
  </property>
</Properties>
</file>