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A8" w:rsidRDefault="003420B7">
      <w:pPr>
        <w:spacing w:line="360" w:lineRule="auto"/>
        <w:ind w:left="420" w:firstLineChars="200" w:firstLine="482"/>
        <w:jc w:val="center"/>
        <w:rPr>
          <w:rFonts w:ascii="宋体" w:eastAsia="宋体" w:hAnsi="宋体"/>
          <w:b/>
          <w:color w:val="000000" w:themeColor="text1"/>
          <w:sz w:val="24"/>
          <w:szCs w:val="24"/>
        </w:rPr>
      </w:pPr>
      <w:bookmarkStart w:id="0" w:name="_GoBack"/>
      <w:bookmarkEnd w:id="0"/>
      <w:r>
        <w:rPr>
          <w:rFonts w:ascii="宋体" w:eastAsia="宋体" w:hAnsi="宋体" w:hint="eastAsia"/>
          <w:b/>
          <w:color w:val="000000" w:themeColor="text1"/>
          <w:sz w:val="24"/>
          <w:szCs w:val="24"/>
        </w:rPr>
        <w:t>华夏基金管理有限公司关于华夏国证大盘价值交易型开放式指数证券投资基金上市交易公告书提示性公告</w:t>
      </w:r>
    </w:p>
    <w:p w:rsidR="00766FA8" w:rsidRDefault="00766FA8">
      <w:pPr>
        <w:spacing w:line="540" w:lineRule="exact"/>
        <w:rPr>
          <w:rFonts w:ascii="仿宋" w:eastAsia="仿宋" w:hAnsi="仿宋"/>
          <w:color w:val="000000" w:themeColor="text1"/>
          <w:sz w:val="32"/>
          <w:szCs w:val="32"/>
        </w:rPr>
      </w:pPr>
    </w:p>
    <w:p w:rsidR="00766FA8" w:rsidRDefault="003420B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华夏基金管理有限公司（以下简称“本公司”）董事会及董事保证基金上市交易公告书所载资料不存在虚假记载、误导性陈述或重大遗漏，并对其内容的真实性、准确性和完整性承担个别及连带责任。</w:t>
      </w:r>
    </w:p>
    <w:p w:rsidR="00766FA8" w:rsidRDefault="003420B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华夏国证大盘价值交易型开放式指数证券投资基金</w:t>
      </w:r>
      <w:r>
        <w:rPr>
          <w:rFonts w:ascii="Times New Roman" w:eastAsia="宋体" w:hAnsi="Times New Roman" w:cs="Times New Roman" w:hint="eastAsia"/>
          <w:sz w:val="24"/>
          <w:szCs w:val="24"/>
        </w:rPr>
        <w:t>（基金简称：华夏国证大盘价值</w:t>
      </w:r>
      <w:r>
        <w:rPr>
          <w:rFonts w:ascii="Times New Roman" w:eastAsia="宋体" w:hAnsi="Times New Roman" w:cs="Times New Roman" w:hint="eastAsia"/>
          <w:sz w:val="24"/>
          <w:szCs w:val="24"/>
        </w:rPr>
        <w:t>ETF</w:t>
      </w:r>
      <w:r>
        <w:rPr>
          <w:rFonts w:ascii="Times New Roman" w:eastAsia="宋体" w:hAnsi="Times New Roman" w:cs="Times New Roman" w:hint="eastAsia"/>
          <w:sz w:val="24"/>
          <w:szCs w:val="24"/>
        </w:rPr>
        <w:t>，场内</w:t>
      </w:r>
      <w:r>
        <w:rPr>
          <w:rFonts w:ascii="Times New Roman" w:eastAsia="宋体" w:hAnsi="Times New Roman" w:cs="Times New Roman"/>
          <w:sz w:val="24"/>
          <w:szCs w:val="24"/>
        </w:rPr>
        <w:t>简称：大盘价值</w:t>
      </w:r>
      <w:r>
        <w:rPr>
          <w:rFonts w:ascii="Times New Roman" w:eastAsia="宋体" w:hAnsi="Times New Roman" w:cs="Times New Roman"/>
          <w:sz w:val="24"/>
          <w:szCs w:val="24"/>
        </w:rPr>
        <w:t>ETF</w:t>
      </w:r>
      <w:r>
        <w:rPr>
          <w:rFonts w:ascii="Times New Roman" w:eastAsia="宋体" w:hAnsi="Times New Roman" w:cs="Times New Roman"/>
          <w:sz w:val="24"/>
          <w:szCs w:val="24"/>
        </w:rPr>
        <w:t>华夏</w:t>
      </w:r>
      <w:r>
        <w:rPr>
          <w:rFonts w:ascii="Times New Roman" w:eastAsia="宋体" w:hAnsi="Times New Roman" w:cs="Times New Roman" w:hint="eastAsia"/>
          <w:sz w:val="24"/>
          <w:szCs w:val="24"/>
        </w:rPr>
        <w:t>，交易代码：</w:t>
      </w:r>
      <w:r>
        <w:rPr>
          <w:rFonts w:ascii="Times New Roman" w:eastAsia="宋体" w:hAnsi="Times New Roman" w:cs="Times New Roman" w:hint="eastAsia"/>
          <w:sz w:val="24"/>
          <w:szCs w:val="24"/>
        </w:rPr>
        <w:t>159021</w:t>
      </w:r>
      <w:r>
        <w:rPr>
          <w:rFonts w:ascii="Times New Roman" w:eastAsia="宋体" w:hAnsi="Times New Roman" w:cs="Times New Roman" w:hint="eastAsia"/>
          <w:sz w:val="24"/>
          <w:szCs w:val="24"/>
        </w:rPr>
        <w:t>）将于</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日在深圳证券交易所上市，上市交易公告书全文于</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日在本公司网站（</w:t>
      </w:r>
      <w:r>
        <w:rPr>
          <w:rFonts w:ascii="Times New Roman" w:eastAsia="宋体" w:hAnsi="Times New Roman" w:cs="Times New Roman"/>
          <w:sz w:val="24"/>
          <w:szCs w:val="24"/>
        </w:rPr>
        <w:t>www.ChinaAMC.com</w:t>
      </w:r>
      <w:r>
        <w:rPr>
          <w:rFonts w:ascii="Times New Roman" w:eastAsia="宋体" w:hAnsi="Times New Roman" w:cs="Times New Roman" w:hint="eastAsia"/>
          <w:sz w:val="24"/>
          <w:szCs w:val="24"/>
        </w:rPr>
        <w:t>）和中国证监会基金电子披露网站（</w:t>
      </w:r>
      <w:r>
        <w:rPr>
          <w:rFonts w:ascii="Times New Roman" w:eastAsia="宋体" w:hAnsi="Times New Roman" w:cs="Times New Roman"/>
          <w:sz w:val="24"/>
          <w:szCs w:val="24"/>
        </w:rPr>
        <w:t>http://eid.csrc.gov.cn/fund</w:t>
      </w:r>
      <w:r>
        <w:rPr>
          <w:rFonts w:ascii="Times New Roman" w:eastAsia="宋体" w:hAnsi="Times New Roman" w:cs="Times New Roman" w:hint="eastAsia"/>
          <w:sz w:val="24"/>
          <w:szCs w:val="24"/>
        </w:rPr>
        <w:t>）披露，供投资者查阅。如有疑问可拨打本公司客服电话（</w:t>
      </w:r>
      <w:r>
        <w:rPr>
          <w:rFonts w:ascii="Times New Roman" w:eastAsia="宋体" w:hAnsi="Times New Roman" w:cs="Times New Roman"/>
          <w:sz w:val="24"/>
          <w:szCs w:val="24"/>
        </w:rPr>
        <w:t>400-818-6666</w:t>
      </w:r>
      <w:r>
        <w:rPr>
          <w:rFonts w:ascii="Times New Roman" w:eastAsia="宋体" w:hAnsi="Times New Roman" w:cs="Times New Roman" w:hint="eastAsia"/>
          <w:sz w:val="24"/>
          <w:szCs w:val="24"/>
        </w:rPr>
        <w:t>）咨询。</w:t>
      </w:r>
    </w:p>
    <w:p w:rsidR="00766FA8" w:rsidRDefault="003420B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本基金管理人承诺以诚实信用、勤勉尽责的原则管理和运用基金资产，但不保证本基金一定盈利，也不保证最低收益。请充分了解本基金的风险收益特征，审慎做出投资决定。</w:t>
      </w:r>
    </w:p>
    <w:p w:rsidR="00766FA8" w:rsidRDefault="003420B7">
      <w:pPr>
        <w:autoSpaceDE w:val="0"/>
        <w:autoSpaceDN w:val="0"/>
        <w:adjustRightInd w:val="0"/>
        <w:spacing w:line="5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特此公告</w:t>
      </w:r>
    </w:p>
    <w:p w:rsidR="00766FA8" w:rsidRDefault="003420B7">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华夏基金管理有限公司</w:t>
      </w:r>
    </w:p>
    <w:p w:rsidR="00766FA8" w:rsidRDefault="003420B7">
      <w:pPr>
        <w:spacing w:line="360" w:lineRule="auto"/>
        <w:jc w:val="right"/>
        <w:rPr>
          <w:rFonts w:ascii="Times New Roman" w:eastAsia="宋体" w:hAnsi="Times New Roman" w:cs="Times New Roman"/>
          <w:sz w:val="24"/>
          <w:szCs w:val="24"/>
        </w:rPr>
      </w:pPr>
      <w:r>
        <w:rPr>
          <w:rFonts w:ascii="Times New Roman" w:eastAsia="宋体" w:hAnsi="Times New Roman" w:cs="Times New Roman"/>
          <w:sz w:val="24"/>
          <w:szCs w:val="24"/>
        </w:rPr>
        <w:t>二〇二六年五月十二日</w:t>
      </w:r>
    </w:p>
    <w:p w:rsidR="00766FA8" w:rsidRDefault="00766FA8">
      <w:pPr>
        <w:widowControl/>
        <w:spacing w:line="540" w:lineRule="exact"/>
        <w:jc w:val="left"/>
        <w:rPr>
          <w:rFonts w:ascii="仿宋" w:eastAsia="仿宋" w:hAnsi="仿宋"/>
          <w:b/>
          <w:color w:val="000000" w:themeColor="text1"/>
          <w:sz w:val="32"/>
          <w:szCs w:val="32"/>
        </w:rPr>
      </w:pPr>
    </w:p>
    <w:sectPr w:rsidR="00766FA8"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EA" w:rsidRDefault="007131EA" w:rsidP="009A149B">
      <w:r>
        <w:separator/>
      </w:r>
    </w:p>
  </w:endnote>
  <w:endnote w:type="continuationSeparator" w:id="0">
    <w:p w:rsidR="007131EA" w:rsidRDefault="007131E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D4" w:rsidRDefault="00C633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E618C">
        <w:pPr>
          <w:pStyle w:val="a4"/>
          <w:jc w:val="center"/>
        </w:pPr>
        <w:r>
          <w:fldChar w:fldCharType="begin"/>
        </w:r>
        <w:r w:rsidR="00084E7D">
          <w:instrText>PAGE   \* MERGEFORMAT</w:instrText>
        </w:r>
        <w:r>
          <w:fldChar w:fldCharType="separate"/>
        </w:r>
        <w:r w:rsidR="001C68BC" w:rsidRPr="001C68BC">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E618C">
        <w:pPr>
          <w:pStyle w:val="a4"/>
          <w:jc w:val="center"/>
        </w:pPr>
        <w:r>
          <w:fldChar w:fldCharType="begin"/>
        </w:r>
        <w:r w:rsidR="00084E7D">
          <w:instrText>PAGE   \* MERGEFORMAT</w:instrText>
        </w:r>
        <w:r>
          <w:fldChar w:fldCharType="separate"/>
        </w:r>
        <w:r w:rsidR="00E00050" w:rsidRPr="00E00050">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EA" w:rsidRDefault="007131EA" w:rsidP="009A149B">
      <w:r>
        <w:separator/>
      </w:r>
    </w:p>
  </w:footnote>
  <w:footnote w:type="continuationSeparator" w:id="0">
    <w:p w:rsidR="007131EA" w:rsidRDefault="007131EA"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D4" w:rsidRDefault="00C633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D4" w:rsidRDefault="00C633D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D4" w:rsidRDefault="00C633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9A149B"/>
    <w:rsid w:val="00001760"/>
    <w:rsid w:val="00010044"/>
    <w:rsid w:val="00017C87"/>
    <w:rsid w:val="00022ABD"/>
    <w:rsid w:val="00025D40"/>
    <w:rsid w:val="000300E5"/>
    <w:rsid w:val="0003246C"/>
    <w:rsid w:val="00033010"/>
    <w:rsid w:val="00033204"/>
    <w:rsid w:val="00035000"/>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C"/>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5F0A"/>
    <w:rsid w:val="00166B15"/>
    <w:rsid w:val="00174C8C"/>
    <w:rsid w:val="0017571E"/>
    <w:rsid w:val="00175AED"/>
    <w:rsid w:val="00191702"/>
    <w:rsid w:val="00192262"/>
    <w:rsid w:val="001A593B"/>
    <w:rsid w:val="001C68BC"/>
    <w:rsid w:val="001D04AB"/>
    <w:rsid w:val="001D2521"/>
    <w:rsid w:val="001D74AE"/>
    <w:rsid w:val="001E7CAD"/>
    <w:rsid w:val="001F125D"/>
    <w:rsid w:val="001F15CB"/>
    <w:rsid w:val="001F533E"/>
    <w:rsid w:val="001F7604"/>
    <w:rsid w:val="0021172E"/>
    <w:rsid w:val="00221DE2"/>
    <w:rsid w:val="00234298"/>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03B9"/>
    <w:rsid w:val="002C2B17"/>
    <w:rsid w:val="002C5D36"/>
    <w:rsid w:val="002D5853"/>
    <w:rsid w:val="002E24D1"/>
    <w:rsid w:val="002E618C"/>
    <w:rsid w:val="002E79D9"/>
    <w:rsid w:val="002E7B0A"/>
    <w:rsid w:val="002F2B53"/>
    <w:rsid w:val="00303860"/>
    <w:rsid w:val="00305EC0"/>
    <w:rsid w:val="00311075"/>
    <w:rsid w:val="003117E6"/>
    <w:rsid w:val="0031471A"/>
    <w:rsid w:val="00332619"/>
    <w:rsid w:val="00333802"/>
    <w:rsid w:val="003420B7"/>
    <w:rsid w:val="003467B5"/>
    <w:rsid w:val="00355B7C"/>
    <w:rsid w:val="00361065"/>
    <w:rsid w:val="0036248F"/>
    <w:rsid w:val="00382BCB"/>
    <w:rsid w:val="00385D1B"/>
    <w:rsid w:val="00391944"/>
    <w:rsid w:val="00393949"/>
    <w:rsid w:val="003948AF"/>
    <w:rsid w:val="00394BBC"/>
    <w:rsid w:val="003A4AC6"/>
    <w:rsid w:val="003C1F55"/>
    <w:rsid w:val="003C2820"/>
    <w:rsid w:val="003C3CB5"/>
    <w:rsid w:val="003C5A1A"/>
    <w:rsid w:val="003D0424"/>
    <w:rsid w:val="003D32D7"/>
    <w:rsid w:val="003D5F58"/>
    <w:rsid w:val="003E4FD4"/>
    <w:rsid w:val="003F4E13"/>
    <w:rsid w:val="003F6960"/>
    <w:rsid w:val="0040020D"/>
    <w:rsid w:val="00405ADB"/>
    <w:rsid w:val="00422780"/>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2550"/>
    <w:rsid w:val="004C3109"/>
    <w:rsid w:val="004C44C4"/>
    <w:rsid w:val="004C625A"/>
    <w:rsid w:val="004C6355"/>
    <w:rsid w:val="004E1D5E"/>
    <w:rsid w:val="004E630B"/>
    <w:rsid w:val="004F7313"/>
    <w:rsid w:val="00514C56"/>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179"/>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3BBC"/>
    <w:rsid w:val="006962CB"/>
    <w:rsid w:val="006A0BB0"/>
    <w:rsid w:val="006A7F42"/>
    <w:rsid w:val="006B4697"/>
    <w:rsid w:val="006D17EF"/>
    <w:rsid w:val="006D7C7A"/>
    <w:rsid w:val="006E4941"/>
    <w:rsid w:val="006E55E9"/>
    <w:rsid w:val="006E5DE5"/>
    <w:rsid w:val="006E7335"/>
    <w:rsid w:val="006F1E9F"/>
    <w:rsid w:val="006F4A0C"/>
    <w:rsid w:val="006F6724"/>
    <w:rsid w:val="0070004D"/>
    <w:rsid w:val="007006AE"/>
    <w:rsid w:val="00702423"/>
    <w:rsid w:val="00702449"/>
    <w:rsid w:val="00702F48"/>
    <w:rsid w:val="00705694"/>
    <w:rsid w:val="007131EA"/>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6417B"/>
    <w:rsid w:val="00766FA8"/>
    <w:rsid w:val="007703B8"/>
    <w:rsid w:val="00771227"/>
    <w:rsid w:val="00772D42"/>
    <w:rsid w:val="00775751"/>
    <w:rsid w:val="00781015"/>
    <w:rsid w:val="00787132"/>
    <w:rsid w:val="007900FC"/>
    <w:rsid w:val="007916B8"/>
    <w:rsid w:val="00794128"/>
    <w:rsid w:val="00794869"/>
    <w:rsid w:val="00797876"/>
    <w:rsid w:val="007A5116"/>
    <w:rsid w:val="007A5263"/>
    <w:rsid w:val="007B3A14"/>
    <w:rsid w:val="007B4EC6"/>
    <w:rsid w:val="007B549A"/>
    <w:rsid w:val="007B5745"/>
    <w:rsid w:val="007B6893"/>
    <w:rsid w:val="007C3F2C"/>
    <w:rsid w:val="007C51E4"/>
    <w:rsid w:val="007D4066"/>
    <w:rsid w:val="007E283A"/>
    <w:rsid w:val="007E3EED"/>
    <w:rsid w:val="007F136D"/>
    <w:rsid w:val="007F60CB"/>
    <w:rsid w:val="00801AAB"/>
    <w:rsid w:val="0080773A"/>
    <w:rsid w:val="0081788D"/>
    <w:rsid w:val="00825398"/>
    <w:rsid w:val="008263AE"/>
    <w:rsid w:val="008318C0"/>
    <w:rsid w:val="00831A29"/>
    <w:rsid w:val="00832B61"/>
    <w:rsid w:val="00835414"/>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7095"/>
    <w:rsid w:val="00903815"/>
    <w:rsid w:val="00903C0A"/>
    <w:rsid w:val="009062C4"/>
    <w:rsid w:val="0090723B"/>
    <w:rsid w:val="00910193"/>
    <w:rsid w:val="00913F8B"/>
    <w:rsid w:val="0092312D"/>
    <w:rsid w:val="0092383B"/>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46C15"/>
    <w:rsid w:val="00A5780A"/>
    <w:rsid w:val="00A62B15"/>
    <w:rsid w:val="00A63901"/>
    <w:rsid w:val="00A63F21"/>
    <w:rsid w:val="00A72BFA"/>
    <w:rsid w:val="00A72FCD"/>
    <w:rsid w:val="00A74844"/>
    <w:rsid w:val="00A80A36"/>
    <w:rsid w:val="00A818FB"/>
    <w:rsid w:val="00A81D7B"/>
    <w:rsid w:val="00A87DCB"/>
    <w:rsid w:val="00AB49A1"/>
    <w:rsid w:val="00AB6396"/>
    <w:rsid w:val="00AC1161"/>
    <w:rsid w:val="00AD18DD"/>
    <w:rsid w:val="00AD562B"/>
    <w:rsid w:val="00AE143D"/>
    <w:rsid w:val="00AE3F47"/>
    <w:rsid w:val="00AE69BF"/>
    <w:rsid w:val="00AF6B57"/>
    <w:rsid w:val="00AF7347"/>
    <w:rsid w:val="00B014DF"/>
    <w:rsid w:val="00B11B77"/>
    <w:rsid w:val="00B16987"/>
    <w:rsid w:val="00B17EF5"/>
    <w:rsid w:val="00B2068A"/>
    <w:rsid w:val="00B23F95"/>
    <w:rsid w:val="00B25BAB"/>
    <w:rsid w:val="00B26285"/>
    <w:rsid w:val="00B321B1"/>
    <w:rsid w:val="00B33F4A"/>
    <w:rsid w:val="00B41297"/>
    <w:rsid w:val="00B435DB"/>
    <w:rsid w:val="00B44544"/>
    <w:rsid w:val="00B44A9A"/>
    <w:rsid w:val="00B504F2"/>
    <w:rsid w:val="00B517DE"/>
    <w:rsid w:val="00B51B45"/>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A5D9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5CEE"/>
    <w:rsid w:val="00C44634"/>
    <w:rsid w:val="00C45644"/>
    <w:rsid w:val="00C50512"/>
    <w:rsid w:val="00C51B56"/>
    <w:rsid w:val="00C5361C"/>
    <w:rsid w:val="00C53B3E"/>
    <w:rsid w:val="00C61988"/>
    <w:rsid w:val="00C633D4"/>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2876"/>
    <w:rsid w:val="00CF6D5C"/>
    <w:rsid w:val="00D10B1F"/>
    <w:rsid w:val="00D11E1F"/>
    <w:rsid w:val="00D20C81"/>
    <w:rsid w:val="00D3262F"/>
    <w:rsid w:val="00D361FE"/>
    <w:rsid w:val="00D36E74"/>
    <w:rsid w:val="00D42F13"/>
    <w:rsid w:val="00D43B3D"/>
    <w:rsid w:val="00D5035D"/>
    <w:rsid w:val="00D5213E"/>
    <w:rsid w:val="00D52A3F"/>
    <w:rsid w:val="00D535B2"/>
    <w:rsid w:val="00D54B94"/>
    <w:rsid w:val="00D56E0D"/>
    <w:rsid w:val="00D62A71"/>
    <w:rsid w:val="00D70A3B"/>
    <w:rsid w:val="00D72110"/>
    <w:rsid w:val="00D919AF"/>
    <w:rsid w:val="00D937BD"/>
    <w:rsid w:val="00DA2D7C"/>
    <w:rsid w:val="00DB6F0A"/>
    <w:rsid w:val="00DD7BAA"/>
    <w:rsid w:val="00DE0FFA"/>
    <w:rsid w:val="00DE6A70"/>
    <w:rsid w:val="00DF3DF3"/>
    <w:rsid w:val="00DF5AA8"/>
    <w:rsid w:val="00DF77CB"/>
    <w:rsid w:val="00E00050"/>
    <w:rsid w:val="00E11D7D"/>
    <w:rsid w:val="00E1254C"/>
    <w:rsid w:val="00E16895"/>
    <w:rsid w:val="00E32614"/>
    <w:rsid w:val="00E33250"/>
    <w:rsid w:val="00E3526B"/>
    <w:rsid w:val="00E41900"/>
    <w:rsid w:val="00E5059C"/>
    <w:rsid w:val="00E54C06"/>
    <w:rsid w:val="00E5664A"/>
    <w:rsid w:val="00E7407A"/>
    <w:rsid w:val="00E81A0A"/>
    <w:rsid w:val="00E964F7"/>
    <w:rsid w:val="00EA6F84"/>
    <w:rsid w:val="00EB7931"/>
    <w:rsid w:val="00ED548C"/>
    <w:rsid w:val="00ED6F00"/>
    <w:rsid w:val="00ED7F3F"/>
    <w:rsid w:val="00EF043C"/>
    <w:rsid w:val="00EF49B3"/>
    <w:rsid w:val="00EF56E1"/>
    <w:rsid w:val="00EF73FD"/>
    <w:rsid w:val="00F00561"/>
    <w:rsid w:val="00F01150"/>
    <w:rsid w:val="00F01E3D"/>
    <w:rsid w:val="00F04DC2"/>
    <w:rsid w:val="00F066D9"/>
    <w:rsid w:val="00F25F52"/>
    <w:rsid w:val="00F469D5"/>
    <w:rsid w:val="00F47FEE"/>
    <w:rsid w:val="00F50DF5"/>
    <w:rsid w:val="00F527B3"/>
    <w:rsid w:val="00F632AF"/>
    <w:rsid w:val="00F6382D"/>
    <w:rsid w:val="00F63F55"/>
    <w:rsid w:val="00F66378"/>
    <w:rsid w:val="00F71C51"/>
    <w:rsid w:val="00F77F4B"/>
    <w:rsid w:val="00F9100C"/>
    <w:rsid w:val="00F911F0"/>
    <w:rsid w:val="00FA0934"/>
    <w:rsid w:val="00FA653D"/>
    <w:rsid w:val="00FB23EE"/>
    <w:rsid w:val="00FC34DF"/>
    <w:rsid w:val="00FD658E"/>
    <w:rsid w:val="00FE0C5A"/>
    <w:rsid w:val="00FE13A2"/>
    <w:rsid w:val="00FE1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styleId="ad">
    <w:name w:val="Placeholder Text"/>
    <w:basedOn w:val="a0"/>
    <w:uiPriority w:val="99"/>
    <w:semiHidden/>
    <w:rsid w:val="001F7604"/>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FB08-26FB-4DFE-8DF5-C6A494F9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4</DocSecurity>
  <Lines>3</Lines>
  <Paragraphs>1</Paragraphs>
  <ScaleCrop>false</ScaleCrop>
  <Company>China</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2026-05-11T16:02:00Z</dcterms:created>
  <dcterms:modified xsi:type="dcterms:W3CDTF">2026-05-11T16:02:00Z</dcterms:modified>
</cp:coreProperties>
</file>