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1F59A1">
        <w:rPr>
          <w:rFonts w:ascii="Times New Roman" w:eastAsia="宋体" w:hAnsi="Times New Roman" w:cs="Times New Roman" w:hint="eastAsia"/>
          <w:b/>
          <w:bCs/>
          <w:color w:val="000000"/>
          <w:sz w:val="28"/>
          <w:szCs w:val="28"/>
        </w:rPr>
        <w:t>湘财证券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1F59A1">
        <w:rPr>
          <w:rFonts w:ascii="宋体" w:eastAsia="宋体" w:hAnsi="宋体" w:cs="Calibri" w:hint="eastAsia"/>
          <w:kern w:val="0"/>
          <w:szCs w:val="21"/>
        </w:rPr>
        <w:t>湘财证券</w:t>
      </w:r>
      <w:r w:rsidR="004E5D24" w:rsidRPr="004E5D24">
        <w:rPr>
          <w:rFonts w:ascii="宋体" w:eastAsia="宋体" w:hAnsi="宋体" w:cs="Calibri" w:hint="eastAsia"/>
          <w:kern w:val="0"/>
          <w:szCs w:val="21"/>
        </w:rPr>
        <w:t>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1F59A1">
        <w:rPr>
          <w:rFonts w:ascii="宋体" w:eastAsia="宋体" w:hAnsi="宋体" w:cs="Calibri" w:hint="eastAsia"/>
          <w:kern w:val="0"/>
          <w:szCs w:val="21"/>
        </w:rPr>
        <w:t>湘财证券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w:t>
      </w:r>
      <w:r w:rsidR="00F2102A">
        <w:rPr>
          <w:rFonts w:ascii="宋体" w:eastAsia="宋体" w:hAnsi="宋体" w:cs="Arial"/>
          <w:kern w:val="0"/>
          <w:szCs w:val="21"/>
        </w:rPr>
        <w:t>6</w:t>
      </w:r>
      <w:r w:rsidR="004E5D24">
        <w:rPr>
          <w:rFonts w:ascii="宋体" w:eastAsia="宋体" w:hAnsi="宋体" w:cs="Calibri" w:hint="eastAsia"/>
          <w:kern w:val="0"/>
          <w:szCs w:val="21"/>
        </w:rPr>
        <w:t>年</w:t>
      </w:r>
      <w:r w:rsidR="0058555A">
        <w:rPr>
          <w:rFonts w:ascii="宋体" w:eastAsia="宋体" w:hAnsi="宋体" w:cs="Arial"/>
          <w:kern w:val="0"/>
          <w:szCs w:val="21"/>
        </w:rPr>
        <w:t>5</w:t>
      </w:r>
      <w:r w:rsidR="004E5D24">
        <w:rPr>
          <w:rFonts w:ascii="宋体" w:eastAsia="宋体" w:hAnsi="宋体" w:cs="Calibri" w:hint="eastAsia"/>
          <w:kern w:val="0"/>
          <w:szCs w:val="21"/>
        </w:rPr>
        <w:t>月</w:t>
      </w:r>
      <w:r w:rsidR="0058555A">
        <w:rPr>
          <w:rFonts w:ascii="宋体" w:eastAsia="宋体" w:hAnsi="宋体" w:cs="Arial" w:hint="eastAsia"/>
          <w:kern w:val="0"/>
          <w:szCs w:val="21"/>
        </w:rPr>
        <w:t>8</w:t>
      </w:r>
      <w:r>
        <w:rPr>
          <w:rFonts w:ascii="宋体" w:eastAsia="宋体" w:hAnsi="宋体" w:cs="Arial" w:hint="eastAsia"/>
          <w:kern w:val="0"/>
          <w:szCs w:val="21"/>
        </w:rPr>
        <w:t>日起</w:t>
      </w:r>
      <w:r>
        <w:rPr>
          <w:rFonts w:ascii="宋体" w:eastAsia="宋体" w:hAnsi="宋体" w:cs="Calibri" w:hint="eastAsia"/>
          <w:kern w:val="0"/>
          <w:szCs w:val="21"/>
        </w:rPr>
        <w:t>新增委托</w:t>
      </w:r>
      <w:r w:rsidR="001F59A1">
        <w:rPr>
          <w:rFonts w:ascii="宋体" w:eastAsia="宋体" w:hAnsi="宋体" w:cs="Calibri" w:hint="eastAsia"/>
          <w:kern w:val="0"/>
          <w:szCs w:val="21"/>
        </w:rPr>
        <w:t>湘财证券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1F59A1">
        <w:rPr>
          <w:rFonts w:ascii="宋体" w:eastAsia="宋体" w:hAnsi="宋体" w:cs="Calibri" w:hint="eastAsia"/>
          <w:kern w:val="0"/>
          <w:szCs w:val="21"/>
        </w:rPr>
        <w:t>湘财证券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7484"/>
      </w:tblGrid>
      <w:tr w:rsidR="001F59A1" w:rsidRPr="001F59A1" w:rsidTr="001F59A1">
        <w:trPr>
          <w:trHeight w:val="285"/>
        </w:trPr>
        <w:tc>
          <w:tcPr>
            <w:tcW w:w="1220" w:type="dxa"/>
            <w:shd w:val="clear" w:color="auto" w:fill="auto"/>
            <w:noWrap/>
            <w:vAlign w:val="center"/>
            <w:hideMark/>
          </w:tcPr>
          <w:p w:rsidR="001F59A1" w:rsidRPr="001F59A1" w:rsidRDefault="001F59A1" w:rsidP="001F59A1">
            <w:pPr>
              <w:widowControl/>
              <w:jc w:val="center"/>
              <w:rPr>
                <w:rFonts w:ascii="宋体" w:eastAsia="宋体" w:hAnsi="宋体" w:cs="宋体"/>
                <w:b/>
                <w:color w:val="000000"/>
                <w:kern w:val="0"/>
                <w:szCs w:val="21"/>
              </w:rPr>
            </w:pPr>
            <w:r w:rsidRPr="001F59A1">
              <w:rPr>
                <w:rFonts w:ascii="宋体" w:eastAsia="宋体" w:hAnsi="宋体" w:cs="宋体" w:hint="eastAsia"/>
                <w:b/>
                <w:color w:val="000000"/>
                <w:kern w:val="0"/>
                <w:szCs w:val="21"/>
              </w:rPr>
              <w:t>基金代码</w:t>
            </w:r>
          </w:p>
        </w:tc>
        <w:tc>
          <w:tcPr>
            <w:tcW w:w="7484" w:type="dxa"/>
            <w:shd w:val="clear" w:color="auto" w:fill="auto"/>
            <w:noWrap/>
            <w:vAlign w:val="center"/>
            <w:hideMark/>
          </w:tcPr>
          <w:p w:rsidR="001F59A1" w:rsidRPr="001F59A1" w:rsidRDefault="001F59A1" w:rsidP="001F59A1">
            <w:pPr>
              <w:widowControl/>
              <w:jc w:val="center"/>
              <w:rPr>
                <w:rFonts w:ascii="宋体" w:eastAsia="宋体" w:hAnsi="宋体" w:cs="宋体"/>
                <w:b/>
                <w:color w:val="000000"/>
                <w:kern w:val="0"/>
                <w:szCs w:val="21"/>
              </w:rPr>
            </w:pPr>
            <w:r w:rsidRPr="001F59A1">
              <w:rPr>
                <w:rFonts w:ascii="宋体" w:eastAsia="宋体" w:hAnsi="宋体" w:cs="宋体" w:hint="eastAsia"/>
                <w:b/>
                <w:color w:val="000000"/>
                <w:kern w:val="0"/>
                <w:szCs w:val="21"/>
              </w:rPr>
              <w:t>基金名称</w:t>
            </w:r>
          </w:p>
        </w:tc>
      </w:tr>
      <w:tr w:rsidR="0058555A" w:rsidRPr="001F59A1" w:rsidTr="001F59A1">
        <w:trPr>
          <w:trHeight w:val="285"/>
        </w:trPr>
        <w:tc>
          <w:tcPr>
            <w:tcW w:w="1220" w:type="dxa"/>
            <w:shd w:val="clear" w:color="auto" w:fill="auto"/>
            <w:noWrap/>
            <w:vAlign w:val="center"/>
            <w:hideMark/>
          </w:tcPr>
          <w:p w:rsidR="0058555A" w:rsidRPr="0058555A" w:rsidRDefault="0058555A" w:rsidP="0058555A">
            <w:pPr>
              <w:widowControl/>
              <w:jc w:val="left"/>
              <w:rPr>
                <w:rFonts w:ascii="宋体" w:eastAsia="宋体" w:hAnsi="宋体" w:cs="宋体"/>
                <w:color w:val="000000"/>
                <w:kern w:val="0"/>
                <w:szCs w:val="21"/>
              </w:rPr>
            </w:pPr>
            <w:r w:rsidRPr="0058555A">
              <w:rPr>
                <w:rFonts w:ascii="宋体" w:eastAsia="宋体" w:hAnsi="宋体" w:cs="宋体" w:hint="eastAsia"/>
                <w:color w:val="000000"/>
                <w:kern w:val="0"/>
                <w:szCs w:val="21"/>
              </w:rPr>
              <w:t>260112</w:t>
            </w:r>
          </w:p>
        </w:tc>
        <w:tc>
          <w:tcPr>
            <w:tcW w:w="7484" w:type="dxa"/>
            <w:shd w:val="clear" w:color="auto" w:fill="auto"/>
            <w:noWrap/>
            <w:vAlign w:val="center"/>
            <w:hideMark/>
          </w:tcPr>
          <w:p w:rsidR="0058555A" w:rsidRPr="0058555A" w:rsidRDefault="0058555A" w:rsidP="0058555A">
            <w:pPr>
              <w:widowControl/>
              <w:jc w:val="left"/>
              <w:rPr>
                <w:rFonts w:ascii="宋体" w:eastAsia="宋体" w:hAnsi="宋体" w:cs="宋体"/>
                <w:color w:val="000000"/>
                <w:kern w:val="0"/>
                <w:szCs w:val="21"/>
              </w:rPr>
            </w:pPr>
            <w:r w:rsidRPr="0058555A">
              <w:rPr>
                <w:rFonts w:ascii="宋体" w:eastAsia="宋体" w:hAnsi="宋体" w:cs="宋体" w:hint="eastAsia"/>
                <w:color w:val="000000"/>
                <w:kern w:val="0"/>
                <w:szCs w:val="21"/>
              </w:rPr>
              <w:t>景顺长城能源基建混合型证券投资基金</w:t>
            </w:r>
            <w:r w:rsidRPr="0058555A">
              <w:rPr>
                <w:rFonts w:ascii="宋体" w:eastAsia="宋体" w:hAnsi="宋体" w:cs="宋体"/>
                <w:color w:val="000000"/>
                <w:kern w:val="0"/>
                <w:szCs w:val="21"/>
              </w:rPr>
              <w:t>A</w:t>
            </w:r>
          </w:p>
        </w:tc>
      </w:tr>
      <w:tr w:rsidR="0058555A" w:rsidRPr="001F59A1" w:rsidTr="001F59A1">
        <w:trPr>
          <w:trHeight w:val="285"/>
        </w:trPr>
        <w:tc>
          <w:tcPr>
            <w:tcW w:w="1220" w:type="dxa"/>
            <w:shd w:val="clear" w:color="auto" w:fill="auto"/>
            <w:noWrap/>
            <w:vAlign w:val="center"/>
            <w:hideMark/>
          </w:tcPr>
          <w:p w:rsidR="0058555A" w:rsidRPr="0058555A" w:rsidRDefault="0058555A" w:rsidP="0058555A">
            <w:pPr>
              <w:widowControl/>
              <w:jc w:val="left"/>
              <w:rPr>
                <w:rFonts w:ascii="宋体" w:eastAsia="宋体" w:hAnsi="宋体" w:cs="宋体"/>
                <w:color w:val="000000"/>
                <w:kern w:val="0"/>
                <w:szCs w:val="21"/>
              </w:rPr>
            </w:pPr>
            <w:r w:rsidRPr="0058555A">
              <w:rPr>
                <w:rFonts w:ascii="宋体" w:eastAsia="宋体" w:hAnsi="宋体" w:cs="宋体"/>
                <w:color w:val="000000"/>
                <w:kern w:val="0"/>
                <w:szCs w:val="21"/>
              </w:rPr>
              <w:t>01</w:t>
            </w:r>
            <w:r w:rsidRPr="0058555A">
              <w:rPr>
                <w:rFonts w:ascii="宋体" w:eastAsia="宋体" w:hAnsi="宋体" w:cs="宋体" w:hint="eastAsia"/>
                <w:color w:val="000000"/>
                <w:kern w:val="0"/>
                <w:szCs w:val="21"/>
              </w:rPr>
              <w:t>7090</w:t>
            </w:r>
          </w:p>
        </w:tc>
        <w:tc>
          <w:tcPr>
            <w:tcW w:w="7484" w:type="dxa"/>
            <w:shd w:val="clear" w:color="auto" w:fill="auto"/>
            <w:noWrap/>
            <w:vAlign w:val="center"/>
            <w:hideMark/>
          </w:tcPr>
          <w:p w:rsidR="0058555A" w:rsidRPr="0058555A" w:rsidRDefault="0058555A" w:rsidP="0058555A">
            <w:pPr>
              <w:widowControl/>
              <w:jc w:val="left"/>
              <w:rPr>
                <w:rFonts w:ascii="宋体" w:eastAsia="宋体" w:hAnsi="宋体" w:cs="宋体"/>
                <w:color w:val="000000"/>
                <w:kern w:val="0"/>
                <w:szCs w:val="21"/>
              </w:rPr>
            </w:pPr>
            <w:r w:rsidRPr="0058555A">
              <w:rPr>
                <w:rFonts w:ascii="宋体" w:eastAsia="宋体" w:hAnsi="宋体" w:cs="宋体" w:hint="eastAsia"/>
                <w:color w:val="000000"/>
                <w:kern w:val="0"/>
                <w:szCs w:val="21"/>
              </w:rPr>
              <w:t>景顺长城能源基建混合型证券投资基金</w:t>
            </w:r>
            <w:r w:rsidRPr="0058555A">
              <w:rPr>
                <w:rFonts w:ascii="宋体" w:eastAsia="宋体" w:hAnsi="宋体" w:cs="宋体"/>
                <w:color w:val="000000"/>
                <w:kern w:val="0"/>
                <w:szCs w:val="21"/>
              </w:rPr>
              <w:t>C</w:t>
            </w:r>
          </w:p>
        </w:tc>
      </w:tr>
      <w:tr w:rsidR="0058555A" w:rsidRPr="001F59A1" w:rsidTr="0058555A">
        <w:trPr>
          <w:trHeight w:val="285"/>
        </w:trPr>
        <w:tc>
          <w:tcPr>
            <w:tcW w:w="1220" w:type="dxa"/>
            <w:shd w:val="clear" w:color="auto" w:fill="auto"/>
            <w:noWrap/>
            <w:vAlign w:val="center"/>
          </w:tcPr>
          <w:p w:rsidR="0058555A" w:rsidRPr="0058555A" w:rsidRDefault="0058555A" w:rsidP="0058555A">
            <w:pPr>
              <w:rPr>
                <w:rFonts w:ascii="宋体" w:eastAsia="宋体" w:hAnsi="宋体"/>
                <w:szCs w:val="21"/>
              </w:rPr>
            </w:pPr>
            <w:r w:rsidRPr="0058555A">
              <w:rPr>
                <w:rFonts w:ascii="宋体" w:eastAsia="宋体" w:hAnsi="宋体"/>
                <w:szCs w:val="21"/>
              </w:rPr>
              <w:t>000181</w:t>
            </w:r>
          </w:p>
        </w:tc>
        <w:tc>
          <w:tcPr>
            <w:tcW w:w="7484" w:type="dxa"/>
            <w:shd w:val="clear" w:color="auto" w:fill="auto"/>
            <w:noWrap/>
            <w:vAlign w:val="center"/>
          </w:tcPr>
          <w:p w:rsidR="0058555A" w:rsidRPr="0058555A" w:rsidRDefault="0058555A" w:rsidP="0058555A">
            <w:pPr>
              <w:rPr>
                <w:rFonts w:ascii="宋体" w:eastAsia="宋体" w:hAnsi="宋体"/>
                <w:szCs w:val="21"/>
              </w:rPr>
            </w:pPr>
            <w:r w:rsidRPr="0058555A">
              <w:rPr>
                <w:rFonts w:ascii="宋体" w:eastAsia="宋体" w:hAnsi="宋体" w:hint="eastAsia"/>
                <w:szCs w:val="21"/>
              </w:rPr>
              <w:t>景顺长城四季金利债券型证券投资基金</w:t>
            </w:r>
            <w:r w:rsidRPr="0058555A">
              <w:rPr>
                <w:rFonts w:ascii="宋体" w:eastAsia="宋体" w:hAnsi="宋体"/>
                <w:szCs w:val="21"/>
              </w:rPr>
              <w:t>A</w:t>
            </w:r>
          </w:p>
        </w:tc>
      </w:tr>
      <w:tr w:rsidR="0058555A" w:rsidRPr="001F59A1" w:rsidTr="0058555A">
        <w:trPr>
          <w:trHeight w:val="285"/>
        </w:trPr>
        <w:tc>
          <w:tcPr>
            <w:tcW w:w="1220" w:type="dxa"/>
            <w:shd w:val="clear" w:color="auto" w:fill="auto"/>
            <w:noWrap/>
            <w:vAlign w:val="center"/>
          </w:tcPr>
          <w:p w:rsidR="0058555A" w:rsidRPr="0058555A" w:rsidRDefault="0058555A" w:rsidP="0058555A">
            <w:pPr>
              <w:widowControl/>
              <w:rPr>
                <w:rFonts w:ascii="宋体" w:eastAsia="宋体" w:hAnsi="宋体"/>
                <w:szCs w:val="21"/>
              </w:rPr>
            </w:pPr>
            <w:r w:rsidRPr="0058555A">
              <w:rPr>
                <w:rFonts w:ascii="宋体" w:eastAsia="宋体" w:hAnsi="宋体"/>
                <w:szCs w:val="21"/>
              </w:rPr>
              <w:t>000182</w:t>
            </w:r>
          </w:p>
        </w:tc>
        <w:tc>
          <w:tcPr>
            <w:tcW w:w="7484" w:type="dxa"/>
            <w:shd w:val="clear" w:color="auto" w:fill="auto"/>
            <w:noWrap/>
            <w:vAlign w:val="center"/>
          </w:tcPr>
          <w:p w:rsidR="0058555A" w:rsidRPr="0058555A" w:rsidRDefault="0058555A" w:rsidP="0058555A">
            <w:pPr>
              <w:rPr>
                <w:rFonts w:ascii="宋体" w:eastAsia="宋体" w:hAnsi="宋体"/>
                <w:szCs w:val="21"/>
              </w:rPr>
            </w:pPr>
            <w:r w:rsidRPr="0058555A">
              <w:rPr>
                <w:rFonts w:ascii="宋体" w:eastAsia="宋体" w:hAnsi="宋体" w:hint="eastAsia"/>
                <w:szCs w:val="21"/>
              </w:rPr>
              <w:t>景顺长城四季金利债券型证券投资基金</w:t>
            </w:r>
            <w:r w:rsidRPr="0058555A">
              <w:rPr>
                <w:rFonts w:ascii="宋体" w:eastAsia="宋体" w:hAnsi="宋体"/>
                <w:szCs w:val="21"/>
              </w:rPr>
              <w:t>C</w:t>
            </w:r>
          </w:p>
        </w:tc>
      </w:tr>
      <w:tr w:rsidR="0058555A" w:rsidRPr="001F59A1" w:rsidTr="0058555A">
        <w:trPr>
          <w:trHeight w:val="221"/>
        </w:trPr>
        <w:tc>
          <w:tcPr>
            <w:tcW w:w="1220" w:type="dxa"/>
            <w:shd w:val="clear" w:color="auto" w:fill="auto"/>
            <w:noWrap/>
            <w:vAlign w:val="center"/>
          </w:tcPr>
          <w:p w:rsidR="0058555A" w:rsidRPr="0058555A" w:rsidRDefault="0058555A" w:rsidP="0058555A">
            <w:pPr>
              <w:rPr>
                <w:rFonts w:ascii="宋体" w:eastAsia="宋体" w:hAnsi="宋体"/>
                <w:szCs w:val="21"/>
              </w:rPr>
            </w:pPr>
            <w:r w:rsidRPr="0058555A">
              <w:rPr>
                <w:rFonts w:ascii="宋体" w:eastAsia="宋体" w:hAnsi="宋体"/>
                <w:szCs w:val="21"/>
              </w:rPr>
              <w:t>000385</w:t>
            </w:r>
          </w:p>
        </w:tc>
        <w:tc>
          <w:tcPr>
            <w:tcW w:w="7484" w:type="dxa"/>
            <w:shd w:val="clear" w:color="auto" w:fill="auto"/>
            <w:noWrap/>
            <w:vAlign w:val="center"/>
          </w:tcPr>
          <w:p w:rsidR="0058555A" w:rsidRPr="0058555A" w:rsidRDefault="0058555A" w:rsidP="0058555A">
            <w:pPr>
              <w:rPr>
                <w:rFonts w:ascii="宋体" w:eastAsia="宋体" w:hAnsi="宋体"/>
                <w:szCs w:val="21"/>
              </w:rPr>
            </w:pPr>
            <w:r w:rsidRPr="0058555A">
              <w:rPr>
                <w:rFonts w:ascii="宋体" w:eastAsia="宋体" w:hAnsi="宋体" w:hint="eastAsia"/>
                <w:szCs w:val="21"/>
              </w:rPr>
              <w:t>景顺长城景颐双利债券型证券投资基金A</w:t>
            </w:r>
          </w:p>
        </w:tc>
      </w:tr>
      <w:tr w:rsidR="0058555A" w:rsidRPr="001F59A1" w:rsidTr="0058555A">
        <w:trPr>
          <w:trHeight w:val="285"/>
        </w:trPr>
        <w:tc>
          <w:tcPr>
            <w:tcW w:w="1220" w:type="dxa"/>
            <w:shd w:val="clear" w:color="auto" w:fill="auto"/>
            <w:noWrap/>
            <w:vAlign w:val="center"/>
          </w:tcPr>
          <w:p w:rsidR="0058555A" w:rsidRPr="0058555A" w:rsidRDefault="0058555A" w:rsidP="0058555A">
            <w:pPr>
              <w:widowControl/>
              <w:rPr>
                <w:rFonts w:ascii="宋体" w:eastAsia="宋体" w:hAnsi="宋体"/>
                <w:szCs w:val="21"/>
              </w:rPr>
            </w:pPr>
            <w:r w:rsidRPr="0058555A">
              <w:rPr>
                <w:rFonts w:ascii="宋体" w:eastAsia="宋体" w:hAnsi="宋体"/>
                <w:szCs w:val="21"/>
              </w:rPr>
              <w:t>000386</w:t>
            </w:r>
          </w:p>
        </w:tc>
        <w:tc>
          <w:tcPr>
            <w:tcW w:w="7484" w:type="dxa"/>
            <w:shd w:val="clear" w:color="auto" w:fill="auto"/>
            <w:noWrap/>
            <w:vAlign w:val="center"/>
          </w:tcPr>
          <w:p w:rsidR="0058555A" w:rsidRPr="0058555A" w:rsidRDefault="0058555A" w:rsidP="0058555A">
            <w:pPr>
              <w:rPr>
                <w:rFonts w:ascii="宋体" w:eastAsia="宋体" w:hAnsi="宋体"/>
                <w:szCs w:val="21"/>
              </w:rPr>
            </w:pPr>
            <w:r w:rsidRPr="0058555A">
              <w:rPr>
                <w:rFonts w:ascii="宋体" w:eastAsia="宋体" w:hAnsi="宋体" w:hint="eastAsia"/>
                <w:szCs w:val="21"/>
              </w:rPr>
              <w:t>景顺长城景颐双利债券型证券投资基金</w:t>
            </w:r>
            <w:r w:rsidRPr="0058555A">
              <w:rPr>
                <w:rFonts w:ascii="宋体" w:eastAsia="宋体" w:hAnsi="宋体"/>
                <w:szCs w:val="21"/>
              </w:rPr>
              <w:t>C</w:t>
            </w:r>
          </w:p>
        </w:tc>
      </w:tr>
    </w:tbl>
    <w:p w:rsidR="001B6EB0" w:rsidRPr="001F59A1"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243C1D"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243C1D" w:rsidRPr="00243C1D">
        <w:rPr>
          <w:rFonts w:ascii="宋体" w:eastAsia="宋体" w:hAnsi="宋体" w:cs="宋体" w:hint="eastAsia"/>
          <w:color w:val="000000"/>
          <w:kern w:val="0"/>
          <w:sz w:val="22"/>
        </w:rPr>
        <w:t>湘财证券股份有限公司</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kern w:val="0"/>
          <w:szCs w:val="21"/>
        </w:rPr>
        <w:t>注册地址：长沙市天心区湘府中路198号新南城商务中心A栋11楼</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办公地址：上海市浦东新区陆家嘴环路</w:t>
      </w:r>
      <w:r w:rsidRPr="00243C1D">
        <w:rPr>
          <w:rFonts w:ascii="宋体" w:eastAsia="宋体" w:hAnsi="宋体" w:cs="Arial"/>
          <w:kern w:val="0"/>
          <w:szCs w:val="21"/>
        </w:rPr>
        <w:t>958号华能联合大厦5楼</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法定代表人：高振营</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联系人：江恩前</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电话：</w:t>
      </w:r>
      <w:r w:rsidRPr="00243C1D">
        <w:rPr>
          <w:rFonts w:ascii="宋体" w:eastAsia="宋体" w:hAnsi="宋体" w:cs="Arial"/>
          <w:kern w:val="0"/>
          <w:szCs w:val="21"/>
        </w:rPr>
        <w:t>021-50295432</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客户服务电话：</w:t>
      </w:r>
      <w:r w:rsidRPr="00243C1D">
        <w:rPr>
          <w:rFonts w:ascii="宋体" w:eastAsia="宋体" w:hAnsi="宋体" w:cs="Arial"/>
          <w:kern w:val="0"/>
          <w:szCs w:val="21"/>
        </w:rPr>
        <w:t>95351</w:t>
      </w:r>
    </w:p>
    <w:p w:rsidR="0035178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网址：</w:t>
      </w:r>
      <w:r>
        <w:rPr>
          <w:rFonts w:ascii="宋体" w:eastAsia="宋体" w:hAnsi="宋体" w:cs="Arial"/>
          <w:kern w:val="0"/>
          <w:szCs w:val="21"/>
        </w:rPr>
        <w:t>www.xcsc.com</w:t>
      </w:r>
      <w:r w:rsidR="0035178D">
        <w:rPr>
          <w:rFonts w:ascii="宋体" w:eastAsia="宋体" w:hAnsi="宋体" w:cs="Arial"/>
          <w:kern w:val="0"/>
          <w:szCs w:val="21"/>
        </w:rPr>
        <w:t xml:space="preserve">  </w:t>
      </w:r>
    </w:p>
    <w:p w:rsidR="00780B44" w:rsidRDefault="00780B44" w:rsidP="00243C1D">
      <w:pPr>
        <w:widowControl/>
        <w:spacing w:line="360" w:lineRule="auto"/>
        <w:ind w:firstLineChars="200" w:firstLine="420"/>
        <w:jc w:val="left"/>
        <w:rPr>
          <w:rFonts w:ascii="宋体" w:eastAsia="宋体" w:hAnsi="宋体" w:cs="Arial"/>
          <w:kern w:val="0"/>
          <w:szCs w:val="21"/>
        </w:rPr>
      </w:pPr>
      <w:bookmarkStart w:id="0" w:name="_GoBack"/>
      <w:bookmarkEnd w:id="0"/>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lastRenderedPageBreak/>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1F59A1">
        <w:rPr>
          <w:rFonts w:ascii="宋体" w:eastAsia="宋体" w:hAnsi="宋体" w:cs="宋体" w:hint="eastAsia"/>
          <w:color w:val="000000"/>
          <w:kern w:val="0"/>
          <w:sz w:val="22"/>
        </w:rPr>
        <w:t>湘财证券</w:t>
      </w:r>
      <w:r w:rsidR="004E6F5F" w:rsidRPr="004E6F5F">
        <w:rPr>
          <w:rFonts w:ascii="宋体" w:eastAsia="宋体" w:hAnsi="宋体" w:cs="宋体" w:hint="eastAsia"/>
          <w:color w:val="000000"/>
          <w:kern w:val="0"/>
          <w:sz w:val="22"/>
        </w:rPr>
        <w:t>股份有限公司</w:t>
      </w:r>
    </w:p>
    <w:p w:rsidR="00243C1D" w:rsidRP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客户服务电话：</w:t>
      </w:r>
      <w:r w:rsidRPr="00243C1D">
        <w:rPr>
          <w:rFonts w:ascii="宋体" w:eastAsia="宋体" w:hAnsi="宋体" w:cs="Arial"/>
          <w:kern w:val="0"/>
          <w:szCs w:val="21"/>
        </w:rPr>
        <w:t>95351</w:t>
      </w:r>
    </w:p>
    <w:p w:rsidR="00243C1D" w:rsidRDefault="00243C1D" w:rsidP="00243C1D">
      <w:pPr>
        <w:widowControl/>
        <w:spacing w:line="360" w:lineRule="auto"/>
        <w:ind w:firstLineChars="200" w:firstLine="420"/>
        <w:jc w:val="left"/>
        <w:rPr>
          <w:rFonts w:ascii="宋体" w:eastAsia="宋体" w:hAnsi="宋体" w:cs="Arial"/>
          <w:kern w:val="0"/>
          <w:szCs w:val="21"/>
        </w:rPr>
      </w:pPr>
      <w:r w:rsidRPr="00243C1D">
        <w:rPr>
          <w:rFonts w:ascii="宋体" w:eastAsia="宋体" w:hAnsi="宋体" w:cs="Arial" w:hint="eastAsia"/>
          <w:kern w:val="0"/>
          <w:szCs w:val="21"/>
        </w:rPr>
        <w:t>网址：</w:t>
      </w:r>
      <w:r>
        <w:rPr>
          <w:rFonts w:ascii="宋体" w:eastAsia="宋体" w:hAnsi="宋体" w:cs="Arial"/>
          <w:kern w:val="0"/>
          <w:szCs w:val="21"/>
        </w:rPr>
        <w:t xml:space="preserve">www.xcsc.com  </w:t>
      </w:r>
    </w:p>
    <w:p w:rsidR="001B6EB0" w:rsidRPr="00243C1D"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sidR="0035650D">
        <w:rPr>
          <w:rFonts w:ascii="宋体" w:eastAsia="宋体" w:hAnsi="宋体" w:cs="Arial" w:hint="eastAsia"/>
          <w:kern w:val="0"/>
          <w:szCs w:val="21"/>
        </w:rPr>
        <w:t>六</w:t>
      </w:r>
      <w:r>
        <w:rPr>
          <w:rFonts w:ascii="宋体" w:eastAsia="宋体" w:hAnsi="宋体" w:cs="Arial"/>
          <w:kern w:val="0"/>
          <w:szCs w:val="21"/>
        </w:rPr>
        <w:t>年</w:t>
      </w:r>
      <w:r w:rsidR="0058555A">
        <w:rPr>
          <w:rFonts w:ascii="宋体" w:eastAsia="宋体" w:hAnsi="宋体" w:cs="Arial" w:hint="eastAsia"/>
          <w:kern w:val="0"/>
          <w:szCs w:val="21"/>
        </w:rPr>
        <w:t>五</w:t>
      </w:r>
      <w:r>
        <w:rPr>
          <w:rFonts w:ascii="宋体" w:eastAsia="宋体" w:hAnsi="宋体" w:cs="Arial"/>
          <w:kern w:val="0"/>
          <w:szCs w:val="21"/>
        </w:rPr>
        <w:t>月</w:t>
      </w:r>
      <w:r w:rsidR="0058555A">
        <w:rPr>
          <w:rFonts w:ascii="宋体" w:eastAsia="宋体" w:hAnsi="宋体" w:cs="Arial" w:hint="eastAsia"/>
          <w:kern w:val="0"/>
          <w:szCs w:val="21"/>
        </w:rPr>
        <w:t>八</w:t>
      </w:r>
      <w:r>
        <w:rPr>
          <w:rFonts w:ascii="宋体" w:eastAsia="宋体" w:hAnsi="宋体" w:cs="Arial"/>
          <w:kern w:val="0"/>
          <w:szCs w:val="21"/>
        </w:rPr>
        <w:t>日</w:t>
      </w:r>
    </w:p>
    <w:p w:rsidR="001B6EB0" w:rsidRPr="00D43196" w:rsidRDefault="001B6EB0">
      <w:pPr>
        <w:rPr>
          <w:rFonts w:ascii="宋体" w:eastAsia="宋体" w:hAnsi="宋体"/>
          <w:sz w:val="24"/>
          <w:szCs w:val="24"/>
        </w:rPr>
      </w:pPr>
    </w:p>
    <w:sectPr w:rsidR="001B6EB0" w:rsidRPr="00D43196"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1EA" w:rsidRDefault="00C821EA" w:rsidP="00974E63">
      <w:r>
        <w:separator/>
      </w:r>
    </w:p>
  </w:endnote>
  <w:endnote w:type="continuationSeparator" w:id="0">
    <w:p w:rsidR="00C821EA" w:rsidRDefault="00C821EA"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1EA" w:rsidRDefault="00C821EA" w:rsidP="00974E63">
      <w:r>
        <w:separator/>
      </w:r>
    </w:p>
  </w:footnote>
  <w:footnote w:type="continuationSeparator" w:id="0">
    <w:p w:rsidR="00C821EA" w:rsidRDefault="00C821EA"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A3DE7"/>
    <w:rsid w:val="000E61F0"/>
    <w:rsid w:val="00130946"/>
    <w:rsid w:val="00134C88"/>
    <w:rsid w:val="001414F1"/>
    <w:rsid w:val="00143949"/>
    <w:rsid w:val="00147A86"/>
    <w:rsid w:val="00157004"/>
    <w:rsid w:val="00160087"/>
    <w:rsid w:val="00163206"/>
    <w:rsid w:val="001640CF"/>
    <w:rsid w:val="001A1770"/>
    <w:rsid w:val="001B6EB0"/>
    <w:rsid w:val="001B7F12"/>
    <w:rsid w:val="001E4548"/>
    <w:rsid w:val="001F59A1"/>
    <w:rsid w:val="00204566"/>
    <w:rsid w:val="00205899"/>
    <w:rsid w:val="00220BAF"/>
    <w:rsid w:val="002242D9"/>
    <w:rsid w:val="002379BC"/>
    <w:rsid w:val="00243C1D"/>
    <w:rsid w:val="0024718E"/>
    <w:rsid w:val="00250314"/>
    <w:rsid w:val="00264498"/>
    <w:rsid w:val="00275D88"/>
    <w:rsid w:val="0028218A"/>
    <w:rsid w:val="002C4589"/>
    <w:rsid w:val="002C6047"/>
    <w:rsid w:val="0032152A"/>
    <w:rsid w:val="0035178D"/>
    <w:rsid w:val="0035650D"/>
    <w:rsid w:val="00362E74"/>
    <w:rsid w:val="00423B0D"/>
    <w:rsid w:val="00444A06"/>
    <w:rsid w:val="0045456E"/>
    <w:rsid w:val="00484A24"/>
    <w:rsid w:val="004C6140"/>
    <w:rsid w:val="004E5D24"/>
    <w:rsid w:val="004E6F5F"/>
    <w:rsid w:val="004F2996"/>
    <w:rsid w:val="005143B9"/>
    <w:rsid w:val="00524DD4"/>
    <w:rsid w:val="0053504F"/>
    <w:rsid w:val="00547C38"/>
    <w:rsid w:val="0058555A"/>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0B44"/>
    <w:rsid w:val="00786E24"/>
    <w:rsid w:val="007C017A"/>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3DAA"/>
    <w:rsid w:val="00BE72B1"/>
    <w:rsid w:val="00C21B09"/>
    <w:rsid w:val="00C6170B"/>
    <w:rsid w:val="00C821EA"/>
    <w:rsid w:val="00C82FBE"/>
    <w:rsid w:val="00C846EE"/>
    <w:rsid w:val="00CB17BB"/>
    <w:rsid w:val="00CB7407"/>
    <w:rsid w:val="00CD1651"/>
    <w:rsid w:val="00CD3D64"/>
    <w:rsid w:val="00CE257F"/>
    <w:rsid w:val="00D319DC"/>
    <w:rsid w:val="00D43196"/>
    <w:rsid w:val="00D44FF9"/>
    <w:rsid w:val="00D85408"/>
    <w:rsid w:val="00D93AE6"/>
    <w:rsid w:val="00D96AAD"/>
    <w:rsid w:val="00DD3509"/>
    <w:rsid w:val="00E20608"/>
    <w:rsid w:val="00E24CBF"/>
    <w:rsid w:val="00E56AE6"/>
    <w:rsid w:val="00E74E5E"/>
    <w:rsid w:val="00E758CB"/>
    <w:rsid w:val="00E778F2"/>
    <w:rsid w:val="00EB2007"/>
    <w:rsid w:val="00F2102A"/>
    <w:rsid w:val="00F36086"/>
    <w:rsid w:val="00F6069E"/>
    <w:rsid w:val="00F856F4"/>
    <w:rsid w:val="00FA1AEA"/>
    <w:rsid w:val="00FD7743"/>
    <w:rsid w:val="00FE0D5E"/>
    <w:rsid w:val="00FE656A"/>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A0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44A06"/>
    <w:pPr>
      <w:jc w:val="left"/>
    </w:pPr>
  </w:style>
  <w:style w:type="paragraph" w:styleId="a4">
    <w:name w:val="Balloon Text"/>
    <w:basedOn w:val="a"/>
    <w:link w:val="Char0"/>
    <w:uiPriority w:val="99"/>
    <w:semiHidden/>
    <w:unhideWhenUsed/>
    <w:rsid w:val="00444A06"/>
    <w:rPr>
      <w:sz w:val="18"/>
      <w:szCs w:val="18"/>
    </w:rPr>
  </w:style>
  <w:style w:type="paragraph" w:styleId="a5">
    <w:name w:val="footer"/>
    <w:basedOn w:val="a"/>
    <w:link w:val="Char1"/>
    <w:uiPriority w:val="99"/>
    <w:unhideWhenUsed/>
    <w:qFormat/>
    <w:rsid w:val="00444A06"/>
    <w:pPr>
      <w:tabs>
        <w:tab w:val="center" w:pos="4153"/>
        <w:tab w:val="right" w:pos="8306"/>
      </w:tabs>
      <w:snapToGrid w:val="0"/>
      <w:jc w:val="left"/>
    </w:pPr>
    <w:rPr>
      <w:sz w:val="18"/>
      <w:szCs w:val="18"/>
    </w:rPr>
  </w:style>
  <w:style w:type="paragraph" w:styleId="a6">
    <w:name w:val="header"/>
    <w:basedOn w:val="a"/>
    <w:link w:val="Char2"/>
    <w:uiPriority w:val="99"/>
    <w:unhideWhenUsed/>
    <w:rsid w:val="00444A0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444A06"/>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444A06"/>
    <w:rPr>
      <w:b/>
      <w:bCs/>
    </w:rPr>
  </w:style>
  <w:style w:type="character" w:styleId="a9">
    <w:name w:val="Hyperlink"/>
    <w:basedOn w:val="a0"/>
    <w:uiPriority w:val="99"/>
    <w:unhideWhenUsed/>
    <w:qFormat/>
    <w:rsid w:val="00444A06"/>
    <w:rPr>
      <w:color w:val="0563C1" w:themeColor="hyperlink"/>
      <w:u w:val="single"/>
    </w:rPr>
  </w:style>
  <w:style w:type="character" w:styleId="aa">
    <w:name w:val="annotation reference"/>
    <w:basedOn w:val="a0"/>
    <w:uiPriority w:val="99"/>
    <w:unhideWhenUsed/>
    <w:qFormat/>
    <w:rsid w:val="00444A06"/>
    <w:rPr>
      <w:sz w:val="21"/>
      <w:szCs w:val="21"/>
    </w:rPr>
  </w:style>
  <w:style w:type="paragraph" w:customStyle="1" w:styleId="source-date1">
    <w:name w:val="source-date1"/>
    <w:basedOn w:val="a"/>
    <w:qFormat/>
    <w:rsid w:val="00444A06"/>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444A06"/>
  </w:style>
  <w:style w:type="character" w:customStyle="1" w:styleId="Char3">
    <w:name w:val="批注主题 Char"/>
    <w:basedOn w:val="Char"/>
    <w:link w:val="a8"/>
    <w:uiPriority w:val="99"/>
    <w:semiHidden/>
    <w:qFormat/>
    <w:rsid w:val="00444A06"/>
    <w:rPr>
      <w:b/>
      <w:bCs/>
    </w:rPr>
  </w:style>
  <w:style w:type="character" w:customStyle="1" w:styleId="Char0">
    <w:name w:val="批注框文本 Char"/>
    <w:basedOn w:val="a0"/>
    <w:link w:val="a4"/>
    <w:uiPriority w:val="99"/>
    <w:semiHidden/>
    <w:qFormat/>
    <w:rsid w:val="00444A06"/>
    <w:rPr>
      <w:sz w:val="18"/>
      <w:szCs w:val="18"/>
    </w:rPr>
  </w:style>
  <w:style w:type="character" w:customStyle="1" w:styleId="Char2">
    <w:name w:val="页眉 Char"/>
    <w:basedOn w:val="a0"/>
    <w:link w:val="a6"/>
    <w:uiPriority w:val="99"/>
    <w:rsid w:val="00444A06"/>
    <w:rPr>
      <w:sz w:val="18"/>
      <w:szCs w:val="18"/>
    </w:rPr>
  </w:style>
  <w:style w:type="character" w:customStyle="1" w:styleId="Char1">
    <w:name w:val="页脚 Char"/>
    <w:basedOn w:val="a0"/>
    <w:link w:val="a5"/>
    <w:uiPriority w:val="99"/>
    <w:qFormat/>
    <w:rsid w:val="00444A06"/>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07899042">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759986311">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0730067">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032704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4</DocSecurity>
  <Lines>10</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2026-05-07T16:01:00Z</dcterms:created>
  <dcterms:modified xsi:type="dcterms:W3CDTF">2026-05-07T16:01:00Z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