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67" w:rsidRDefault="00945B48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东方阿尔法基金管理有限公司关于旗下基金</w:t>
      </w:r>
    </w:p>
    <w:p w:rsidR="00516E67" w:rsidRDefault="00945B48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易方达财富管理基金销售（广州）有限公司</w:t>
      </w:r>
      <w:r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:rsidR="00516E67" w:rsidRDefault="00516E67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:rsidR="00516E67" w:rsidRDefault="00945B4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>
        <w:rPr>
          <w:rFonts w:ascii="Times New Roman" w:eastAsia="宋体" w:hAnsi="Times New Roman" w:cs="Times New Roman" w:hint="eastAsia"/>
          <w:sz w:val="24"/>
          <w:szCs w:val="28"/>
        </w:rPr>
        <w:t>易方达财富管理基金销售（广州）有限公司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2026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>
        <w:rPr>
          <w:rFonts w:ascii="Times New Roman" w:eastAsia="宋体" w:hAnsi="Times New Roman" w:cs="Times New Roman"/>
          <w:sz w:val="24"/>
          <w:szCs w:val="28"/>
        </w:rPr>
        <w:t>5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>
        <w:rPr>
          <w:rFonts w:ascii="Times New Roman" w:eastAsia="宋体" w:hAnsi="Times New Roman" w:cs="Times New Roman"/>
          <w:sz w:val="24"/>
          <w:szCs w:val="28"/>
        </w:rPr>
        <w:t>8</w:t>
      </w:r>
      <w:r>
        <w:rPr>
          <w:rFonts w:ascii="Times New Roman" w:eastAsia="宋体" w:hAnsi="Times New Roman" w:cs="Times New Roman"/>
          <w:sz w:val="24"/>
          <w:szCs w:val="28"/>
        </w:rPr>
        <w:t>日起，我司旗下基金增加</w:t>
      </w:r>
      <w:r>
        <w:rPr>
          <w:rFonts w:ascii="Times New Roman" w:eastAsia="宋体" w:hAnsi="Times New Roman" w:cs="Times New Roman" w:hint="eastAsia"/>
          <w:sz w:val="24"/>
          <w:szCs w:val="28"/>
        </w:rPr>
        <w:t>易方达财富管理基金销售（广州）有限公司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</w:p>
    <w:p w:rsidR="00516E67" w:rsidRDefault="00516E6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516E67" w:rsidRDefault="00945B48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涉及基金及业务范围</w:t>
      </w:r>
    </w:p>
    <w:tbl>
      <w:tblPr>
        <w:tblStyle w:val="1"/>
        <w:tblW w:w="7792" w:type="dxa"/>
        <w:jc w:val="center"/>
        <w:tblLook w:val="04A0"/>
      </w:tblPr>
      <w:tblGrid>
        <w:gridCol w:w="807"/>
        <w:gridCol w:w="2486"/>
        <w:gridCol w:w="4499"/>
      </w:tblGrid>
      <w:tr w:rsidR="00516E67">
        <w:trPr>
          <w:trHeight w:val="503"/>
          <w:jc w:val="center"/>
        </w:trPr>
        <w:tc>
          <w:tcPr>
            <w:tcW w:w="807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516E6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009644</w:t>
            </w:r>
          </w:p>
        </w:tc>
        <w:tc>
          <w:tcPr>
            <w:tcW w:w="4499" w:type="dxa"/>
            <w:vMerge w:val="restart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东方阿尔法优势产业混合型发起式</w:t>
            </w:r>
          </w:p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99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4499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混合型证券投资基金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E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7889</w:t>
            </w:r>
          </w:p>
        </w:tc>
        <w:tc>
          <w:tcPr>
            <w:tcW w:w="4499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4499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混合型发起式</w:t>
            </w:r>
          </w:p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4499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5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005358</w:t>
            </w:r>
          </w:p>
        </w:tc>
        <w:tc>
          <w:tcPr>
            <w:tcW w:w="4499" w:type="dxa"/>
            <w:vMerge w:val="restart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东方阿尔法精选灵活配置混合型发起式证券投资基金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6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99" w:type="dxa"/>
            <w:vMerge w:val="restart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东方阿尔法优选混合型发起式</w:t>
            </w:r>
          </w:p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7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015900</w:t>
            </w:r>
          </w:p>
        </w:tc>
        <w:tc>
          <w:tcPr>
            <w:tcW w:w="4499" w:type="dxa"/>
            <w:vMerge w:val="restart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东方阿尔法兴科一年持有期混合型</w:t>
            </w:r>
          </w:p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15901</w:t>
            </w:r>
          </w:p>
        </w:tc>
        <w:tc>
          <w:tcPr>
            <w:tcW w:w="4499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8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8362</w:t>
            </w:r>
          </w:p>
        </w:tc>
        <w:tc>
          <w:tcPr>
            <w:tcW w:w="4499" w:type="dxa"/>
            <w:vMerge w:val="restart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东方阿尔法瑞丰混合型发起式</w:t>
            </w:r>
          </w:p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18363</w:t>
            </w:r>
          </w:p>
        </w:tc>
        <w:tc>
          <w:tcPr>
            <w:tcW w:w="4499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9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024423</w:t>
            </w:r>
          </w:p>
        </w:tc>
        <w:tc>
          <w:tcPr>
            <w:tcW w:w="4499" w:type="dxa"/>
            <w:vMerge w:val="restart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东方阿尔法科技优选混合型发起式</w:t>
            </w:r>
          </w:p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lastRenderedPageBreak/>
              <w:t>证券投资基金基金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024424</w:t>
            </w:r>
          </w:p>
        </w:tc>
        <w:tc>
          <w:tcPr>
            <w:tcW w:w="4499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lastRenderedPageBreak/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024357</w:t>
            </w:r>
          </w:p>
        </w:tc>
        <w:tc>
          <w:tcPr>
            <w:tcW w:w="4499" w:type="dxa"/>
            <w:vMerge w:val="restart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东方阿尔法健康产业混合型发起式</w:t>
            </w:r>
          </w:p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024358</w:t>
            </w:r>
          </w:p>
        </w:tc>
        <w:tc>
          <w:tcPr>
            <w:tcW w:w="4499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025499</w:t>
            </w:r>
          </w:p>
        </w:tc>
        <w:tc>
          <w:tcPr>
            <w:tcW w:w="4499" w:type="dxa"/>
            <w:vMerge w:val="restart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东方阿尔法科技智选混合型发起式</w:t>
            </w:r>
          </w:p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025500</w:t>
            </w:r>
          </w:p>
        </w:tc>
        <w:tc>
          <w:tcPr>
            <w:tcW w:w="4499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025777</w:t>
            </w:r>
          </w:p>
        </w:tc>
        <w:tc>
          <w:tcPr>
            <w:tcW w:w="4499" w:type="dxa"/>
            <w:vMerge w:val="restart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东方阿尔法瑞享混合型发起式</w:t>
            </w:r>
          </w:p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025778</w:t>
            </w:r>
          </w:p>
        </w:tc>
        <w:tc>
          <w:tcPr>
            <w:tcW w:w="4499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025792</w:t>
            </w:r>
          </w:p>
        </w:tc>
        <w:tc>
          <w:tcPr>
            <w:tcW w:w="4499" w:type="dxa"/>
            <w:vMerge w:val="restart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东方阿尔法科技甄选混合型发起式</w:t>
            </w:r>
          </w:p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025793</w:t>
            </w:r>
          </w:p>
        </w:tc>
        <w:tc>
          <w:tcPr>
            <w:tcW w:w="4499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026993</w:t>
            </w:r>
          </w:p>
        </w:tc>
        <w:tc>
          <w:tcPr>
            <w:tcW w:w="4499" w:type="dxa"/>
            <w:vMerge w:val="restart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东方阿尔法瑞利混合型发起式</w:t>
            </w:r>
          </w:p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516E6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516E67" w:rsidRDefault="00945B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026994</w:t>
            </w:r>
          </w:p>
        </w:tc>
        <w:tc>
          <w:tcPr>
            <w:tcW w:w="4499" w:type="dxa"/>
            <w:vMerge/>
          </w:tcPr>
          <w:p w:rsidR="00516E67" w:rsidRDefault="00516E6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:rsidR="00516E67" w:rsidRDefault="00945B4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投资人可按照易方达财富管理基金销售（广州）有限公司提供的方式办理上述基金的开户、申购、赎回、转换及定投业务。具体业务办理规则请遵循易方达财富管理基金销售（广州）有限公司的相关规定。</w:t>
      </w:r>
    </w:p>
    <w:p w:rsidR="00516E67" w:rsidRDefault="00516E67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:rsidR="00516E67" w:rsidRDefault="00945B48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:rsidR="00516E67" w:rsidRDefault="00945B4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:rsidR="00516E67" w:rsidRDefault="00945B4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:rsidR="00516E67" w:rsidRDefault="00945B4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>
        <w:rPr>
          <w:rFonts w:ascii="Times New Roman" w:eastAsia="宋体" w:hAnsi="Times New Roman" w:cs="Times New Roman"/>
          <w:sz w:val="24"/>
          <w:szCs w:val="28"/>
        </w:rPr>
        <w:t>易方达财富管理基金销售（广州）有限公司申购</w:t>
      </w:r>
      <w:r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>
        <w:rPr>
          <w:rFonts w:ascii="Times New Roman" w:eastAsia="宋体" w:hAnsi="Times New Roman" w:cs="Times New Roman"/>
          <w:sz w:val="24"/>
          <w:szCs w:val="28"/>
        </w:rPr>
        <w:t>定期定额投资</w:t>
      </w:r>
      <w:r>
        <w:rPr>
          <w:rFonts w:ascii="Times New Roman" w:eastAsia="宋体" w:hAnsi="Times New Roman" w:cs="Times New Roman" w:hint="eastAsia"/>
          <w:sz w:val="24"/>
          <w:szCs w:val="28"/>
        </w:rPr>
        <w:t>、转换转入）我司上述基金，前端申购费率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>
        <w:rPr>
          <w:rFonts w:ascii="Times New Roman" w:eastAsia="宋体" w:hAnsi="Times New Roman" w:cs="Times New Roman" w:hint="eastAsia"/>
          <w:sz w:val="24"/>
          <w:szCs w:val="28"/>
        </w:rPr>
        <w:t>以</w:t>
      </w:r>
      <w:r>
        <w:rPr>
          <w:rFonts w:ascii="Times New Roman" w:eastAsia="宋体" w:hAnsi="Times New Roman" w:cs="Times New Roman"/>
          <w:sz w:val="24"/>
          <w:szCs w:val="28"/>
        </w:rPr>
        <w:t>易方达财</w:t>
      </w:r>
      <w:r>
        <w:rPr>
          <w:rFonts w:ascii="Times New Roman" w:eastAsia="宋体" w:hAnsi="Times New Roman" w:cs="Times New Roman"/>
          <w:sz w:val="24"/>
          <w:szCs w:val="28"/>
        </w:rPr>
        <w:t>富管理基金销售（广州）有限公司</w:t>
      </w:r>
      <w:r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:rsidR="00516E67" w:rsidRDefault="00516E67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:rsidR="00516E67" w:rsidRDefault="00945B48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:rsidR="00516E67" w:rsidRDefault="00945B4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、易方达财富管理基金销售（广州）有限公司</w:t>
      </w:r>
    </w:p>
    <w:p w:rsidR="00516E67" w:rsidRDefault="00945B4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lastRenderedPageBreak/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>
        <w:rPr>
          <w:rFonts w:ascii="Times New Roman" w:eastAsia="宋体" w:hAnsi="Times New Roman" w:cs="Times New Roman" w:hint="eastAsia"/>
          <w:sz w:val="24"/>
          <w:szCs w:val="28"/>
        </w:rPr>
        <w:t>400-160-8888</w:t>
      </w:r>
    </w:p>
    <w:p w:rsidR="00516E67" w:rsidRDefault="00945B4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网址：</w:t>
      </w:r>
      <w:r>
        <w:rPr>
          <w:rFonts w:ascii="Times New Roman" w:eastAsia="宋体" w:hAnsi="Times New Roman" w:cs="Times New Roman"/>
          <w:sz w:val="24"/>
          <w:szCs w:val="28"/>
        </w:rPr>
        <w:t xml:space="preserve"> www.efundcf.com.cn</w:t>
      </w:r>
    </w:p>
    <w:p w:rsidR="00516E67" w:rsidRDefault="00945B4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516E67" w:rsidRDefault="00945B4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:rsidR="00516E67" w:rsidRDefault="00945B4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9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:rsidR="00516E67" w:rsidRDefault="00516E6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516E67" w:rsidRDefault="00945B48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:rsidR="00516E67" w:rsidRDefault="00945B4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</w:t>
      </w:r>
    </w:p>
    <w:p w:rsidR="00516E67" w:rsidRDefault="00516E67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:rsidR="00516E67" w:rsidRDefault="00945B48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:rsidR="00516E67" w:rsidRDefault="00516E67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bookmarkStart w:id="0" w:name="_GoBack"/>
      <w:bookmarkEnd w:id="0"/>
    </w:p>
    <w:p w:rsidR="00516E67" w:rsidRDefault="00516E67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8"/>
        </w:rPr>
      </w:pPr>
    </w:p>
    <w:p w:rsidR="00516E67" w:rsidRDefault="00945B48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516E67" w:rsidRDefault="00945B48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           2026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>
        <w:rPr>
          <w:rFonts w:ascii="Times New Roman" w:eastAsia="宋体" w:hAnsi="Times New Roman" w:cs="Times New Roman"/>
          <w:sz w:val="24"/>
          <w:szCs w:val="28"/>
        </w:rPr>
        <w:t>5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>
        <w:rPr>
          <w:rFonts w:ascii="Times New Roman" w:eastAsia="宋体" w:hAnsi="Times New Roman" w:cs="Times New Roman"/>
          <w:sz w:val="24"/>
          <w:szCs w:val="28"/>
        </w:rPr>
        <w:t>8</w:t>
      </w:r>
      <w:r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516E67" w:rsidSect="00516E6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E67" w:rsidRDefault="00516E67" w:rsidP="00516E67">
      <w:r>
        <w:separator/>
      </w:r>
    </w:p>
  </w:endnote>
  <w:endnote w:type="continuationSeparator" w:id="0">
    <w:p w:rsidR="00516E67" w:rsidRDefault="00516E67" w:rsidP="0051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E67" w:rsidRDefault="00516E67" w:rsidP="00516E67">
      <w:r>
        <w:separator/>
      </w:r>
    </w:p>
  </w:footnote>
  <w:footnote w:type="continuationSeparator" w:id="0">
    <w:p w:rsidR="00516E67" w:rsidRDefault="00516E67" w:rsidP="00516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E67" w:rsidRDefault="00945B48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DB6"/>
    <w:multiLevelType w:val="multilevel"/>
    <w:tmpl w:val="62035DB6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U2MzJhZDllMzY3MzFiYjIzZTcxZjlhYjM0M2NmMzMifQ=="/>
  </w:docVars>
  <w:rsids>
    <w:rsidRoot w:val="0025679D"/>
    <w:rsid w:val="00003DAC"/>
    <w:rsid w:val="0001092F"/>
    <w:rsid w:val="0002411E"/>
    <w:rsid w:val="0004177D"/>
    <w:rsid w:val="000606F2"/>
    <w:rsid w:val="000612A7"/>
    <w:rsid w:val="000644F4"/>
    <w:rsid w:val="0008268A"/>
    <w:rsid w:val="000844DF"/>
    <w:rsid w:val="000924B6"/>
    <w:rsid w:val="000D0C53"/>
    <w:rsid w:val="000F559A"/>
    <w:rsid w:val="00110B40"/>
    <w:rsid w:val="00114551"/>
    <w:rsid w:val="00115938"/>
    <w:rsid w:val="001220D4"/>
    <w:rsid w:val="0012510D"/>
    <w:rsid w:val="001418A7"/>
    <w:rsid w:val="00143F57"/>
    <w:rsid w:val="00163910"/>
    <w:rsid w:val="00167806"/>
    <w:rsid w:val="001714E3"/>
    <w:rsid w:val="0018390A"/>
    <w:rsid w:val="00186363"/>
    <w:rsid w:val="001C35F8"/>
    <w:rsid w:val="001C3E73"/>
    <w:rsid w:val="001E5200"/>
    <w:rsid w:val="001F52F4"/>
    <w:rsid w:val="001F6DD4"/>
    <w:rsid w:val="00207AFD"/>
    <w:rsid w:val="00233424"/>
    <w:rsid w:val="002354CC"/>
    <w:rsid w:val="00244766"/>
    <w:rsid w:val="0025679D"/>
    <w:rsid w:val="002627FE"/>
    <w:rsid w:val="00263B66"/>
    <w:rsid w:val="0027383A"/>
    <w:rsid w:val="00277A25"/>
    <w:rsid w:val="00280A1D"/>
    <w:rsid w:val="002912F5"/>
    <w:rsid w:val="00296911"/>
    <w:rsid w:val="002A3043"/>
    <w:rsid w:val="002D16FC"/>
    <w:rsid w:val="00300136"/>
    <w:rsid w:val="00321B32"/>
    <w:rsid w:val="0034158D"/>
    <w:rsid w:val="00344324"/>
    <w:rsid w:val="003470AB"/>
    <w:rsid w:val="003471A6"/>
    <w:rsid w:val="00387643"/>
    <w:rsid w:val="003B0BD5"/>
    <w:rsid w:val="003B0DE3"/>
    <w:rsid w:val="003C353A"/>
    <w:rsid w:val="003D2686"/>
    <w:rsid w:val="003D5472"/>
    <w:rsid w:val="003F2031"/>
    <w:rsid w:val="00402BD4"/>
    <w:rsid w:val="00405F7A"/>
    <w:rsid w:val="00410B47"/>
    <w:rsid w:val="0042697B"/>
    <w:rsid w:val="004417EE"/>
    <w:rsid w:val="004533A5"/>
    <w:rsid w:val="0046583E"/>
    <w:rsid w:val="004770D0"/>
    <w:rsid w:val="004A3592"/>
    <w:rsid w:val="004C4731"/>
    <w:rsid w:val="004C4B36"/>
    <w:rsid w:val="004C6EF2"/>
    <w:rsid w:val="00511D40"/>
    <w:rsid w:val="00516E67"/>
    <w:rsid w:val="00531C50"/>
    <w:rsid w:val="00540974"/>
    <w:rsid w:val="005457C3"/>
    <w:rsid w:val="00561956"/>
    <w:rsid w:val="005630A5"/>
    <w:rsid w:val="00563445"/>
    <w:rsid w:val="00565BBF"/>
    <w:rsid w:val="005752AE"/>
    <w:rsid w:val="00593387"/>
    <w:rsid w:val="005C5A73"/>
    <w:rsid w:val="005D2601"/>
    <w:rsid w:val="005F15FA"/>
    <w:rsid w:val="005F3399"/>
    <w:rsid w:val="006004E2"/>
    <w:rsid w:val="00616902"/>
    <w:rsid w:val="006654FB"/>
    <w:rsid w:val="006675D3"/>
    <w:rsid w:val="00674B31"/>
    <w:rsid w:val="0067558A"/>
    <w:rsid w:val="00694722"/>
    <w:rsid w:val="006A55B1"/>
    <w:rsid w:val="006B021A"/>
    <w:rsid w:val="006C0F60"/>
    <w:rsid w:val="006D1327"/>
    <w:rsid w:val="006E28A4"/>
    <w:rsid w:val="006F1A9F"/>
    <w:rsid w:val="006F467A"/>
    <w:rsid w:val="006F5807"/>
    <w:rsid w:val="00701039"/>
    <w:rsid w:val="00706FB1"/>
    <w:rsid w:val="00717ABB"/>
    <w:rsid w:val="00723453"/>
    <w:rsid w:val="007358D7"/>
    <w:rsid w:val="00745385"/>
    <w:rsid w:val="00745A69"/>
    <w:rsid w:val="00745BD9"/>
    <w:rsid w:val="00761DBB"/>
    <w:rsid w:val="007675D9"/>
    <w:rsid w:val="00770919"/>
    <w:rsid w:val="00773CE1"/>
    <w:rsid w:val="00774FFA"/>
    <w:rsid w:val="00782739"/>
    <w:rsid w:val="00787CBE"/>
    <w:rsid w:val="007946E0"/>
    <w:rsid w:val="007A24CC"/>
    <w:rsid w:val="007C0FAE"/>
    <w:rsid w:val="007C20E6"/>
    <w:rsid w:val="007C65C6"/>
    <w:rsid w:val="007D0E94"/>
    <w:rsid w:val="007E2506"/>
    <w:rsid w:val="007F6FEB"/>
    <w:rsid w:val="0081719F"/>
    <w:rsid w:val="008255E3"/>
    <w:rsid w:val="00830F96"/>
    <w:rsid w:val="00852706"/>
    <w:rsid w:val="00881A92"/>
    <w:rsid w:val="00881FB9"/>
    <w:rsid w:val="008B6DA8"/>
    <w:rsid w:val="008D1191"/>
    <w:rsid w:val="009254A9"/>
    <w:rsid w:val="00927530"/>
    <w:rsid w:val="009355DF"/>
    <w:rsid w:val="00945B48"/>
    <w:rsid w:val="00990AA2"/>
    <w:rsid w:val="009960EC"/>
    <w:rsid w:val="009A5D4B"/>
    <w:rsid w:val="009C69A0"/>
    <w:rsid w:val="009D7753"/>
    <w:rsid w:val="009E1B49"/>
    <w:rsid w:val="009F553D"/>
    <w:rsid w:val="009F6A81"/>
    <w:rsid w:val="00A0161D"/>
    <w:rsid w:val="00A06F43"/>
    <w:rsid w:val="00A1571A"/>
    <w:rsid w:val="00A242B0"/>
    <w:rsid w:val="00A32C2A"/>
    <w:rsid w:val="00A44B64"/>
    <w:rsid w:val="00A4651D"/>
    <w:rsid w:val="00A52734"/>
    <w:rsid w:val="00A543BF"/>
    <w:rsid w:val="00A84F6E"/>
    <w:rsid w:val="00A85092"/>
    <w:rsid w:val="00A955B7"/>
    <w:rsid w:val="00AA68BD"/>
    <w:rsid w:val="00AC39BE"/>
    <w:rsid w:val="00AE60D9"/>
    <w:rsid w:val="00B06542"/>
    <w:rsid w:val="00B267E2"/>
    <w:rsid w:val="00B362C4"/>
    <w:rsid w:val="00B52CBC"/>
    <w:rsid w:val="00B55037"/>
    <w:rsid w:val="00B6576C"/>
    <w:rsid w:val="00B72A06"/>
    <w:rsid w:val="00B957BC"/>
    <w:rsid w:val="00BC0E97"/>
    <w:rsid w:val="00BC2CE6"/>
    <w:rsid w:val="00BC3F16"/>
    <w:rsid w:val="00C108BC"/>
    <w:rsid w:val="00C155C1"/>
    <w:rsid w:val="00C56C57"/>
    <w:rsid w:val="00C62F48"/>
    <w:rsid w:val="00C77FBC"/>
    <w:rsid w:val="00C816DA"/>
    <w:rsid w:val="00D13265"/>
    <w:rsid w:val="00D17844"/>
    <w:rsid w:val="00D26BB9"/>
    <w:rsid w:val="00D34703"/>
    <w:rsid w:val="00D37ABA"/>
    <w:rsid w:val="00D451CB"/>
    <w:rsid w:val="00D47C80"/>
    <w:rsid w:val="00D5280A"/>
    <w:rsid w:val="00D62B52"/>
    <w:rsid w:val="00D632E2"/>
    <w:rsid w:val="00D674D1"/>
    <w:rsid w:val="00D73B10"/>
    <w:rsid w:val="00D73CFA"/>
    <w:rsid w:val="00DB2993"/>
    <w:rsid w:val="00DC4D3D"/>
    <w:rsid w:val="00DE4886"/>
    <w:rsid w:val="00DF18DD"/>
    <w:rsid w:val="00E24B23"/>
    <w:rsid w:val="00E27BD1"/>
    <w:rsid w:val="00E30B48"/>
    <w:rsid w:val="00E31013"/>
    <w:rsid w:val="00E316BF"/>
    <w:rsid w:val="00E33E14"/>
    <w:rsid w:val="00E35158"/>
    <w:rsid w:val="00E400E2"/>
    <w:rsid w:val="00E43BE3"/>
    <w:rsid w:val="00E91ABC"/>
    <w:rsid w:val="00E93EA7"/>
    <w:rsid w:val="00EA3A0B"/>
    <w:rsid w:val="00F30C2C"/>
    <w:rsid w:val="00F62750"/>
    <w:rsid w:val="00F65435"/>
    <w:rsid w:val="00F7249B"/>
    <w:rsid w:val="00FA7B21"/>
    <w:rsid w:val="00FB6C68"/>
    <w:rsid w:val="00FC4933"/>
    <w:rsid w:val="09656309"/>
    <w:rsid w:val="0C345887"/>
    <w:rsid w:val="10243891"/>
    <w:rsid w:val="160D5CDF"/>
    <w:rsid w:val="17EE261D"/>
    <w:rsid w:val="18287620"/>
    <w:rsid w:val="1D022708"/>
    <w:rsid w:val="1F831850"/>
    <w:rsid w:val="23EF736A"/>
    <w:rsid w:val="2499746D"/>
    <w:rsid w:val="25DD4616"/>
    <w:rsid w:val="266D39F1"/>
    <w:rsid w:val="2EC13695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4DC414F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516E6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16E6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516E6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16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16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516E67"/>
    <w:rPr>
      <w:b/>
      <w:bCs/>
    </w:rPr>
  </w:style>
  <w:style w:type="table" w:styleId="a8">
    <w:name w:val="Table Grid"/>
    <w:basedOn w:val="a1"/>
    <w:uiPriority w:val="39"/>
    <w:qFormat/>
    <w:rsid w:val="00516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16E67"/>
    <w:rPr>
      <w:b/>
      <w:bCs/>
    </w:rPr>
  </w:style>
  <w:style w:type="character" w:styleId="aa">
    <w:name w:val="Hyperlink"/>
    <w:basedOn w:val="a0"/>
    <w:uiPriority w:val="99"/>
    <w:unhideWhenUsed/>
    <w:qFormat/>
    <w:rsid w:val="00516E67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516E67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516E67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516E67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sid w:val="00516E67"/>
    <w:rPr>
      <w:sz w:val="18"/>
      <w:szCs w:val="18"/>
    </w:rPr>
  </w:style>
  <w:style w:type="character" w:customStyle="1" w:styleId="fontstyle01">
    <w:name w:val="fontstyle01"/>
    <w:basedOn w:val="a0"/>
    <w:rsid w:val="00516E67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sid w:val="00516E67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16E67"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516E67"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516E67"/>
    <w:rPr>
      <w:sz w:val="18"/>
      <w:szCs w:val="18"/>
    </w:rPr>
  </w:style>
  <w:style w:type="paragraph" w:styleId="ac">
    <w:name w:val="List Paragraph"/>
    <w:basedOn w:val="a"/>
    <w:uiPriority w:val="99"/>
    <w:rsid w:val="00516E6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516E67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dfa66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7C6E4-460B-4CE6-9ECF-5292FD1B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1382</Characters>
  <Application>Microsoft Office Word</Application>
  <DocSecurity>4</DocSecurity>
  <Lines>11</Lines>
  <Paragraphs>3</Paragraphs>
  <ScaleCrop>false</ScaleCrop>
  <Company>CNSTOCK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ZHONGM</cp:lastModifiedBy>
  <cp:revision>2</cp:revision>
  <dcterms:created xsi:type="dcterms:W3CDTF">2026-05-07T16:00:00Z</dcterms:created>
  <dcterms:modified xsi:type="dcterms:W3CDTF">2026-05-07T16:00:00Z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C58B8B987F2A4D49ADF120C7D9B72C2E_12</vt:lpwstr>
  </property>
</Properties>
</file>