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86E" w:rsidRDefault="00590565" w:rsidP="003E086E">
      <w:pPr>
        <w:spacing w:line="360" w:lineRule="auto"/>
        <w:jc w:val="center"/>
        <w:rPr>
          <w:rFonts w:asciiTheme="majorEastAsia" w:eastAsiaTheme="majorEastAsia" w:hAnsiTheme="majorEastAsia"/>
          <w:b/>
          <w:bCs/>
          <w:color w:val="000000"/>
          <w:sz w:val="30"/>
          <w:szCs w:val="30"/>
        </w:rPr>
      </w:pPr>
      <w:bookmarkStart w:id="0" w:name="_Toc249760023"/>
      <w:r w:rsidRPr="00415708">
        <w:rPr>
          <w:rFonts w:asciiTheme="majorEastAsia" w:eastAsiaTheme="majorEastAsia" w:hAnsiTheme="majorEastAsia" w:hint="eastAsia"/>
          <w:b/>
          <w:bCs/>
          <w:color w:val="000000"/>
          <w:sz w:val="30"/>
          <w:szCs w:val="30"/>
        </w:rPr>
        <w:t>易方达</w:t>
      </w:r>
      <w:r w:rsidR="00931B4F">
        <w:rPr>
          <w:rFonts w:asciiTheme="majorEastAsia" w:eastAsiaTheme="majorEastAsia" w:hAnsiTheme="majorEastAsia" w:hint="eastAsia"/>
          <w:b/>
          <w:bCs/>
          <w:color w:val="000000"/>
          <w:kern w:val="0"/>
          <w:sz w:val="30"/>
          <w:szCs w:val="30"/>
        </w:rPr>
        <w:t>全球配置混合型证券投资基金</w:t>
      </w:r>
      <w:r w:rsidRPr="00415708">
        <w:rPr>
          <w:rFonts w:asciiTheme="majorEastAsia" w:eastAsiaTheme="majorEastAsia" w:hAnsiTheme="majorEastAsia" w:hint="eastAsia"/>
          <w:b/>
          <w:bCs/>
          <w:color w:val="000000"/>
          <w:sz w:val="30"/>
          <w:szCs w:val="30"/>
        </w:rPr>
        <w:t>（</w:t>
      </w:r>
      <w:r w:rsidRPr="00415708">
        <w:rPr>
          <w:rFonts w:asciiTheme="majorEastAsia" w:eastAsiaTheme="majorEastAsia" w:hAnsiTheme="majorEastAsia" w:hint="eastAsia"/>
          <w:b/>
          <w:bCs/>
          <w:color w:val="000000"/>
          <w:sz w:val="30"/>
          <w:szCs w:val="30"/>
        </w:rPr>
        <w:t>QDII</w:t>
      </w:r>
      <w:r w:rsidRPr="00415708">
        <w:rPr>
          <w:rFonts w:asciiTheme="majorEastAsia" w:eastAsiaTheme="majorEastAsia" w:hAnsiTheme="majorEastAsia" w:hint="eastAsia"/>
          <w:b/>
          <w:bCs/>
          <w:color w:val="000000"/>
          <w:sz w:val="30"/>
          <w:szCs w:val="30"/>
        </w:rPr>
        <w:t>）</w:t>
      </w:r>
      <w:r w:rsidR="00224150">
        <w:rPr>
          <w:rFonts w:asciiTheme="majorEastAsia" w:eastAsiaTheme="majorEastAsia" w:hAnsiTheme="majorEastAsia" w:hint="eastAsia"/>
          <w:b/>
          <w:bCs/>
          <w:color w:val="000000"/>
          <w:sz w:val="30"/>
          <w:szCs w:val="30"/>
        </w:rPr>
        <w:t>调整</w:t>
      </w:r>
      <w:r>
        <w:rPr>
          <w:rFonts w:asciiTheme="majorEastAsia" w:eastAsiaTheme="majorEastAsia" w:hAnsiTheme="majorEastAsia" w:hint="eastAsia"/>
          <w:b/>
          <w:bCs/>
          <w:color w:val="000000"/>
          <w:sz w:val="30"/>
          <w:szCs w:val="30"/>
        </w:rPr>
        <w:t>大额申购业务</w:t>
      </w:r>
      <w:r w:rsidR="00C81FF6">
        <w:rPr>
          <w:rFonts w:asciiTheme="majorEastAsia" w:eastAsiaTheme="majorEastAsia" w:hAnsiTheme="majorEastAsia" w:hint="eastAsia"/>
          <w:b/>
          <w:bCs/>
          <w:color w:val="000000"/>
          <w:sz w:val="30"/>
          <w:szCs w:val="30"/>
        </w:rPr>
        <w:t>限制</w:t>
      </w:r>
      <w:r>
        <w:rPr>
          <w:rFonts w:asciiTheme="majorEastAsia" w:eastAsiaTheme="majorEastAsia" w:hAnsiTheme="majorEastAsia" w:hint="eastAsia"/>
          <w:b/>
          <w:bCs/>
          <w:color w:val="000000"/>
          <w:sz w:val="30"/>
          <w:szCs w:val="30"/>
        </w:rPr>
        <w:t>的公告</w:t>
      </w:r>
    </w:p>
    <w:p w:rsidR="003E086E" w:rsidRDefault="00590565" w:rsidP="003E086E">
      <w:pPr>
        <w:spacing w:line="360" w:lineRule="auto"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公告送出日期：</w:t>
      </w:r>
      <w:r w:rsidR="00E46ACB">
        <w:rPr>
          <w:rFonts w:eastAsiaTheme="majorEastAsia"/>
          <w:b/>
          <w:sz w:val="24"/>
        </w:rPr>
        <w:t>202</w:t>
      </w:r>
      <w:r w:rsidR="00224150">
        <w:rPr>
          <w:rFonts w:eastAsiaTheme="majorEastAsia"/>
          <w:b/>
          <w:sz w:val="24"/>
        </w:rPr>
        <w:t>6</w:t>
      </w:r>
      <w:r w:rsidR="00E46ACB">
        <w:rPr>
          <w:rFonts w:eastAsiaTheme="majorEastAsia"/>
          <w:b/>
          <w:sz w:val="24"/>
        </w:rPr>
        <w:t>年</w:t>
      </w:r>
      <w:r w:rsidR="0051087C">
        <w:rPr>
          <w:rFonts w:eastAsiaTheme="majorEastAsia"/>
          <w:b/>
          <w:sz w:val="24"/>
        </w:rPr>
        <w:t>4</w:t>
      </w:r>
      <w:r w:rsidR="00E46ACB">
        <w:rPr>
          <w:rFonts w:eastAsiaTheme="majorEastAsia"/>
          <w:b/>
          <w:sz w:val="24"/>
        </w:rPr>
        <w:t>月</w:t>
      </w:r>
      <w:r w:rsidR="0051087C">
        <w:rPr>
          <w:rFonts w:eastAsiaTheme="majorEastAsia"/>
          <w:b/>
          <w:sz w:val="24"/>
        </w:rPr>
        <w:t>30</w:t>
      </w:r>
      <w:r w:rsidR="00E46ACB">
        <w:rPr>
          <w:rFonts w:eastAsiaTheme="majorEastAsia"/>
          <w:b/>
          <w:sz w:val="24"/>
        </w:rPr>
        <w:t>日</w:t>
      </w:r>
    </w:p>
    <w:p w:rsidR="003E086E" w:rsidRDefault="00590565" w:rsidP="003E086E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>
        <w:rPr>
          <w:rFonts w:ascii="宋体" w:hAnsi="宋体" w:hint="eastAsia"/>
          <w:bCs w:val="0"/>
          <w:sz w:val="24"/>
          <w:szCs w:val="24"/>
        </w:rPr>
        <w:t>1.</w:t>
      </w:r>
      <w:r>
        <w:rPr>
          <w:rFonts w:ascii="宋体" w:hAnsi="宋体" w:hint="eastAsia"/>
          <w:bCs w:val="0"/>
          <w:sz w:val="24"/>
          <w:szCs w:val="24"/>
        </w:rPr>
        <w:t>公告基本信息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5"/>
        <w:gridCol w:w="3058"/>
        <w:gridCol w:w="3145"/>
      </w:tblGrid>
      <w:tr w:rsidR="00B760B7" w:rsidTr="003E086E">
        <w:trPr>
          <w:trHeight w:val="310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08" w:rsidRDefault="00590565" w:rsidP="0041570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基金名称</w:t>
            </w:r>
          </w:p>
        </w:tc>
        <w:tc>
          <w:tcPr>
            <w:tcW w:w="3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08" w:rsidRPr="00A70380" w:rsidRDefault="00590565" w:rsidP="00415708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易方达全球配置混合型证券投资基金（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QDII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B760B7" w:rsidTr="003E086E">
        <w:trPr>
          <w:trHeight w:val="310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08" w:rsidRDefault="00590565" w:rsidP="0041570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基金简称</w:t>
            </w:r>
          </w:p>
        </w:tc>
        <w:tc>
          <w:tcPr>
            <w:tcW w:w="3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08" w:rsidRPr="009F597D" w:rsidRDefault="00590565" w:rsidP="00415708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易方达全球配置混合（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QDII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B760B7" w:rsidTr="003E086E">
        <w:trPr>
          <w:trHeight w:val="320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6E" w:rsidRDefault="0059056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基金主代码</w:t>
            </w:r>
          </w:p>
        </w:tc>
        <w:tc>
          <w:tcPr>
            <w:tcW w:w="3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6E" w:rsidRPr="005B40A7" w:rsidRDefault="00590565" w:rsidP="005B40A7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019155</w:t>
            </w:r>
          </w:p>
        </w:tc>
      </w:tr>
      <w:tr w:rsidR="00B760B7" w:rsidTr="003E086E">
        <w:trPr>
          <w:trHeight w:val="310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6E" w:rsidRDefault="0059056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基金管理人名称</w:t>
            </w:r>
          </w:p>
        </w:tc>
        <w:tc>
          <w:tcPr>
            <w:tcW w:w="3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6E" w:rsidRDefault="0059056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易方达基金管理有限公司</w:t>
            </w:r>
          </w:p>
        </w:tc>
      </w:tr>
      <w:tr w:rsidR="00B760B7" w:rsidTr="003E086E">
        <w:trPr>
          <w:trHeight w:val="310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6E" w:rsidRDefault="0059056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公告依据</w:t>
            </w:r>
          </w:p>
        </w:tc>
        <w:tc>
          <w:tcPr>
            <w:tcW w:w="3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6E" w:rsidRDefault="0059056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《易方达全球配置混合型证券投资基金（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QDII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）基金合同》《易方达全球配置混合型证券投资基金（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QDII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）更新的招募说明书》</w:t>
            </w:r>
          </w:p>
        </w:tc>
      </w:tr>
      <w:tr w:rsidR="00B760B7" w:rsidTr="003E086E">
        <w:trPr>
          <w:trHeight w:val="320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6E" w:rsidRDefault="0059056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暂停相关业务的起始日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、金额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及原因说明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6E" w:rsidRDefault="0059056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暂停大额申购起始日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6E" w:rsidRDefault="00590565" w:rsidP="00C71278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</w:t>
            </w:r>
            <w:r w:rsidR="00224150">
              <w:rPr>
                <w:color w:val="000000"/>
                <w:kern w:val="0"/>
                <w:sz w:val="24"/>
              </w:rPr>
              <w:t>6</w:t>
            </w:r>
            <w:r>
              <w:rPr>
                <w:color w:val="000000"/>
                <w:kern w:val="0"/>
                <w:sz w:val="24"/>
              </w:rPr>
              <w:t>年</w:t>
            </w:r>
            <w:r w:rsidR="0051087C">
              <w:rPr>
                <w:color w:val="000000"/>
                <w:kern w:val="0"/>
                <w:sz w:val="24"/>
              </w:rPr>
              <w:t>5</w:t>
            </w:r>
            <w:r w:rsidR="0051087C">
              <w:rPr>
                <w:rFonts w:hint="eastAsia"/>
                <w:color w:val="000000"/>
                <w:kern w:val="0"/>
                <w:sz w:val="24"/>
              </w:rPr>
              <w:t>月</w:t>
            </w:r>
            <w:r w:rsidR="0051087C">
              <w:rPr>
                <w:rFonts w:hint="eastAsia"/>
                <w:color w:val="000000"/>
                <w:kern w:val="0"/>
                <w:sz w:val="24"/>
              </w:rPr>
              <w:t>6</w:t>
            </w:r>
            <w:r>
              <w:rPr>
                <w:color w:val="000000"/>
                <w:kern w:val="0"/>
                <w:sz w:val="24"/>
              </w:rPr>
              <w:t>日</w:t>
            </w:r>
          </w:p>
        </w:tc>
      </w:tr>
      <w:tr w:rsidR="00B760B7" w:rsidTr="003E086E">
        <w:trPr>
          <w:trHeight w:val="1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6E" w:rsidRDefault="003E08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6E" w:rsidRDefault="0059056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暂停大额申购的原因说明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6E" w:rsidRDefault="00590565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为了基金的平稳运作</w:t>
            </w:r>
          </w:p>
        </w:tc>
      </w:tr>
      <w:tr w:rsidR="00B760B7" w:rsidTr="003E086E">
        <w:trPr>
          <w:trHeight w:val="620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C6" w:rsidRDefault="00590565" w:rsidP="00FE6CC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下属分级基金的基金简称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C6" w:rsidRDefault="00590565" w:rsidP="00FE6C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易方达全球配置混合（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QDII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A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CC6" w:rsidRDefault="00590565" w:rsidP="00FE6C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易方达全球配置混合（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QDII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C</w:t>
            </w:r>
          </w:p>
        </w:tc>
      </w:tr>
      <w:tr w:rsidR="00B760B7" w:rsidTr="003E086E">
        <w:trPr>
          <w:trHeight w:val="320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BD" w:rsidRDefault="00590565" w:rsidP="00E016B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下属分级基金的交易代码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BD" w:rsidRDefault="00590565" w:rsidP="00E016B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019155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6BD" w:rsidRDefault="00590565" w:rsidP="00E016B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019156</w:t>
            </w:r>
          </w:p>
        </w:tc>
      </w:tr>
      <w:tr w:rsidR="00B760B7" w:rsidTr="003E086E">
        <w:trPr>
          <w:trHeight w:val="610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08" w:rsidRDefault="00590565" w:rsidP="00415708">
            <w:pPr>
              <w:widowControl/>
              <w:rPr>
                <w:rFonts w:ascii="方正仿宋简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简体" w:hAnsi="宋体" w:cs="宋体" w:hint="eastAsia"/>
                <w:color w:val="000000"/>
                <w:kern w:val="0"/>
                <w:sz w:val="24"/>
              </w:rPr>
              <w:t>该分级基金是否暂停大额申购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08" w:rsidRPr="00B94A65" w:rsidRDefault="00590565" w:rsidP="0041570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0453A">
              <w:rPr>
                <w:rFonts w:ascii="宋体" w:hAnsi="宋体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08" w:rsidRPr="00B94A65" w:rsidRDefault="00590565" w:rsidP="0041570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0453A">
              <w:rPr>
                <w:rFonts w:ascii="宋体" w:hAnsi="宋体" w:cs="宋体"/>
                <w:color w:val="000000"/>
                <w:kern w:val="0"/>
                <w:sz w:val="24"/>
              </w:rPr>
              <w:t>是</w:t>
            </w:r>
          </w:p>
        </w:tc>
      </w:tr>
      <w:tr w:rsidR="00B760B7" w:rsidTr="003E086E">
        <w:trPr>
          <w:trHeight w:val="610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6E" w:rsidRDefault="00590565">
            <w:pPr>
              <w:widowControl/>
              <w:rPr>
                <w:rFonts w:ascii="方正仿宋简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下属分级基金的限制申购金额（单位：人民币元）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6E" w:rsidRDefault="00590565" w:rsidP="00C71278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  <w:r w:rsidR="007603BF">
              <w:rPr>
                <w:color w:val="000000"/>
                <w:kern w:val="0"/>
                <w:sz w:val="24"/>
              </w:rPr>
              <w:t>00.00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86E" w:rsidRDefault="00590565" w:rsidP="00C71278">
            <w:pPr>
              <w:widowControl/>
              <w:rPr>
                <w:rFonts w:ascii="方正仿宋简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  <w:r w:rsidR="007603BF">
              <w:rPr>
                <w:color w:val="000000"/>
                <w:kern w:val="0"/>
                <w:sz w:val="24"/>
              </w:rPr>
              <w:t>00.00</w:t>
            </w:r>
          </w:p>
        </w:tc>
      </w:tr>
    </w:tbl>
    <w:p w:rsidR="003E086E" w:rsidRDefault="00590565" w:rsidP="003E086E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注：</w:t>
      </w:r>
      <w:r>
        <w:rPr>
          <w:rFonts w:eastAsiaTheme="minorEastAsia"/>
          <w:color w:val="000000"/>
          <w:sz w:val="24"/>
        </w:rPr>
        <w:t xml:space="preserve">(1) </w:t>
      </w:r>
      <w:r>
        <w:rPr>
          <w:rFonts w:asciiTheme="minorEastAsia" w:eastAsiaTheme="minorEastAsia" w:hAnsiTheme="minorEastAsia" w:hint="eastAsia"/>
          <w:color w:val="000000"/>
          <w:sz w:val="24"/>
        </w:rPr>
        <w:t>本次暂停相关业务</w:t>
      </w:r>
      <w:r w:rsidR="00415708" w:rsidRPr="004932BD">
        <w:rPr>
          <w:rFonts w:asciiTheme="minorEastAsia" w:eastAsiaTheme="minorEastAsia" w:hAnsiTheme="minorEastAsia" w:hint="eastAsia"/>
          <w:color w:val="000000"/>
          <w:sz w:val="24"/>
        </w:rPr>
        <w:t>针对</w:t>
      </w:r>
      <w:r w:rsidR="00FA0A1A">
        <w:rPr>
          <w:rFonts w:ascii="宋体" w:hAnsi="宋体" w:cs="宋体" w:hint="eastAsia"/>
          <w:color w:val="000000"/>
          <w:kern w:val="0"/>
          <w:sz w:val="24"/>
        </w:rPr>
        <w:t>易方达全球配置混合型证券投资基金</w:t>
      </w:r>
      <w:r w:rsidR="00415708" w:rsidRPr="004932BD">
        <w:rPr>
          <w:rFonts w:asciiTheme="minorEastAsia" w:eastAsiaTheme="minorEastAsia" w:hAnsiTheme="minorEastAsia" w:hint="eastAsia"/>
          <w:color w:val="000000"/>
          <w:sz w:val="24"/>
        </w:rPr>
        <w:t>（QDII）（以下简称“本基金”）所有基金份额类别（</w:t>
      </w:r>
      <w:r w:rsidR="000F2A87">
        <w:rPr>
          <w:rFonts w:asciiTheme="minorEastAsia" w:eastAsiaTheme="minorEastAsia" w:hAnsiTheme="minorEastAsia" w:hint="eastAsia"/>
          <w:color w:val="000000"/>
          <w:kern w:val="0"/>
          <w:sz w:val="24"/>
        </w:rPr>
        <w:t>A类人民币份额基金代码为019155，A类美元现汇份额基金代码为019157，C类人民币份额基金代码为019156，C类美元现汇份额基金代码为019158</w:t>
      </w:r>
      <w:r w:rsidR="00415708" w:rsidRPr="004932BD">
        <w:rPr>
          <w:rFonts w:asciiTheme="minorEastAsia" w:eastAsiaTheme="minorEastAsia" w:hAnsiTheme="minorEastAsia" w:hint="eastAsia"/>
          <w:color w:val="000000"/>
          <w:sz w:val="24"/>
        </w:rPr>
        <w:t>）</w:t>
      </w:r>
      <w:r w:rsidR="00E96078">
        <w:rPr>
          <w:rFonts w:asciiTheme="minorEastAsia" w:eastAsiaTheme="minorEastAsia" w:hAnsiTheme="minorEastAsia" w:hint="eastAsia"/>
          <w:color w:val="000000"/>
          <w:sz w:val="24"/>
        </w:rPr>
        <w:t>。</w:t>
      </w:r>
    </w:p>
    <w:p w:rsidR="003E086E" w:rsidRDefault="00590565" w:rsidP="003E086E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eastAsiaTheme="minorEastAsia"/>
          <w:color w:val="000000"/>
          <w:sz w:val="24"/>
        </w:rPr>
        <w:t>(2)</w:t>
      </w:r>
      <w:r>
        <w:rPr>
          <w:rFonts w:asciiTheme="minorEastAsia" w:eastAsiaTheme="minorEastAsia" w:hAnsiTheme="minorEastAsia"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根据法律法规及基金法律文件的相关规定，</w:t>
      </w:r>
      <w:r w:rsidR="00415708">
        <w:rPr>
          <w:rFonts w:hint="eastAsia"/>
          <w:color w:val="000000"/>
          <w:sz w:val="24"/>
        </w:rPr>
        <w:t>易方达基金管理有限公司决定自</w:t>
      </w:r>
      <w:r w:rsidR="00E46ACB">
        <w:rPr>
          <w:color w:val="000000"/>
          <w:sz w:val="24"/>
        </w:rPr>
        <w:t>202</w:t>
      </w:r>
      <w:r w:rsidR="00A0297B">
        <w:rPr>
          <w:color w:val="000000"/>
          <w:sz w:val="24"/>
        </w:rPr>
        <w:t>6</w:t>
      </w:r>
      <w:r w:rsidR="00E46ACB">
        <w:rPr>
          <w:color w:val="000000"/>
          <w:sz w:val="24"/>
        </w:rPr>
        <w:t>年</w:t>
      </w:r>
      <w:r w:rsidR="0051087C">
        <w:rPr>
          <w:color w:val="000000"/>
          <w:sz w:val="24"/>
        </w:rPr>
        <w:t>5</w:t>
      </w:r>
      <w:r w:rsidR="00E46ACB">
        <w:rPr>
          <w:color w:val="000000"/>
          <w:sz w:val="24"/>
        </w:rPr>
        <w:t>月</w:t>
      </w:r>
      <w:r w:rsidR="0051087C">
        <w:rPr>
          <w:rFonts w:hint="eastAsia"/>
          <w:color w:val="000000"/>
          <w:sz w:val="24"/>
        </w:rPr>
        <w:t>6</w:t>
      </w:r>
      <w:r w:rsidR="00E46ACB">
        <w:rPr>
          <w:color w:val="000000"/>
          <w:sz w:val="24"/>
        </w:rPr>
        <w:t>日</w:t>
      </w:r>
      <w:r>
        <w:rPr>
          <w:rFonts w:hint="eastAsia"/>
          <w:color w:val="000000"/>
          <w:sz w:val="24"/>
        </w:rPr>
        <w:t>起</w:t>
      </w:r>
      <w:r w:rsidR="004C189B">
        <w:rPr>
          <w:rFonts w:hint="eastAsia"/>
          <w:color w:val="000000"/>
          <w:sz w:val="24"/>
        </w:rPr>
        <w:t>调整</w:t>
      </w:r>
      <w:r>
        <w:rPr>
          <w:rFonts w:hint="eastAsia"/>
          <w:color w:val="000000"/>
          <w:sz w:val="24"/>
        </w:rPr>
        <w:t>本基金人民币份额</w:t>
      </w:r>
      <w:r w:rsidR="00415708">
        <w:rPr>
          <w:rFonts w:hint="eastAsia"/>
          <w:color w:val="000000"/>
          <w:sz w:val="24"/>
        </w:rPr>
        <w:t>和</w:t>
      </w:r>
      <w:r>
        <w:rPr>
          <w:rFonts w:hint="eastAsia"/>
          <w:color w:val="000000"/>
          <w:sz w:val="24"/>
        </w:rPr>
        <w:t>美元现汇份额</w:t>
      </w:r>
      <w:r w:rsidR="00415708">
        <w:rPr>
          <w:rFonts w:hint="eastAsia"/>
          <w:color w:val="000000"/>
          <w:sz w:val="24"/>
        </w:rPr>
        <w:t>在全部销售机构</w:t>
      </w:r>
      <w:r>
        <w:rPr>
          <w:rFonts w:hint="eastAsia"/>
          <w:color w:val="000000"/>
          <w:sz w:val="24"/>
        </w:rPr>
        <w:t>的大额申购业务</w:t>
      </w:r>
      <w:r w:rsidR="00386009">
        <w:rPr>
          <w:rFonts w:hint="eastAsia"/>
          <w:color w:val="000000"/>
          <w:sz w:val="24"/>
        </w:rPr>
        <w:t>限制</w:t>
      </w:r>
      <w:r w:rsidR="00E96078">
        <w:rPr>
          <w:rFonts w:hint="eastAsia"/>
          <w:color w:val="000000"/>
          <w:sz w:val="24"/>
        </w:rPr>
        <w:t>，具体</w:t>
      </w:r>
      <w:r w:rsidR="00F9761E">
        <w:rPr>
          <w:rFonts w:hint="eastAsia"/>
          <w:color w:val="000000"/>
          <w:sz w:val="24"/>
        </w:rPr>
        <w:t>调整为</w:t>
      </w:r>
      <w:r w:rsidR="00E96078">
        <w:rPr>
          <w:rFonts w:hint="eastAsia"/>
          <w:color w:val="000000"/>
          <w:sz w:val="24"/>
        </w:rPr>
        <w:t>：</w:t>
      </w:r>
    </w:p>
    <w:p w:rsidR="001405E4" w:rsidRPr="008F0148" w:rsidRDefault="00590565" w:rsidP="001405E4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8F0148">
        <w:rPr>
          <w:rFonts w:asciiTheme="minorEastAsia" w:eastAsiaTheme="minorEastAsia" w:hAnsiTheme="minorEastAsia"/>
          <w:color w:val="000000"/>
          <w:sz w:val="24"/>
        </w:rPr>
        <w:t>1</w:t>
      </w:r>
      <w:r>
        <w:rPr>
          <w:rFonts w:asciiTheme="minorEastAsia" w:eastAsiaTheme="minorEastAsia" w:hAnsiTheme="minorEastAsia"/>
          <w:color w:val="000000"/>
          <w:sz w:val="24"/>
        </w:rPr>
        <w:t>）</w:t>
      </w:r>
      <w:r w:rsidRPr="008F0148">
        <w:rPr>
          <w:rFonts w:asciiTheme="minorEastAsia" w:eastAsiaTheme="minorEastAsia" w:hAnsiTheme="minorEastAsia" w:hint="eastAsia"/>
          <w:b/>
          <w:color w:val="000000"/>
          <w:sz w:val="24"/>
        </w:rPr>
        <w:t>对于人民币份额，单日单个基金账户</w:t>
      </w:r>
      <w:r>
        <w:rPr>
          <w:rFonts w:asciiTheme="minorEastAsia" w:eastAsiaTheme="minorEastAsia" w:hAnsiTheme="minorEastAsia" w:hint="eastAsia"/>
          <w:b/>
          <w:color w:val="000000"/>
          <w:sz w:val="24"/>
        </w:rPr>
        <w:t>在</w:t>
      </w:r>
      <w:r>
        <w:rPr>
          <w:rFonts w:asciiTheme="minorEastAsia" w:eastAsiaTheme="minorEastAsia" w:hAnsiTheme="minorEastAsia"/>
          <w:b/>
          <w:color w:val="000000"/>
          <w:sz w:val="24"/>
        </w:rPr>
        <w:t>全部销售机构</w:t>
      </w:r>
      <w:r w:rsidRPr="008F0148">
        <w:rPr>
          <w:rFonts w:asciiTheme="minorEastAsia" w:eastAsiaTheme="minorEastAsia" w:hAnsiTheme="minorEastAsia" w:hint="eastAsia"/>
          <w:b/>
          <w:color w:val="000000"/>
          <w:sz w:val="24"/>
        </w:rPr>
        <w:t>累计申购（含定期定额投资，下同）本基金</w:t>
      </w:r>
      <w:r>
        <w:rPr>
          <w:rFonts w:asciiTheme="minorEastAsia" w:eastAsiaTheme="minorEastAsia" w:hAnsiTheme="minorEastAsia" w:hint="eastAsia"/>
          <w:b/>
          <w:color w:val="000000"/>
          <w:sz w:val="24"/>
        </w:rPr>
        <w:t>A</w:t>
      </w:r>
      <w:r>
        <w:rPr>
          <w:rFonts w:asciiTheme="minorEastAsia" w:eastAsiaTheme="minorEastAsia" w:hAnsiTheme="minorEastAsia" w:hint="eastAsia"/>
          <w:b/>
          <w:color w:val="000000"/>
          <w:sz w:val="24"/>
        </w:rPr>
        <w:t>类</w:t>
      </w:r>
      <w:r w:rsidRPr="008F0148">
        <w:rPr>
          <w:rFonts w:asciiTheme="minorEastAsia" w:eastAsiaTheme="minorEastAsia" w:hAnsiTheme="minorEastAsia" w:hint="eastAsia"/>
          <w:b/>
          <w:color w:val="000000"/>
          <w:sz w:val="24"/>
        </w:rPr>
        <w:t>人民币份额</w:t>
      </w:r>
      <w:r>
        <w:rPr>
          <w:rFonts w:asciiTheme="minorEastAsia" w:eastAsiaTheme="minorEastAsia" w:hAnsiTheme="minorEastAsia" w:hint="eastAsia"/>
          <w:b/>
          <w:color w:val="000000"/>
          <w:sz w:val="24"/>
        </w:rPr>
        <w:t>或</w:t>
      </w:r>
      <w:r>
        <w:rPr>
          <w:rFonts w:asciiTheme="minorEastAsia" w:eastAsiaTheme="minorEastAsia" w:hAnsiTheme="minorEastAsia" w:hint="eastAsia"/>
          <w:b/>
          <w:color w:val="000000"/>
          <w:sz w:val="24"/>
        </w:rPr>
        <w:t>C</w:t>
      </w:r>
      <w:r>
        <w:rPr>
          <w:rFonts w:asciiTheme="minorEastAsia" w:eastAsiaTheme="minorEastAsia" w:hAnsiTheme="minorEastAsia" w:hint="eastAsia"/>
          <w:b/>
          <w:color w:val="000000"/>
          <w:sz w:val="24"/>
        </w:rPr>
        <w:t>类</w:t>
      </w:r>
      <w:r w:rsidRPr="008F0148">
        <w:rPr>
          <w:rFonts w:asciiTheme="minorEastAsia" w:eastAsiaTheme="minorEastAsia" w:hAnsiTheme="minorEastAsia" w:hint="eastAsia"/>
          <w:b/>
          <w:color w:val="000000"/>
          <w:sz w:val="24"/>
        </w:rPr>
        <w:t>人民币份额的金额不超过</w:t>
      </w:r>
      <w:r w:rsidR="0051087C">
        <w:rPr>
          <w:rFonts w:asciiTheme="minorEastAsia" w:eastAsiaTheme="minorEastAsia" w:hAnsiTheme="minorEastAsia"/>
          <w:b/>
          <w:color w:val="000000"/>
          <w:sz w:val="24"/>
        </w:rPr>
        <w:t>100</w:t>
      </w:r>
      <w:r w:rsidRPr="008F0148">
        <w:rPr>
          <w:rFonts w:asciiTheme="minorEastAsia" w:eastAsiaTheme="minorEastAsia" w:hAnsiTheme="minorEastAsia" w:hint="eastAsia"/>
          <w:b/>
          <w:color w:val="000000"/>
          <w:sz w:val="24"/>
        </w:rPr>
        <w:t>元。</w:t>
      </w:r>
      <w:r w:rsidRPr="008F0148">
        <w:rPr>
          <w:rFonts w:asciiTheme="minorEastAsia" w:eastAsiaTheme="minorEastAsia" w:hAnsiTheme="minorEastAsia" w:hint="eastAsia"/>
          <w:color w:val="000000"/>
          <w:sz w:val="24"/>
        </w:rPr>
        <w:t>如单日单个基金账户单笔申购本基金</w:t>
      </w:r>
      <w:r w:rsidRPr="00F6139F">
        <w:rPr>
          <w:rFonts w:asciiTheme="minorEastAsia" w:eastAsiaTheme="minorEastAsia" w:hAnsiTheme="minorEastAsia"/>
          <w:color w:val="000000"/>
          <w:sz w:val="24"/>
        </w:rPr>
        <w:t>A</w:t>
      </w:r>
      <w:r w:rsidRPr="00F6139F">
        <w:rPr>
          <w:rFonts w:asciiTheme="minorEastAsia" w:eastAsiaTheme="minorEastAsia" w:hAnsiTheme="minorEastAsia"/>
          <w:color w:val="000000"/>
          <w:sz w:val="24"/>
        </w:rPr>
        <w:t>类人民币份额或</w:t>
      </w:r>
      <w:r w:rsidRPr="00F6139F">
        <w:rPr>
          <w:rFonts w:asciiTheme="minorEastAsia" w:eastAsiaTheme="minorEastAsia" w:hAnsiTheme="minorEastAsia"/>
          <w:color w:val="000000"/>
          <w:sz w:val="24"/>
        </w:rPr>
        <w:t>C</w:t>
      </w:r>
      <w:r w:rsidRPr="00F6139F">
        <w:rPr>
          <w:rFonts w:asciiTheme="minorEastAsia" w:eastAsiaTheme="minorEastAsia" w:hAnsiTheme="minorEastAsia"/>
          <w:color w:val="000000"/>
          <w:sz w:val="24"/>
        </w:rPr>
        <w:t>类</w:t>
      </w:r>
      <w:r w:rsidRPr="008F0148">
        <w:rPr>
          <w:rFonts w:asciiTheme="minorEastAsia" w:eastAsiaTheme="minorEastAsia" w:hAnsiTheme="minorEastAsia" w:hint="eastAsia"/>
          <w:color w:val="000000"/>
          <w:sz w:val="24"/>
        </w:rPr>
        <w:t>人民币份额的金额超过</w:t>
      </w:r>
      <w:r w:rsidR="0051087C">
        <w:rPr>
          <w:rFonts w:asciiTheme="minorEastAsia" w:eastAsiaTheme="minorEastAsia" w:hAnsiTheme="minorEastAsia"/>
          <w:color w:val="000000"/>
          <w:sz w:val="24"/>
        </w:rPr>
        <w:t>100</w:t>
      </w:r>
      <w:r w:rsidRPr="008F0148">
        <w:rPr>
          <w:rFonts w:asciiTheme="minorEastAsia" w:eastAsiaTheme="minorEastAsia" w:hAnsiTheme="minorEastAsia" w:hint="eastAsia"/>
          <w:color w:val="000000"/>
          <w:sz w:val="24"/>
        </w:rPr>
        <w:t>元（不含），则</w:t>
      </w:r>
      <w:r w:rsidR="0051087C">
        <w:rPr>
          <w:rFonts w:asciiTheme="minorEastAsia" w:eastAsiaTheme="minorEastAsia" w:hAnsiTheme="minorEastAsia"/>
          <w:color w:val="000000"/>
          <w:sz w:val="24"/>
        </w:rPr>
        <w:t>100</w:t>
      </w:r>
      <w:r w:rsidR="00461489" w:rsidRPr="008F0148">
        <w:rPr>
          <w:rFonts w:asciiTheme="minorEastAsia" w:eastAsiaTheme="minorEastAsia" w:hAnsiTheme="minorEastAsia" w:hint="eastAsia"/>
          <w:color w:val="000000"/>
          <w:sz w:val="24"/>
        </w:rPr>
        <w:t>元</w:t>
      </w:r>
      <w:r w:rsidRPr="008F0148">
        <w:rPr>
          <w:rFonts w:asciiTheme="minorEastAsia" w:eastAsiaTheme="minorEastAsia" w:hAnsiTheme="minorEastAsia" w:hint="eastAsia"/>
          <w:color w:val="000000"/>
          <w:sz w:val="24"/>
        </w:rPr>
        <w:t>确认申购成功，超过</w:t>
      </w:r>
      <w:r w:rsidR="0051087C">
        <w:rPr>
          <w:rFonts w:asciiTheme="minorEastAsia" w:eastAsiaTheme="minorEastAsia" w:hAnsiTheme="minorEastAsia"/>
          <w:color w:val="000000"/>
          <w:sz w:val="24"/>
        </w:rPr>
        <w:t>10</w:t>
      </w:r>
      <w:r w:rsidR="00D9775E">
        <w:rPr>
          <w:rFonts w:asciiTheme="minorEastAsia" w:eastAsiaTheme="minorEastAsia" w:hAnsiTheme="minorEastAsia"/>
          <w:color w:val="000000"/>
          <w:sz w:val="24"/>
        </w:rPr>
        <w:t>0</w:t>
      </w:r>
      <w:r w:rsidR="00461489" w:rsidRPr="008F0148">
        <w:rPr>
          <w:rFonts w:asciiTheme="minorEastAsia" w:eastAsiaTheme="minorEastAsia" w:hAnsiTheme="minorEastAsia" w:hint="eastAsia"/>
          <w:color w:val="000000"/>
          <w:sz w:val="24"/>
        </w:rPr>
        <w:t>元</w:t>
      </w:r>
      <w:r w:rsidRPr="008F0148">
        <w:rPr>
          <w:rFonts w:asciiTheme="minorEastAsia" w:eastAsiaTheme="minorEastAsia" w:hAnsiTheme="minorEastAsia" w:hint="eastAsia"/>
          <w:color w:val="000000"/>
          <w:sz w:val="24"/>
        </w:rPr>
        <w:t>（不含）金额的部分将确认失败；如单日单个基金账户多笔累计申购本基</w:t>
      </w:r>
      <w:r w:rsidRPr="0086433F">
        <w:rPr>
          <w:rFonts w:asciiTheme="minorEastAsia" w:eastAsiaTheme="minorEastAsia" w:hAnsiTheme="minorEastAsia" w:hint="eastAsia"/>
          <w:color w:val="000000"/>
          <w:sz w:val="24"/>
        </w:rPr>
        <w:t>金</w:t>
      </w:r>
      <w:r w:rsidRPr="00F6139F">
        <w:rPr>
          <w:rFonts w:asciiTheme="minorEastAsia" w:eastAsiaTheme="minorEastAsia" w:hAnsiTheme="minorEastAsia"/>
          <w:color w:val="000000"/>
          <w:sz w:val="24"/>
        </w:rPr>
        <w:t>A</w:t>
      </w:r>
      <w:r w:rsidRPr="00F6139F">
        <w:rPr>
          <w:rFonts w:asciiTheme="minorEastAsia" w:eastAsiaTheme="minorEastAsia" w:hAnsiTheme="minorEastAsia"/>
          <w:color w:val="000000"/>
          <w:sz w:val="24"/>
        </w:rPr>
        <w:t>类人民币份额</w:t>
      </w:r>
      <w:r w:rsidRPr="008F0148">
        <w:rPr>
          <w:rFonts w:asciiTheme="minorEastAsia" w:eastAsiaTheme="minorEastAsia" w:hAnsiTheme="minorEastAsia" w:hint="eastAsia"/>
          <w:color w:val="000000"/>
          <w:sz w:val="24"/>
        </w:rPr>
        <w:t>的金额</w:t>
      </w:r>
      <w:r w:rsidRPr="008F0148">
        <w:rPr>
          <w:rFonts w:asciiTheme="minorEastAsia" w:eastAsiaTheme="minorEastAsia" w:hAnsiTheme="minorEastAsia" w:hint="eastAsia"/>
          <w:color w:val="000000"/>
          <w:sz w:val="24"/>
        </w:rPr>
        <w:lastRenderedPageBreak/>
        <w:t>超过</w:t>
      </w:r>
      <w:r w:rsidR="0051087C">
        <w:rPr>
          <w:rFonts w:asciiTheme="minorEastAsia" w:eastAsiaTheme="minorEastAsia" w:hAnsiTheme="minorEastAsia"/>
          <w:color w:val="000000"/>
          <w:sz w:val="24"/>
        </w:rPr>
        <w:t>100</w:t>
      </w:r>
      <w:r w:rsidR="00461489" w:rsidRPr="008F0148">
        <w:rPr>
          <w:rFonts w:asciiTheme="minorEastAsia" w:eastAsiaTheme="minorEastAsia" w:hAnsiTheme="minorEastAsia" w:hint="eastAsia"/>
          <w:color w:val="000000"/>
          <w:sz w:val="24"/>
        </w:rPr>
        <w:t>元</w:t>
      </w:r>
      <w:r w:rsidRPr="008F0148">
        <w:rPr>
          <w:rFonts w:asciiTheme="minorEastAsia" w:eastAsiaTheme="minorEastAsia" w:hAnsiTheme="minorEastAsia" w:hint="eastAsia"/>
          <w:color w:val="000000"/>
          <w:sz w:val="24"/>
        </w:rPr>
        <w:t>（不含）</w:t>
      </w:r>
      <w:r w:rsidRPr="005E1597">
        <w:rPr>
          <w:rFonts w:asciiTheme="minorEastAsia" w:eastAsiaTheme="minorEastAsia" w:hAnsiTheme="minorEastAsia" w:hint="eastAsia"/>
          <w:color w:val="000000"/>
          <w:sz w:val="24"/>
        </w:rPr>
        <w:t>或单日单个基金账户多笔累计申购本基金</w:t>
      </w:r>
      <w:r w:rsidRPr="005E1597">
        <w:rPr>
          <w:rFonts w:asciiTheme="minorEastAsia" w:eastAsiaTheme="minorEastAsia" w:hAnsiTheme="minorEastAsia" w:hint="eastAsia"/>
          <w:color w:val="000000"/>
          <w:sz w:val="24"/>
        </w:rPr>
        <w:t>C</w:t>
      </w:r>
      <w:r w:rsidRPr="005E1597">
        <w:rPr>
          <w:rFonts w:asciiTheme="minorEastAsia" w:eastAsiaTheme="minorEastAsia" w:hAnsiTheme="minorEastAsia" w:hint="eastAsia"/>
          <w:color w:val="000000"/>
          <w:sz w:val="24"/>
        </w:rPr>
        <w:t>类人民币份额的金额超过</w:t>
      </w:r>
      <w:r w:rsidR="0051087C">
        <w:rPr>
          <w:rFonts w:asciiTheme="minorEastAsia" w:eastAsiaTheme="minorEastAsia" w:hAnsiTheme="minorEastAsia"/>
          <w:color w:val="000000"/>
          <w:sz w:val="24"/>
        </w:rPr>
        <w:t>10</w:t>
      </w:r>
      <w:r w:rsidR="00D9775E">
        <w:rPr>
          <w:rFonts w:asciiTheme="minorEastAsia" w:eastAsiaTheme="minorEastAsia" w:hAnsiTheme="minorEastAsia"/>
          <w:color w:val="000000"/>
          <w:sz w:val="24"/>
        </w:rPr>
        <w:t>0</w:t>
      </w:r>
      <w:r w:rsidR="00461489" w:rsidRPr="008F0148">
        <w:rPr>
          <w:rFonts w:asciiTheme="minorEastAsia" w:eastAsiaTheme="minorEastAsia" w:hAnsiTheme="minorEastAsia" w:hint="eastAsia"/>
          <w:color w:val="000000"/>
          <w:sz w:val="24"/>
        </w:rPr>
        <w:t>元</w:t>
      </w:r>
      <w:r w:rsidRPr="005E1597">
        <w:rPr>
          <w:rFonts w:asciiTheme="minorEastAsia" w:eastAsiaTheme="minorEastAsia" w:hAnsiTheme="minorEastAsia" w:hint="eastAsia"/>
          <w:color w:val="000000"/>
          <w:sz w:val="24"/>
        </w:rPr>
        <w:t>（不含）</w:t>
      </w:r>
      <w:r w:rsidRPr="008F0148">
        <w:rPr>
          <w:rFonts w:asciiTheme="minorEastAsia" w:eastAsiaTheme="minorEastAsia" w:hAnsiTheme="minorEastAsia" w:hint="eastAsia"/>
          <w:color w:val="000000"/>
          <w:sz w:val="24"/>
        </w:rPr>
        <w:t>，则对该类基金份额的申请按照申请金额从大到小排序，基金管理人将逐笔累加至该类基金份额不超过</w:t>
      </w:r>
      <w:r w:rsidR="0051087C">
        <w:rPr>
          <w:rFonts w:asciiTheme="minorEastAsia" w:eastAsiaTheme="minorEastAsia" w:hAnsiTheme="minorEastAsia"/>
          <w:color w:val="000000"/>
          <w:sz w:val="24"/>
        </w:rPr>
        <w:t>10</w:t>
      </w:r>
      <w:r w:rsidR="00D9775E">
        <w:rPr>
          <w:rFonts w:asciiTheme="minorEastAsia" w:eastAsiaTheme="minorEastAsia" w:hAnsiTheme="minorEastAsia"/>
          <w:color w:val="000000"/>
          <w:sz w:val="24"/>
        </w:rPr>
        <w:t>0</w:t>
      </w:r>
      <w:r w:rsidR="00461489" w:rsidRPr="008F0148">
        <w:rPr>
          <w:rFonts w:asciiTheme="minorEastAsia" w:eastAsiaTheme="minorEastAsia" w:hAnsiTheme="minorEastAsia" w:hint="eastAsia"/>
          <w:color w:val="000000"/>
          <w:sz w:val="24"/>
        </w:rPr>
        <w:t>元</w:t>
      </w:r>
      <w:r w:rsidRPr="008F0148">
        <w:rPr>
          <w:rFonts w:asciiTheme="minorEastAsia" w:eastAsiaTheme="minorEastAsia" w:hAnsiTheme="minorEastAsia" w:hint="eastAsia"/>
          <w:color w:val="000000"/>
          <w:sz w:val="24"/>
        </w:rPr>
        <w:t>（含）限额的申请确认成功，该类基金份额其余申请金额确认失败。</w:t>
      </w:r>
    </w:p>
    <w:p w:rsidR="003E086E" w:rsidRDefault="00590565" w:rsidP="001405E4">
      <w:pPr>
        <w:spacing w:line="360" w:lineRule="auto"/>
        <w:ind w:firstLineChars="300" w:firstLine="720"/>
        <w:rPr>
          <w:rFonts w:asciiTheme="minorEastAsia" w:eastAsiaTheme="minorEastAsia" w:hAnsiTheme="minorEastAsia"/>
          <w:color w:val="000000"/>
          <w:sz w:val="24"/>
        </w:rPr>
      </w:pPr>
      <w:r w:rsidRPr="008F0148">
        <w:rPr>
          <w:rFonts w:asciiTheme="minorEastAsia" w:eastAsiaTheme="minorEastAsia" w:hAnsiTheme="minorEastAsia" w:hint="eastAsia"/>
          <w:color w:val="000000"/>
          <w:sz w:val="24"/>
        </w:rPr>
        <w:t>2</w:t>
      </w:r>
      <w:r>
        <w:rPr>
          <w:rFonts w:asciiTheme="minorEastAsia" w:eastAsiaTheme="minorEastAsia" w:hAnsiTheme="minorEastAsia"/>
          <w:color w:val="000000"/>
          <w:sz w:val="24"/>
        </w:rPr>
        <w:t>）</w:t>
      </w:r>
      <w:r w:rsidRPr="008F0148">
        <w:rPr>
          <w:rFonts w:asciiTheme="minorEastAsia" w:eastAsiaTheme="minorEastAsia" w:hAnsiTheme="minorEastAsia" w:hint="eastAsia"/>
          <w:b/>
          <w:color w:val="000000"/>
          <w:sz w:val="24"/>
        </w:rPr>
        <w:t>对于美元</w:t>
      </w:r>
      <w:r>
        <w:rPr>
          <w:rFonts w:asciiTheme="minorEastAsia" w:eastAsiaTheme="minorEastAsia" w:hAnsiTheme="minorEastAsia" w:hint="eastAsia"/>
          <w:b/>
          <w:color w:val="000000"/>
          <w:sz w:val="24"/>
        </w:rPr>
        <w:t>现汇</w:t>
      </w:r>
      <w:r w:rsidRPr="008F0148">
        <w:rPr>
          <w:rFonts w:asciiTheme="minorEastAsia" w:eastAsiaTheme="minorEastAsia" w:hAnsiTheme="minorEastAsia" w:hint="eastAsia"/>
          <w:b/>
          <w:color w:val="000000"/>
          <w:sz w:val="24"/>
        </w:rPr>
        <w:t>份额，单日单个基金账户</w:t>
      </w:r>
      <w:r>
        <w:rPr>
          <w:rFonts w:asciiTheme="minorEastAsia" w:eastAsiaTheme="minorEastAsia" w:hAnsiTheme="minorEastAsia" w:hint="eastAsia"/>
          <w:b/>
          <w:color w:val="000000"/>
          <w:sz w:val="24"/>
        </w:rPr>
        <w:t>在</w:t>
      </w:r>
      <w:r>
        <w:rPr>
          <w:rFonts w:asciiTheme="minorEastAsia" w:eastAsiaTheme="minorEastAsia" w:hAnsiTheme="minorEastAsia"/>
          <w:b/>
          <w:color w:val="000000"/>
          <w:sz w:val="24"/>
        </w:rPr>
        <w:t>全部销售机构</w:t>
      </w:r>
      <w:r w:rsidRPr="008F0148">
        <w:rPr>
          <w:rFonts w:asciiTheme="minorEastAsia" w:eastAsiaTheme="minorEastAsia" w:hAnsiTheme="minorEastAsia" w:hint="eastAsia"/>
          <w:b/>
          <w:color w:val="000000"/>
          <w:sz w:val="24"/>
        </w:rPr>
        <w:t>累计申购（含定期定额投资，下同）本基金</w:t>
      </w:r>
      <w:r>
        <w:rPr>
          <w:rFonts w:asciiTheme="minorEastAsia" w:eastAsiaTheme="minorEastAsia" w:hAnsiTheme="minorEastAsia" w:hint="eastAsia"/>
          <w:b/>
          <w:color w:val="000000"/>
          <w:sz w:val="24"/>
        </w:rPr>
        <w:t>A</w:t>
      </w:r>
      <w:r>
        <w:rPr>
          <w:rFonts w:asciiTheme="minorEastAsia" w:eastAsiaTheme="minorEastAsia" w:hAnsiTheme="minorEastAsia" w:hint="eastAsia"/>
          <w:b/>
          <w:color w:val="000000"/>
          <w:sz w:val="24"/>
        </w:rPr>
        <w:t>类</w:t>
      </w:r>
      <w:r w:rsidRPr="008F0148">
        <w:rPr>
          <w:rFonts w:asciiTheme="minorEastAsia" w:eastAsiaTheme="minorEastAsia" w:hAnsiTheme="minorEastAsia" w:hint="eastAsia"/>
          <w:b/>
          <w:color w:val="000000"/>
          <w:sz w:val="24"/>
        </w:rPr>
        <w:t>美元</w:t>
      </w:r>
      <w:r>
        <w:rPr>
          <w:rFonts w:asciiTheme="minorEastAsia" w:eastAsiaTheme="minorEastAsia" w:hAnsiTheme="minorEastAsia" w:hint="eastAsia"/>
          <w:b/>
          <w:color w:val="000000"/>
          <w:sz w:val="24"/>
        </w:rPr>
        <w:t>现汇</w:t>
      </w:r>
      <w:r w:rsidRPr="008F0148">
        <w:rPr>
          <w:rFonts w:asciiTheme="minorEastAsia" w:eastAsiaTheme="minorEastAsia" w:hAnsiTheme="minorEastAsia" w:hint="eastAsia"/>
          <w:b/>
          <w:color w:val="000000"/>
          <w:sz w:val="24"/>
        </w:rPr>
        <w:t>份额</w:t>
      </w:r>
      <w:r>
        <w:rPr>
          <w:rFonts w:asciiTheme="minorEastAsia" w:eastAsiaTheme="minorEastAsia" w:hAnsiTheme="minorEastAsia" w:hint="eastAsia"/>
          <w:b/>
          <w:color w:val="000000"/>
          <w:sz w:val="24"/>
        </w:rPr>
        <w:t>或</w:t>
      </w:r>
      <w:r>
        <w:rPr>
          <w:rFonts w:asciiTheme="minorEastAsia" w:eastAsiaTheme="minorEastAsia" w:hAnsiTheme="minorEastAsia" w:hint="eastAsia"/>
          <w:b/>
          <w:color w:val="000000"/>
          <w:sz w:val="24"/>
        </w:rPr>
        <w:t>C</w:t>
      </w:r>
      <w:r>
        <w:rPr>
          <w:rFonts w:asciiTheme="minorEastAsia" w:eastAsiaTheme="minorEastAsia" w:hAnsiTheme="minorEastAsia" w:hint="eastAsia"/>
          <w:b/>
          <w:color w:val="000000"/>
          <w:sz w:val="24"/>
        </w:rPr>
        <w:t>类</w:t>
      </w:r>
      <w:r w:rsidRPr="008F0148">
        <w:rPr>
          <w:rFonts w:asciiTheme="minorEastAsia" w:eastAsiaTheme="minorEastAsia" w:hAnsiTheme="minorEastAsia" w:hint="eastAsia"/>
          <w:b/>
          <w:color w:val="000000"/>
          <w:sz w:val="24"/>
        </w:rPr>
        <w:t>美元</w:t>
      </w:r>
      <w:r>
        <w:rPr>
          <w:rFonts w:asciiTheme="minorEastAsia" w:eastAsiaTheme="minorEastAsia" w:hAnsiTheme="minorEastAsia" w:hint="eastAsia"/>
          <w:b/>
          <w:color w:val="000000"/>
          <w:sz w:val="24"/>
        </w:rPr>
        <w:t>现汇</w:t>
      </w:r>
      <w:r w:rsidRPr="008F0148">
        <w:rPr>
          <w:rFonts w:asciiTheme="minorEastAsia" w:eastAsiaTheme="minorEastAsia" w:hAnsiTheme="minorEastAsia" w:hint="eastAsia"/>
          <w:b/>
          <w:color w:val="000000"/>
          <w:sz w:val="24"/>
        </w:rPr>
        <w:t>份额的金额不超过</w:t>
      </w:r>
      <w:r w:rsidR="0051087C">
        <w:rPr>
          <w:rFonts w:asciiTheme="minorEastAsia" w:eastAsiaTheme="minorEastAsia" w:hAnsiTheme="minorEastAsia"/>
          <w:b/>
          <w:color w:val="000000"/>
          <w:sz w:val="24"/>
        </w:rPr>
        <w:t>14</w:t>
      </w:r>
      <w:r w:rsidRPr="008F0148">
        <w:rPr>
          <w:rFonts w:asciiTheme="minorEastAsia" w:eastAsiaTheme="minorEastAsia" w:hAnsiTheme="minorEastAsia" w:hint="eastAsia"/>
          <w:b/>
          <w:color w:val="000000"/>
          <w:sz w:val="24"/>
        </w:rPr>
        <w:t>美元。</w:t>
      </w:r>
      <w:r w:rsidRPr="008F0148">
        <w:rPr>
          <w:rFonts w:asciiTheme="minorEastAsia" w:eastAsiaTheme="minorEastAsia" w:hAnsiTheme="minorEastAsia" w:hint="eastAsia"/>
          <w:color w:val="000000"/>
          <w:sz w:val="24"/>
        </w:rPr>
        <w:t>如单日单个基金账户单笔申购本基金</w:t>
      </w:r>
      <w:r w:rsidRPr="00F6139F">
        <w:rPr>
          <w:rFonts w:asciiTheme="minorEastAsia" w:eastAsiaTheme="minorEastAsia" w:hAnsiTheme="minorEastAsia"/>
          <w:color w:val="000000"/>
          <w:sz w:val="24"/>
        </w:rPr>
        <w:t>A</w:t>
      </w:r>
      <w:r w:rsidRPr="00F6139F">
        <w:rPr>
          <w:rFonts w:asciiTheme="minorEastAsia" w:eastAsiaTheme="minorEastAsia" w:hAnsiTheme="minorEastAsia"/>
          <w:color w:val="000000"/>
          <w:sz w:val="24"/>
        </w:rPr>
        <w:t>类美元</w:t>
      </w:r>
      <w:r>
        <w:rPr>
          <w:rFonts w:asciiTheme="minorEastAsia" w:eastAsiaTheme="minorEastAsia" w:hAnsiTheme="minorEastAsia" w:hint="eastAsia"/>
          <w:color w:val="000000"/>
          <w:sz w:val="24"/>
        </w:rPr>
        <w:t>现汇</w:t>
      </w:r>
      <w:r w:rsidRPr="00F6139F">
        <w:rPr>
          <w:rFonts w:asciiTheme="minorEastAsia" w:eastAsiaTheme="minorEastAsia" w:hAnsiTheme="minorEastAsia"/>
          <w:color w:val="000000"/>
          <w:sz w:val="24"/>
        </w:rPr>
        <w:t>份额或</w:t>
      </w:r>
      <w:r w:rsidRPr="00F6139F">
        <w:rPr>
          <w:rFonts w:asciiTheme="minorEastAsia" w:eastAsiaTheme="minorEastAsia" w:hAnsiTheme="minorEastAsia"/>
          <w:color w:val="000000"/>
          <w:sz w:val="24"/>
        </w:rPr>
        <w:t>C</w:t>
      </w:r>
      <w:r w:rsidRPr="00F6139F">
        <w:rPr>
          <w:rFonts w:asciiTheme="minorEastAsia" w:eastAsiaTheme="minorEastAsia" w:hAnsiTheme="minorEastAsia"/>
          <w:color w:val="000000"/>
          <w:sz w:val="24"/>
        </w:rPr>
        <w:t>类</w:t>
      </w:r>
      <w:r w:rsidRPr="008F0148">
        <w:rPr>
          <w:rFonts w:asciiTheme="minorEastAsia" w:eastAsiaTheme="minorEastAsia" w:hAnsiTheme="minorEastAsia" w:hint="eastAsia"/>
          <w:color w:val="000000"/>
          <w:sz w:val="24"/>
        </w:rPr>
        <w:t>美元</w:t>
      </w:r>
      <w:r>
        <w:rPr>
          <w:rFonts w:asciiTheme="minorEastAsia" w:eastAsiaTheme="minorEastAsia" w:hAnsiTheme="minorEastAsia" w:hint="eastAsia"/>
          <w:color w:val="000000"/>
          <w:sz w:val="24"/>
        </w:rPr>
        <w:t>现汇</w:t>
      </w:r>
      <w:r w:rsidRPr="008F0148">
        <w:rPr>
          <w:rFonts w:asciiTheme="minorEastAsia" w:eastAsiaTheme="minorEastAsia" w:hAnsiTheme="minorEastAsia" w:hint="eastAsia"/>
          <w:color w:val="000000"/>
          <w:sz w:val="24"/>
        </w:rPr>
        <w:t>份额的金额超过</w:t>
      </w:r>
      <w:r w:rsidR="00732832">
        <w:rPr>
          <w:rFonts w:asciiTheme="minorEastAsia" w:eastAsiaTheme="minorEastAsia" w:hAnsiTheme="minorEastAsia"/>
          <w:color w:val="000000"/>
          <w:sz w:val="24"/>
        </w:rPr>
        <w:t>14</w:t>
      </w:r>
      <w:r w:rsidRPr="008F0148">
        <w:rPr>
          <w:rFonts w:asciiTheme="minorEastAsia" w:eastAsiaTheme="minorEastAsia" w:hAnsiTheme="minorEastAsia" w:hint="eastAsia"/>
          <w:color w:val="000000"/>
          <w:sz w:val="24"/>
        </w:rPr>
        <w:t>美元（不含），则</w:t>
      </w:r>
      <w:r w:rsidR="00732832">
        <w:rPr>
          <w:rFonts w:asciiTheme="minorEastAsia" w:eastAsiaTheme="minorEastAsia" w:hAnsiTheme="minorEastAsia"/>
          <w:color w:val="000000"/>
          <w:sz w:val="24"/>
        </w:rPr>
        <w:t>14</w:t>
      </w:r>
      <w:r w:rsidRPr="008F0148">
        <w:rPr>
          <w:rFonts w:asciiTheme="minorEastAsia" w:eastAsiaTheme="minorEastAsia" w:hAnsiTheme="minorEastAsia" w:hint="eastAsia"/>
          <w:color w:val="000000"/>
          <w:sz w:val="24"/>
        </w:rPr>
        <w:t>美元确认申购成功，超过</w:t>
      </w:r>
      <w:r w:rsidR="00732832">
        <w:rPr>
          <w:rFonts w:asciiTheme="minorEastAsia" w:eastAsiaTheme="minorEastAsia" w:hAnsiTheme="minorEastAsia"/>
          <w:color w:val="000000"/>
          <w:sz w:val="24"/>
        </w:rPr>
        <w:t>14</w:t>
      </w:r>
      <w:r w:rsidRPr="008F0148">
        <w:rPr>
          <w:rFonts w:asciiTheme="minorEastAsia" w:eastAsiaTheme="minorEastAsia" w:hAnsiTheme="minorEastAsia" w:hint="eastAsia"/>
          <w:color w:val="000000"/>
          <w:sz w:val="24"/>
        </w:rPr>
        <w:t>美元（不含）金额的部分将确认失败；如单日单个基金账户多笔累计申购本基金</w:t>
      </w:r>
      <w:r w:rsidRPr="00F6139F">
        <w:rPr>
          <w:rFonts w:asciiTheme="minorEastAsia" w:eastAsiaTheme="minorEastAsia" w:hAnsiTheme="minorEastAsia"/>
          <w:color w:val="000000"/>
          <w:sz w:val="24"/>
        </w:rPr>
        <w:t>A</w:t>
      </w:r>
      <w:r w:rsidRPr="00F6139F">
        <w:rPr>
          <w:rFonts w:asciiTheme="minorEastAsia" w:eastAsiaTheme="minorEastAsia" w:hAnsiTheme="minorEastAsia"/>
          <w:color w:val="000000"/>
          <w:sz w:val="24"/>
        </w:rPr>
        <w:t>类美元</w:t>
      </w:r>
      <w:r>
        <w:rPr>
          <w:rFonts w:asciiTheme="minorEastAsia" w:eastAsiaTheme="minorEastAsia" w:hAnsiTheme="minorEastAsia" w:hint="eastAsia"/>
          <w:color w:val="000000"/>
          <w:sz w:val="24"/>
        </w:rPr>
        <w:t>现汇</w:t>
      </w:r>
      <w:r w:rsidRPr="00F6139F">
        <w:rPr>
          <w:rFonts w:asciiTheme="minorEastAsia" w:eastAsiaTheme="minorEastAsia" w:hAnsiTheme="minorEastAsia"/>
          <w:color w:val="000000"/>
          <w:sz w:val="24"/>
        </w:rPr>
        <w:t>份额</w:t>
      </w:r>
      <w:r w:rsidRPr="008F0148">
        <w:rPr>
          <w:rFonts w:asciiTheme="minorEastAsia" w:eastAsiaTheme="minorEastAsia" w:hAnsiTheme="minorEastAsia" w:hint="eastAsia"/>
          <w:color w:val="000000"/>
          <w:sz w:val="24"/>
        </w:rPr>
        <w:t>的金额超过</w:t>
      </w:r>
      <w:r w:rsidR="00732832">
        <w:rPr>
          <w:rFonts w:asciiTheme="minorEastAsia" w:eastAsiaTheme="minorEastAsia" w:hAnsiTheme="minorEastAsia"/>
          <w:color w:val="000000"/>
          <w:sz w:val="24"/>
        </w:rPr>
        <w:t>14</w:t>
      </w:r>
      <w:r w:rsidRPr="008F0148">
        <w:rPr>
          <w:rFonts w:asciiTheme="minorEastAsia" w:eastAsiaTheme="minorEastAsia" w:hAnsiTheme="minorEastAsia" w:hint="eastAsia"/>
          <w:color w:val="000000"/>
          <w:sz w:val="24"/>
        </w:rPr>
        <w:t>美元（不含）</w:t>
      </w:r>
      <w:r w:rsidRPr="005E1597">
        <w:rPr>
          <w:rFonts w:asciiTheme="minorEastAsia" w:eastAsiaTheme="minorEastAsia" w:hAnsiTheme="minorEastAsia" w:hint="eastAsia"/>
          <w:color w:val="000000"/>
          <w:sz w:val="24"/>
        </w:rPr>
        <w:t>或单日单个基金账户多笔累计申购本基金</w:t>
      </w:r>
      <w:r w:rsidRPr="005E1597">
        <w:rPr>
          <w:rFonts w:asciiTheme="minorEastAsia" w:eastAsiaTheme="minorEastAsia" w:hAnsiTheme="minorEastAsia" w:hint="eastAsia"/>
          <w:color w:val="000000"/>
          <w:sz w:val="24"/>
        </w:rPr>
        <w:t>C</w:t>
      </w:r>
      <w:r w:rsidRPr="005E1597">
        <w:rPr>
          <w:rFonts w:asciiTheme="minorEastAsia" w:eastAsiaTheme="minorEastAsia" w:hAnsiTheme="minorEastAsia" w:hint="eastAsia"/>
          <w:color w:val="000000"/>
          <w:sz w:val="24"/>
        </w:rPr>
        <w:t>类美元</w:t>
      </w:r>
      <w:r>
        <w:rPr>
          <w:rFonts w:asciiTheme="minorEastAsia" w:eastAsiaTheme="minorEastAsia" w:hAnsiTheme="minorEastAsia" w:hint="eastAsia"/>
          <w:color w:val="000000"/>
          <w:sz w:val="24"/>
        </w:rPr>
        <w:t>现汇</w:t>
      </w:r>
      <w:r w:rsidRPr="005E1597">
        <w:rPr>
          <w:rFonts w:asciiTheme="minorEastAsia" w:eastAsiaTheme="minorEastAsia" w:hAnsiTheme="minorEastAsia" w:hint="eastAsia"/>
          <w:color w:val="000000"/>
          <w:sz w:val="24"/>
        </w:rPr>
        <w:t>份额的金额超过</w:t>
      </w:r>
      <w:r w:rsidR="00732832">
        <w:rPr>
          <w:rFonts w:asciiTheme="minorEastAsia" w:eastAsiaTheme="minorEastAsia" w:hAnsiTheme="minorEastAsia"/>
          <w:color w:val="000000"/>
          <w:sz w:val="24"/>
        </w:rPr>
        <w:t>14</w:t>
      </w:r>
      <w:r w:rsidRPr="005E1597">
        <w:rPr>
          <w:rFonts w:asciiTheme="minorEastAsia" w:eastAsiaTheme="minorEastAsia" w:hAnsiTheme="minorEastAsia" w:hint="eastAsia"/>
          <w:color w:val="000000"/>
          <w:sz w:val="24"/>
        </w:rPr>
        <w:t>美元（不含）</w:t>
      </w:r>
      <w:r w:rsidRPr="008F0148">
        <w:rPr>
          <w:rFonts w:asciiTheme="minorEastAsia" w:eastAsiaTheme="minorEastAsia" w:hAnsiTheme="minorEastAsia" w:hint="eastAsia"/>
          <w:color w:val="000000"/>
          <w:sz w:val="24"/>
        </w:rPr>
        <w:t>，则对该类基金份额的申请按照申请金额从大到小排序，基金管理人将逐笔累加至该类基金份额不超过</w:t>
      </w:r>
      <w:r w:rsidR="00732832">
        <w:rPr>
          <w:rFonts w:asciiTheme="minorEastAsia" w:eastAsiaTheme="minorEastAsia" w:hAnsiTheme="minorEastAsia"/>
          <w:color w:val="000000"/>
          <w:sz w:val="24"/>
        </w:rPr>
        <w:t>14</w:t>
      </w:r>
      <w:r w:rsidRPr="008F0148">
        <w:rPr>
          <w:rFonts w:asciiTheme="minorEastAsia" w:eastAsiaTheme="minorEastAsia" w:hAnsiTheme="minorEastAsia" w:hint="eastAsia"/>
          <w:color w:val="000000"/>
          <w:sz w:val="24"/>
        </w:rPr>
        <w:t>美元（含）限额的申请确认成功，该类基金份额其余申请金额确认失败。</w:t>
      </w:r>
    </w:p>
    <w:p w:rsidR="001405E4" w:rsidRDefault="001405E4" w:rsidP="001405E4">
      <w:pPr>
        <w:spacing w:line="360" w:lineRule="auto"/>
        <w:ind w:firstLineChars="300" w:firstLine="720"/>
        <w:rPr>
          <w:color w:val="000000"/>
          <w:sz w:val="24"/>
        </w:rPr>
      </w:pPr>
    </w:p>
    <w:p w:rsidR="003E086E" w:rsidRDefault="00590565" w:rsidP="003E086E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rFonts w:hint="eastAsia"/>
          <w:color w:val="000000"/>
          <w:sz w:val="24"/>
          <w:szCs w:val="24"/>
        </w:rPr>
        <w:t>其他需要提示的事项</w:t>
      </w:r>
    </w:p>
    <w:p w:rsidR="003E086E" w:rsidRDefault="00590565" w:rsidP="003E086E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投资者可通过本基金各销售机构及以下途径咨询有关详情：</w:t>
      </w:r>
    </w:p>
    <w:p w:rsidR="003E086E" w:rsidRDefault="00590565" w:rsidP="0051087C">
      <w:pPr>
        <w:spacing w:line="360" w:lineRule="auto"/>
        <w:ind w:left="360"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（</w:t>
      </w:r>
      <w:r>
        <w:rPr>
          <w:rFonts w:eastAsiaTheme="minorEastAsia" w:hint="eastAsia"/>
          <w:color w:val="000000"/>
          <w:sz w:val="24"/>
        </w:rPr>
        <w:t>1</w:t>
      </w:r>
      <w:r>
        <w:rPr>
          <w:rFonts w:eastAsiaTheme="minorEastAsia" w:hint="eastAsia"/>
          <w:color w:val="000000"/>
          <w:sz w:val="24"/>
        </w:rPr>
        <w:t>）</w:t>
      </w:r>
      <w:r w:rsidR="0052625D">
        <w:rPr>
          <w:rFonts w:asciiTheme="minorEastAsia" w:eastAsiaTheme="minorEastAsia" w:hAnsiTheme="minorEastAsia" w:hint="eastAsia"/>
          <w:color w:val="000000"/>
          <w:sz w:val="24"/>
        </w:rPr>
        <w:t>易方达基金管理有限公司网站：</w:t>
      </w:r>
      <w:r w:rsidR="0052625D">
        <w:rPr>
          <w:rFonts w:eastAsiaTheme="minorEastAsia"/>
          <w:color w:val="000000"/>
          <w:sz w:val="24"/>
        </w:rPr>
        <w:t>www.efunds.com.cn</w:t>
      </w:r>
      <w:r w:rsidR="0052625D">
        <w:rPr>
          <w:rFonts w:eastAsiaTheme="minorEastAsia" w:hint="eastAsia"/>
          <w:color w:val="000000"/>
          <w:sz w:val="24"/>
        </w:rPr>
        <w:t>；</w:t>
      </w:r>
    </w:p>
    <w:p w:rsidR="003E086E" w:rsidRDefault="00590565" w:rsidP="0051087C">
      <w:pPr>
        <w:spacing w:line="360" w:lineRule="auto"/>
        <w:ind w:left="360"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51087C">
        <w:rPr>
          <w:rFonts w:eastAsiaTheme="minorEastAsia" w:hint="eastAsia"/>
          <w:color w:val="000000"/>
          <w:sz w:val="24"/>
        </w:rPr>
        <w:t>（</w:t>
      </w:r>
      <w:r w:rsidRPr="0051087C">
        <w:rPr>
          <w:rFonts w:eastAsiaTheme="minorEastAsia" w:hint="eastAsia"/>
          <w:color w:val="000000"/>
          <w:sz w:val="24"/>
        </w:rPr>
        <w:t>2</w:t>
      </w:r>
      <w:r w:rsidRPr="0051087C">
        <w:rPr>
          <w:rFonts w:eastAsiaTheme="minorEastAsia" w:hint="eastAsia"/>
          <w:color w:val="000000"/>
          <w:sz w:val="24"/>
        </w:rPr>
        <w:t>）</w:t>
      </w:r>
      <w:r w:rsidR="0052625D" w:rsidRPr="0051087C">
        <w:rPr>
          <w:rFonts w:eastAsiaTheme="minorEastAsia" w:hint="eastAsia"/>
          <w:color w:val="000000"/>
          <w:sz w:val="24"/>
        </w:rPr>
        <w:t>易</w:t>
      </w:r>
      <w:r w:rsidR="0052625D">
        <w:rPr>
          <w:rFonts w:asciiTheme="minorEastAsia" w:eastAsiaTheme="minorEastAsia" w:hAnsiTheme="minorEastAsia" w:hint="eastAsia"/>
          <w:color w:val="000000"/>
          <w:sz w:val="24"/>
        </w:rPr>
        <w:t>方达</w:t>
      </w:r>
      <w:bookmarkStart w:id="1" w:name="_GoBack"/>
      <w:bookmarkEnd w:id="1"/>
      <w:r w:rsidR="0052625D">
        <w:rPr>
          <w:rFonts w:asciiTheme="minorEastAsia" w:eastAsiaTheme="minorEastAsia" w:hAnsiTheme="minorEastAsia" w:hint="eastAsia"/>
          <w:color w:val="000000"/>
          <w:sz w:val="24"/>
        </w:rPr>
        <w:t>基金管理有限公司客户服务热线：</w:t>
      </w:r>
      <w:r w:rsidR="0052625D">
        <w:rPr>
          <w:rFonts w:eastAsiaTheme="minorEastAsia"/>
          <w:color w:val="000000"/>
          <w:sz w:val="24"/>
        </w:rPr>
        <w:t>400 881 8088</w:t>
      </w:r>
      <w:r>
        <w:rPr>
          <w:rFonts w:eastAsiaTheme="minorEastAsia" w:hint="eastAsia"/>
          <w:color w:val="000000"/>
          <w:sz w:val="24"/>
        </w:rPr>
        <w:t>。</w:t>
      </w:r>
    </w:p>
    <w:p w:rsidR="003E086E" w:rsidRDefault="00590565" w:rsidP="003E086E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特此公告。</w:t>
      </w:r>
    </w:p>
    <w:p w:rsidR="003E086E" w:rsidRDefault="003E086E" w:rsidP="003E086E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:rsidR="003E086E" w:rsidRDefault="00590565" w:rsidP="003E086E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易方达基金管理有限公司</w:t>
      </w:r>
    </w:p>
    <w:p w:rsidR="003E086E" w:rsidRDefault="00590565" w:rsidP="003E086E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</w:rPr>
      </w:pPr>
      <w:r>
        <w:rPr>
          <w:rFonts w:eastAsiaTheme="minorEastAsia"/>
          <w:color w:val="000000"/>
          <w:sz w:val="24"/>
        </w:rPr>
        <w:t>202</w:t>
      </w:r>
      <w:r w:rsidR="000A78FA">
        <w:rPr>
          <w:rFonts w:eastAsiaTheme="minorEastAsia"/>
          <w:color w:val="000000"/>
          <w:sz w:val="24"/>
        </w:rPr>
        <w:t>6</w:t>
      </w:r>
      <w:r>
        <w:rPr>
          <w:rFonts w:eastAsiaTheme="minorEastAsia"/>
          <w:color w:val="000000"/>
          <w:sz w:val="24"/>
        </w:rPr>
        <w:t>年</w:t>
      </w:r>
      <w:r w:rsidR="0051087C">
        <w:rPr>
          <w:rFonts w:eastAsiaTheme="minorEastAsia"/>
          <w:color w:val="000000"/>
          <w:sz w:val="24"/>
        </w:rPr>
        <w:t>4</w:t>
      </w:r>
      <w:r>
        <w:rPr>
          <w:rFonts w:eastAsiaTheme="minorEastAsia"/>
          <w:color w:val="000000"/>
          <w:sz w:val="24"/>
        </w:rPr>
        <w:t>月</w:t>
      </w:r>
      <w:r w:rsidR="0051087C">
        <w:rPr>
          <w:rFonts w:eastAsiaTheme="minorEastAsia"/>
          <w:color w:val="000000"/>
          <w:sz w:val="24"/>
        </w:rPr>
        <w:t>30</w:t>
      </w:r>
      <w:r>
        <w:rPr>
          <w:rFonts w:eastAsiaTheme="minorEastAsia"/>
          <w:color w:val="000000"/>
          <w:sz w:val="24"/>
        </w:rPr>
        <w:t>日</w:t>
      </w:r>
    </w:p>
    <w:bookmarkEnd w:id="0"/>
    <w:p w:rsidR="00E255CB" w:rsidRPr="00FC4FF1" w:rsidRDefault="00E255CB" w:rsidP="00D37617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</w:rPr>
      </w:pPr>
    </w:p>
    <w:sectPr w:rsidR="00E255CB" w:rsidRPr="00FC4FF1" w:rsidSect="00B120A5">
      <w:headerReference w:type="default" r:id="rId6"/>
      <w:footerReference w:type="default" r:id="rId7"/>
      <w:footerReference w:type="first" r:id="rId8"/>
      <w:pgSz w:w="11906" w:h="16838"/>
      <w:pgMar w:top="1440" w:right="1797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0B7" w:rsidRDefault="00B760B7" w:rsidP="00B760B7">
      <w:r>
        <w:separator/>
      </w:r>
    </w:p>
  </w:endnote>
  <w:endnote w:type="continuationSeparator" w:id="0">
    <w:p w:rsidR="00B760B7" w:rsidRDefault="00B760B7" w:rsidP="00B76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73A" w:rsidRDefault="00B8073A" w:rsidP="00B8073A">
    <w:pPr>
      <w:pStyle w:val="a4"/>
    </w:pPr>
  </w:p>
  <w:p w:rsidR="00B120A5" w:rsidRDefault="00590565" w:rsidP="00B120A5">
    <w:pPr>
      <w:pStyle w:val="a4"/>
      <w:jc w:val="center"/>
    </w:pPr>
    <w:r>
      <w:rPr>
        <w:rFonts w:hint="eastAsia"/>
      </w:rP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5816450"/>
      <w:docPartObj>
        <w:docPartGallery w:val="Page Numbers (Bottom of Page)"/>
        <w:docPartUnique/>
      </w:docPartObj>
    </w:sdtPr>
    <w:sdtContent>
      <w:p w:rsidR="00B8073A" w:rsidRDefault="00590565">
        <w:pPr>
          <w:pStyle w:val="a4"/>
          <w:jc w:val="center"/>
        </w:pPr>
        <w:r>
          <w:t>1</w:t>
        </w:r>
      </w:p>
    </w:sdtContent>
  </w:sdt>
  <w:p w:rsidR="00B8073A" w:rsidRDefault="00B8073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0B7" w:rsidRDefault="00B760B7" w:rsidP="00B760B7">
      <w:r>
        <w:separator/>
      </w:r>
    </w:p>
  </w:footnote>
  <w:footnote w:type="continuationSeparator" w:id="0">
    <w:p w:rsidR="00B760B7" w:rsidRDefault="00B760B7" w:rsidP="00B76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0A5" w:rsidRPr="004649DF" w:rsidRDefault="00590565" w:rsidP="00B120A5">
    <w:pPr>
      <w:pStyle w:val="a3"/>
      <w:rPr>
        <w:rStyle w:val="a5"/>
      </w:rPr>
    </w:pPr>
    <w:r>
      <w:rPr>
        <w:rStyle w:val="a5"/>
        <w:rFonts w:hint="eastAsia"/>
      </w:rPr>
      <w:t xml:space="preserve">                                             </w:t>
    </w:r>
  </w:p>
  <w:p w:rsidR="00B120A5" w:rsidRPr="004649DF" w:rsidRDefault="00590565" w:rsidP="00B120A5">
    <w:pPr>
      <w:pStyle w:val="a3"/>
    </w:pPr>
    <w:r>
      <w:rPr>
        <w:rFonts w:hint="eastAsia"/>
      </w:rPr>
      <w:t xml:space="preserve">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080C"/>
    <w:rsid w:val="000040EC"/>
    <w:rsid w:val="00015B2D"/>
    <w:rsid w:val="00016C7C"/>
    <w:rsid w:val="000200AA"/>
    <w:rsid w:val="00026BC5"/>
    <w:rsid w:val="00035646"/>
    <w:rsid w:val="00053A2D"/>
    <w:rsid w:val="000603AA"/>
    <w:rsid w:val="00084037"/>
    <w:rsid w:val="000846A5"/>
    <w:rsid w:val="000876B6"/>
    <w:rsid w:val="00090A6D"/>
    <w:rsid w:val="000A08E2"/>
    <w:rsid w:val="000A78FA"/>
    <w:rsid w:val="000B505A"/>
    <w:rsid w:val="000B6B7E"/>
    <w:rsid w:val="000B6CA1"/>
    <w:rsid w:val="000C5E33"/>
    <w:rsid w:val="000D75B3"/>
    <w:rsid w:val="000E5C48"/>
    <w:rsid w:val="000F2A87"/>
    <w:rsid w:val="000F55E8"/>
    <w:rsid w:val="00101A77"/>
    <w:rsid w:val="001042B6"/>
    <w:rsid w:val="001052A2"/>
    <w:rsid w:val="00116555"/>
    <w:rsid w:val="00117C04"/>
    <w:rsid w:val="00124CC6"/>
    <w:rsid w:val="001345C4"/>
    <w:rsid w:val="001403F5"/>
    <w:rsid w:val="001405E4"/>
    <w:rsid w:val="00171A39"/>
    <w:rsid w:val="00194325"/>
    <w:rsid w:val="00196B43"/>
    <w:rsid w:val="001C73C7"/>
    <w:rsid w:val="001D0C32"/>
    <w:rsid w:val="001E4163"/>
    <w:rsid w:val="001F3EA6"/>
    <w:rsid w:val="001F552C"/>
    <w:rsid w:val="002047B8"/>
    <w:rsid w:val="0021374C"/>
    <w:rsid w:val="00215D16"/>
    <w:rsid w:val="00224150"/>
    <w:rsid w:val="00225DC0"/>
    <w:rsid w:val="00226ADF"/>
    <w:rsid w:val="0023799D"/>
    <w:rsid w:val="0024190B"/>
    <w:rsid w:val="00271D28"/>
    <w:rsid w:val="002814EE"/>
    <w:rsid w:val="00282163"/>
    <w:rsid w:val="0028505D"/>
    <w:rsid w:val="002B5634"/>
    <w:rsid w:val="002C7CA4"/>
    <w:rsid w:val="002E422A"/>
    <w:rsid w:val="002E5FD3"/>
    <w:rsid w:val="002E666D"/>
    <w:rsid w:val="002F1B3D"/>
    <w:rsid w:val="00327620"/>
    <w:rsid w:val="00346B75"/>
    <w:rsid w:val="00354E79"/>
    <w:rsid w:val="00374751"/>
    <w:rsid w:val="00385C65"/>
    <w:rsid w:val="00386009"/>
    <w:rsid w:val="003A69C1"/>
    <w:rsid w:val="003B0875"/>
    <w:rsid w:val="003B3E2F"/>
    <w:rsid w:val="003D0948"/>
    <w:rsid w:val="003E086E"/>
    <w:rsid w:val="003F12CF"/>
    <w:rsid w:val="003F1376"/>
    <w:rsid w:val="003F2DE8"/>
    <w:rsid w:val="003F4DF6"/>
    <w:rsid w:val="0041080C"/>
    <w:rsid w:val="00413A38"/>
    <w:rsid w:val="00415708"/>
    <w:rsid w:val="00452E7F"/>
    <w:rsid w:val="00461489"/>
    <w:rsid w:val="004649DF"/>
    <w:rsid w:val="00470BC5"/>
    <w:rsid w:val="00482D94"/>
    <w:rsid w:val="004852E5"/>
    <w:rsid w:val="004932BD"/>
    <w:rsid w:val="00495E00"/>
    <w:rsid w:val="004B11C7"/>
    <w:rsid w:val="004B272A"/>
    <w:rsid w:val="004C189B"/>
    <w:rsid w:val="004C477E"/>
    <w:rsid w:val="004D310F"/>
    <w:rsid w:val="004E1CFC"/>
    <w:rsid w:val="004E61FB"/>
    <w:rsid w:val="004F3838"/>
    <w:rsid w:val="005074B5"/>
    <w:rsid w:val="0051087C"/>
    <w:rsid w:val="00517C1D"/>
    <w:rsid w:val="0052625D"/>
    <w:rsid w:val="0053107A"/>
    <w:rsid w:val="0053152C"/>
    <w:rsid w:val="00534171"/>
    <w:rsid w:val="00541C9A"/>
    <w:rsid w:val="00555F13"/>
    <w:rsid w:val="00575AC3"/>
    <w:rsid w:val="00590565"/>
    <w:rsid w:val="00590FDE"/>
    <w:rsid w:val="005A3C38"/>
    <w:rsid w:val="005B40A7"/>
    <w:rsid w:val="005C6E64"/>
    <w:rsid w:val="005D034E"/>
    <w:rsid w:val="005D5763"/>
    <w:rsid w:val="005E1597"/>
    <w:rsid w:val="005E40BD"/>
    <w:rsid w:val="005F752C"/>
    <w:rsid w:val="00601E83"/>
    <w:rsid w:val="00620E1F"/>
    <w:rsid w:val="00636133"/>
    <w:rsid w:val="00637A0B"/>
    <w:rsid w:val="00645DE2"/>
    <w:rsid w:val="00656FB6"/>
    <w:rsid w:val="00663E5B"/>
    <w:rsid w:val="00666055"/>
    <w:rsid w:val="00683DA7"/>
    <w:rsid w:val="006B54D0"/>
    <w:rsid w:val="006B5E1D"/>
    <w:rsid w:val="006C0184"/>
    <w:rsid w:val="006E57D3"/>
    <w:rsid w:val="0070162B"/>
    <w:rsid w:val="007033EB"/>
    <w:rsid w:val="007036FC"/>
    <w:rsid w:val="0070453A"/>
    <w:rsid w:val="007072E2"/>
    <w:rsid w:val="00711D6B"/>
    <w:rsid w:val="00715649"/>
    <w:rsid w:val="00717E6B"/>
    <w:rsid w:val="00722F70"/>
    <w:rsid w:val="00726142"/>
    <w:rsid w:val="00732832"/>
    <w:rsid w:val="007603BF"/>
    <w:rsid w:val="0076152C"/>
    <w:rsid w:val="00781A59"/>
    <w:rsid w:val="00784371"/>
    <w:rsid w:val="00787C7B"/>
    <w:rsid w:val="007935D8"/>
    <w:rsid w:val="007B5458"/>
    <w:rsid w:val="007B60B4"/>
    <w:rsid w:val="007D19C3"/>
    <w:rsid w:val="007D31DC"/>
    <w:rsid w:val="007E1EDD"/>
    <w:rsid w:val="007E7A4D"/>
    <w:rsid w:val="00817659"/>
    <w:rsid w:val="00822095"/>
    <w:rsid w:val="008367BE"/>
    <w:rsid w:val="00845B17"/>
    <w:rsid w:val="0086433F"/>
    <w:rsid w:val="00882898"/>
    <w:rsid w:val="00891BCA"/>
    <w:rsid w:val="008A3F25"/>
    <w:rsid w:val="008A7634"/>
    <w:rsid w:val="008B31A1"/>
    <w:rsid w:val="008B5601"/>
    <w:rsid w:val="008C228D"/>
    <w:rsid w:val="008E0142"/>
    <w:rsid w:val="008F0148"/>
    <w:rsid w:val="009107AD"/>
    <w:rsid w:val="00914A85"/>
    <w:rsid w:val="0091559C"/>
    <w:rsid w:val="00921D71"/>
    <w:rsid w:val="00931B4F"/>
    <w:rsid w:val="009366E4"/>
    <w:rsid w:val="00945F35"/>
    <w:rsid w:val="00956986"/>
    <w:rsid w:val="00956F22"/>
    <w:rsid w:val="0097220C"/>
    <w:rsid w:val="00980B50"/>
    <w:rsid w:val="00983790"/>
    <w:rsid w:val="009B1793"/>
    <w:rsid w:val="009B7008"/>
    <w:rsid w:val="009C068A"/>
    <w:rsid w:val="009C2301"/>
    <w:rsid w:val="009E7637"/>
    <w:rsid w:val="009F597D"/>
    <w:rsid w:val="00A0297B"/>
    <w:rsid w:val="00A047D8"/>
    <w:rsid w:val="00A0504E"/>
    <w:rsid w:val="00A17D40"/>
    <w:rsid w:val="00A20DB2"/>
    <w:rsid w:val="00A36518"/>
    <w:rsid w:val="00A4742E"/>
    <w:rsid w:val="00A63968"/>
    <w:rsid w:val="00A70380"/>
    <w:rsid w:val="00A96349"/>
    <w:rsid w:val="00AA083B"/>
    <w:rsid w:val="00AB2CC9"/>
    <w:rsid w:val="00AC299C"/>
    <w:rsid w:val="00AC59C2"/>
    <w:rsid w:val="00AD5C5E"/>
    <w:rsid w:val="00AE3F51"/>
    <w:rsid w:val="00AF1784"/>
    <w:rsid w:val="00B0053C"/>
    <w:rsid w:val="00B120A5"/>
    <w:rsid w:val="00B1460E"/>
    <w:rsid w:val="00B24C24"/>
    <w:rsid w:val="00B31E9D"/>
    <w:rsid w:val="00B53662"/>
    <w:rsid w:val="00B543A4"/>
    <w:rsid w:val="00B54764"/>
    <w:rsid w:val="00B66ACA"/>
    <w:rsid w:val="00B73026"/>
    <w:rsid w:val="00B760B7"/>
    <w:rsid w:val="00B7703C"/>
    <w:rsid w:val="00B8073A"/>
    <w:rsid w:val="00B81249"/>
    <w:rsid w:val="00B877C5"/>
    <w:rsid w:val="00B93B0E"/>
    <w:rsid w:val="00B94A65"/>
    <w:rsid w:val="00B96319"/>
    <w:rsid w:val="00BA0A9C"/>
    <w:rsid w:val="00BB43A7"/>
    <w:rsid w:val="00BC691A"/>
    <w:rsid w:val="00BC7747"/>
    <w:rsid w:val="00BD76EF"/>
    <w:rsid w:val="00BE4B67"/>
    <w:rsid w:val="00BF4B3A"/>
    <w:rsid w:val="00C23E63"/>
    <w:rsid w:val="00C24E49"/>
    <w:rsid w:val="00C425C8"/>
    <w:rsid w:val="00C43F62"/>
    <w:rsid w:val="00C52FF0"/>
    <w:rsid w:val="00C71278"/>
    <w:rsid w:val="00C81FF6"/>
    <w:rsid w:val="00C826E0"/>
    <w:rsid w:val="00C93191"/>
    <w:rsid w:val="00C947CE"/>
    <w:rsid w:val="00CA2E18"/>
    <w:rsid w:val="00CD4719"/>
    <w:rsid w:val="00CD5176"/>
    <w:rsid w:val="00CE4E69"/>
    <w:rsid w:val="00CE5E63"/>
    <w:rsid w:val="00CF03C6"/>
    <w:rsid w:val="00CF4FFE"/>
    <w:rsid w:val="00D17ADA"/>
    <w:rsid w:val="00D20661"/>
    <w:rsid w:val="00D3112F"/>
    <w:rsid w:val="00D37617"/>
    <w:rsid w:val="00D4622B"/>
    <w:rsid w:val="00D50B50"/>
    <w:rsid w:val="00D6328E"/>
    <w:rsid w:val="00D827E2"/>
    <w:rsid w:val="00D9775E"/>
    <w:rsid w:val="00DB1DD0"/>
    <w:rsid w:val="00DC3884"/>
    <w:rsid w:val="00DC4872"/>
    <w:rsid w:val="00DE7E29"/>
    <w:rsid w:val="00DF47E3"/>
    <w:rsid w:val="00E016BD"/>
    <w:rsid w:val="00E200FD"/>
    <w:rsid w:val="00E22F18"/>
    <w:rsid w:val="00E255CB"/>
    <w:rsid w:val="00E26A78"/>
    <w:rsid w:val="00E31C70"/>
    <w:rsid w:val="00E3311F"/>
    <w:rsid w:val="00E3465E"/>
    <w:rsid w:val="00E462F7"/>
    <w:rsid w:val="00E46ACB"/>
    <w:rsid w:val="00E52837"/>
    <w:rsid w:val="00E5581A"/>
    <w:rsid w:val="00E607DB"/>
    <w:rsid w:val="00E96078"/>
    <w:rsid w:val="00EA34FB"/>
    <w:rsid w:val="00EA63A5"/>
    <w:rsid w:val="00EB32F2"/>
    <w:rsid w:val="00EC4900"/>
    <w:rsid w:val="00F21ACC"/>
    <w:rsid w:val="00F25ABC"/>
    <w:rsid w:val="00F412E7"/>
    <w:rsid w:val="00F44585"/>
    <w:rsid w:val="00F44F36"/>
    <w:rsid w:val="00F47358"/>
    <w:rsid w:val="00F51A46"/>
    <w:rsid w:val="00F5419A"/>
    <w:rsid w:val="00F54207"/>
    <w:rsid w:val="00F6139F"/>
    <w:rsid w:val="00F70383"/>
    <w:rsid w:val="00F73FF7"/>
    <w:rsid w:val="00F8382B"/>
    <w:rsid w:val="00F94526"/>
    <w:rsid w:val="00F9761E"/>
    <w:rsid w:val="00FA0A1A"/>
    <w:rsid w:val="00FA30F6"/>
    <w:rsid w:val="00FA312A"/>
    <w:rsid w:val="00FC36FD"/>
    <w:rsid w:val="00FC4FF1"/>
    <w:rsid w:val="00FD6C2B"/>
    <w:rsid w:val="00FE52E4"/>
    <w:rsid w:val="00FE6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F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CF4FF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F4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4F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4F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4FFE"/>
    <w:rPr>
      <w:sz w:val="18"/>
      <w:szCs w:val="18"/>
    </w:rPr>
  </w:style>
  <w:style w:type="character" w:customStyle="1" w:styleId="3Char">
    <w:name w:val="标题 3 Char"/>
    <w:basedOn w:val="a0"/>
    <w:link w:val="3"/>
    <w:rsid w:val="00CF4FFE"/>
    <w:rPr>
      <w:rFonts w:ascii="Times New Roman" w:eastAsia="宋体" w:hAnsi="Times New Roman" w:cs="Times New Roman"/>
      <w:b/>
      <w:bCs/>
      <w:sz w:val="32"/>
      <w:szCs w:val="32"/>
    </w:rPr>
  </w:style>
  <w:style w:type="character" w:styleId="a5">
    <w:name w:val="page number"/>
    <w:basedOn w:val="a0"/>
    <w:rsid w:val="00CF4FFE"/>
  </w:style>
  <w:style w:type="paragraph" w:styleId="a6">
    <w:name w:val="Balloon Text"/>
    <w:basedOn w:val="a"/>
    <w:link w:val="Char1"/>
    <w:uiPriority w:val="99"/>
    <w:semiHidden/>
    <w:unhideWhenUsed/>
    <w:rsid w:val="00EC490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4900"/>
    <w:rPr>
      <w:rFonts w:ascii="Times New Roman" w:eastAsia="宋体" w:hAnsi="Times New Roman" w:cs="Times New Roman"/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2C7CA4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2C7CA4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1186</Characters>
  <Application>Microsoft Office Word</Application>
  <DocSecurity>4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2026-04-29T16:03:00Z</dcterms:created>
  <dcterms:modified xsi:type="dcterms:W3CDTF">2026-04-29T16:03:00Z</dcterms:modified>
</cp:coreProperties>
</file>