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4A" w:rsidRDefault="004C4662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申万菱信基金管理有限公司</w:t>
      </w:r>
    </w:p>
    <w:p w:rsidR="005C2F4A" w:rsidRDefault="004C4662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黑体" w:eastAsia="黑体" w:hAnsi="黑体" w:hint="eastAsia"/>
          <w:sz w:val="30"/>
          <w:szCs w:val="30"/>
        </w:rPr>
        <w:t>关于</w:t>
      </w:r>
      <w:r>
        <w:rPr>
          <w:rFonts w:ascii="黑体" w:eastAsia="黑体" w:hAnsi="黑体" w:hint="eastAsia"/>
          <w:sz w:val="30"/>
          <w:szCs w:val="30"/>
        </w:rPr>
        <w:t>申万菱信恒生港股通科技主题指数型证券投资基金</w:t>
      </w:r>
      <w:r>
        <w:rPr>
          <w:rFonts w:ascii="黑体" w:eastAsia="黑体" w:hAnsi="黑体" w:hint="eastAsia"/>
          <w:sz w:val="30"/>
          <w:szCs w:val="30"/>
        </w:rPr>
        <w:t>基金合同及招募说明书</w:t>
      </w:r>
      <w:r>
        <w:rPr>
          <w:rFonts w:ascii="黑体" w:eastAsia="黑体" w:hAnsi="黑体" w:hint="eastAsia"/>
          <w:sz w:val="30"/>
          <w:szCs w:val="30"/>
        </w:rPr>
        <w:t>的</w:t>
      </w:r>
      <w:r>
        <w:rPr>
          <w:rFonts w:ascii="黑体" w:eastAsia="黑体" w:hAnsi="黑体" w:hint="eastAsia"/>
          <w:sz w:val="30"/>
          <w:szCs w:val="30"/>
        </w:rPr>
        <w:t>提示性公告</w:t>
      </w:r>
    </w:p>
    <w:p w:rsidR="005C2F4A" w:rsidRDefault="004C466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申万菱信恒生港股通科技主题指数型证券投资基金</w:t>
      </w:r>
      <w:r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基金合同和招募说明书于</w:t>
      </w:r>
      <w:r>
        <w:rPr>
          <w:rFonts w:ascii="宋体" w:eastAsia="宋体" w:hAnsi="宋体" w:hint="eastAsia"/>
          <w:sz w:val="28"/>
          <w:szCs w:val="28"/>
        </w:rPr>
        <w:t>202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29</w:t>
      </w:r>
      <w:r>
        <w:rPr>
          <w:rFonts w:ascii="宋体" w:eastAsia="宋体" w:hAnsi="宋体" w:hint="eastAsia"/>
          <w:sz w:val="28"/>
          <w:szCs w:val="28"/>
        </w:rPr>
        <w:t>日在本公司官方网站（</w:t>
      </w:r>
      <w:r>
        <w:rPr>
          <w:rFonts w:ascii="宋体" w:eastAsia="宋体" w:hAnsi="宋体" w:hint="eastAsia"/>
          <w:sz w:val="28"/>
          <w:szCs w:val="28"/>
        </w:rPr>
        <w:t>www.swsmu.com</w:t>
      </w:r>
      <w:r>
        <w:rPr>
          <w:rFonts w:ascii="宋体" w:eastAsia="宋体" w:hAnsi="宋体" w:hint="eastAsia"/>
          <w:sz w:val="28"/>
          <w:szCs w:val="28"/>
        </w:rPr>
        <w:t>）和中国证监会基金电子披露网站（</w:t>
      </w:r>
      <w:r>
        <w:rPr>
          <w:rFonts w:ascii="宋体" w:eastAsia="宋体" w:hAnsi="宋体" w:hint="eastAsia"/>
          <w:sz w:val="28"/>
          <w:szCs w:val="28"/>
        </w:rPr>
        <w:t>http://eid.csrc.gov.cn</w:t>
      </w:r>
      <w:r>
        <w:rPr>
          <w:rFonts w:ascii="宋体" w:eastAsia="宋体" w:hAnsi="宋体" w:hint="eastAsia"/>
          <w:sz w:val="28"/>
          <w:szCs w:val="28"/>
        </w:rPr>
        <w:t>）披露，供投资者查阅。如有疑问可拨打本公司客服电话（</w:t>
      </w:r>
      <w:r>
        <w:rPr>
          <w:rFonts w:ascii="宋体" w:eastAsia="宋体" w:hAnsi="宋体" w:hint="eastAsia"/>
          <w:sz w:val="28"/>
          <w:szCs w:val="28"/>
        </w:rPr>
        <w:t>400-880-8588</w:t>
      </w:r>
      <w:r>
        <w:rPr>
          <w:rFonts w:ascii="宋体" w:eastAsia="宋体" w:hAnsi="宋体" w:hint="eastAsia"/>
          <w:sz w:val="28"/>
          <w:szCs w:val="28"/>
        </w:rPr>
        <w:t>）咨询。</w:t>
      </w:r>
    </w:p>
    <w:p w:rsidR="005C2F4A" w:rsidRDefault="004C466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5C2F4A" w:rsidRDefault="004C466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5C2F4A" w:rsidRDefault="005C2F4A">
      <w:pPr>
        <w:jc w:val="right"/>
        <w:rPr>
          <w:rFonts w:ascii="宋体" w:eastAsia="宋体" w:hAnsi="宋体"/>
          <w:sz w:val="28"/>
          <w:szCs w:val="28"/>
        </w:rPr>
      </w:pPr>
    </w:p>
    <w:p w:rsidR="005C2F4A" w:rsidRDefault="005C2F4A">
      <w:pPr>
        <w:jc w:val="right"/>
        <w:rPr>
          <w:rFonts w:ascii="宋体" w:eastAsia="宋体" w:hAnsi="宋体"/>
          <w:sz w:val="28"/>
          <w:szCs w:val="28"/>
        </w:rPr>
      </w:pPr>
    </w:p>
    <w:p w:rsidR="005C2F4A" w:rsidRDefault="004C4662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</w:t>
      </w:r>
      <w:r>
        <w:rPr>
          <w:rFonts w:ascii="宋体" w:eastAsia="宋体" w:hAnsi="宋体" w:hint="eastAsia"/>
          <w:sz w:val="28"/>
          <w:szCs w:val="28"/>
        </w:rPr>
        <w:t>申万菱信基金管理有限公司</w:t>
      </w:r>
    </w:p>
    <w:p w:rsidR="005C2F4A" w:rsidRDefault="004C4662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29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日</w:t>
      </w:r>
    </w:p>
    <w:sectPr w:rsidR="005C2F4A" w:rsidSect="005C2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E2ZjQ3MzZhYWIzMWM4OWY2ODMyNTljMGY1ZTFiZWQifQ=="/>
  </w:docVars>
  <w:rsids>
    <w:rsidRoot w:val="00621608"/>
    <w:rsid w:val="00074CD0"/>
    <w:rsid w:val="000B04E6"/>
    <w:rsid w:val="000B5705"/>
    <w:rsid w:val="000F7FDE"/>
    <w:rsid w:val="001B020B"/>
    <w:rsid w:val="001C1B15"/>
    <w:rsid w:val="001C71A7"/>
    <w:rsid w:val="001E6079"/>
    <w:rsid w:val="001E7396"/>
    <w:rsid w:val="00244018"/>
    <w:rsid w:val="00305BB8"/>
    <w:rsid w:val="0041440B"/>
    <w:rsid w:val="004619CA"/>
    <w:rsid w:val="004C4662"/>
    <w:rsid w:val="004E33C2"/>
    <w:rsid w:val="005C2F4A"/>
    <w:rsid w:val="005E468F"/>
    <w:rsid w:val="00621608"/>
    <w:rsid w:val="00632BC3"/>
    <w:rsid w:val="00650E1A"/>
    <w:rsid w:val="006871E2"/>
    <w:rsid w:val="006A0BAC"/>
    <w:rsid w:val="00742B8C"/>
    <w:rsid w:val="007E098F"/>
    <w:rsid w:val="00804902"/>
    <w:rsid w:val="00926476"/>
    <w:rsid w:val="009322D0"/>
    <w:rsid w:val="00956859"/>
    <w:rsid w:val="009728E0"/>
    <w:rsid w:val="009C3AAB"/>
    <w:rsid w:val="009D1804"/>
    <w:rsid w:val="00A766F1"/>
    <w:rsid w:val="00B67DBB"/>
    <w:rsid w:val="00C23F57"/>
    <w:rsid w:val="00C627C7"/>
    <w:rsid w:val="00CD0D64"/>
    <w:rsid w:val="00E03558"/>
    <w:rsid w:val="00E44FBD"/>
    <w:rsid w:val="00EA60DE"/>
    <w:rsid w:val="00F159E6"/>
    <w:rsid w:val="00F80506"/>
    <w:rsid w:val="00F80F8D"/>
    <w:rsid w:val="0B6D058D"/>
    <w:rsid w:val="0BDB5D66"/>
    <w:rsid w:val="20B36034"/>
    <w:rsid w:val="21CD7CD7"/>
    <w:rsid w:val="26193942"/>
    <w:rsid w:val="29F17DC4"/>
    <w:rsid w:val="35D032AB"/>
    <w:rsid w:val="464B392C"/>
    <w:rsid w:val="4B3D4B88"/>
    <w:rsid w:val="5F300831"/>
    <w:rsid w:val="68F840BC"/>
    <w:rsid w:val="72AA58AC"/>
    <w:rsid w:val="7C64228C"/>
    <w:rsid w:val="7E73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C2F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5C2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5C2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C2F4A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5C2F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4</DocSecurity>
  <Lines>2</Lines>
  <Paragraphs>1</Paragraphs>
  <ScaleCrop>false</ScaleCrop>
  <Company>CNSTOCK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郑祥</dc:creator>
  <cp:lastModifiedBy>ZHONGM</cp:lastModifiedBy>
  <cp:revision>2</cp:revision>
  <dcterms:created xsi:type="dcterms:W3CDTF">2026-04-28T16:09:00Z</dcterms:created>
  <dcterms:modified xsi:type="dcterms:W3CDTF">2026-04-28T16:09:00Z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7C7D33AEFD9F4B2391C7F942893F601F_13</vt:lpwstr>
  </property>
  <property fmtid="{D5CDD505-2E9C-101B-9397-08002B2CF9AE}" pid="4" name="KSOTemplateDocerSaveRecord">
    <vt:lpwstr>eyJoZGlkIjoiZmE2ZjQ3MzZhYWIzMWM4OWY2ODMyNTljMGY1ZTFiZWQiLCJ1c2VySWQiOiIyODA3NTU1MjIifQ==</vt:lpwstr>
  </property>
</Properties>
</file>