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7B" w:rsidRDefault="0037700C">
      <w:pPr>
        <w:jc w:val="center"/>
        <w:rPr>
          <w:rFonts w:ascii="Times New Roman" w:eastAsia="宋体" w:hAnsi="Times New Roman" w:cs="Times New Roman"/>
          <w:b/>
          <w:bCs/>
          <w:kern w:val="0"/>
          <w:sz w:val="28"/>
          <w:szCs w:val="28"/>
        </w:rPr>
      </w:pPr>
      <w:r>
        <w:rPr>
          <w:rFonts w:ascii="Times New Roman" w:eastAsia="宋体" w:hAnsi="Times New Roman" w:cs="Times New Roman"/>
          <w:b/>
          <w:bCs/>
          <w:kern w:val="0"/>
          <w:sz w:val="28"/>
          <w:szCs w:val="28"/>
        </w:rPr>
        <w:t>海富通基金管理有限公司关于旗下部分基金新增</w:t>
      </w:r>
    </w:p>
    <w:p w:rsidR="000769DF" w:rsidRDefault="000F4F08">
      <w:pPr>
        <w:jc w:val="center"/>
        <w:rPr>
          <w:rFonts w:ascii="Times New Roman" w:eastAsia="宋体" w:hAnsi="Times New Roman" w:cs="Times New Roman"/>
          <w:b/>
          <w:bCs/>
          <w:kern w:val="0"/>
          <w:sz w:val="28"/>
          <w:szCs w:val="28"/>
        </w:rPr>
      </w:pPr>
      <w:r>
        <w:rPr>
          <w:rFonts w:ascii="Times New Roman" w:eastAsia="宋体" w:hAnsi="Times New Roman" w:cs="Times New Roman" w:hint="eastAsia"/>
          <w:b/>
          <w:bCs/>
          <w:kern w:val="0"/>
          <w:sz w:val="28"/>
          <w:szCs w:val="28"/>
        </w:rPr>
        <w:t>广东顺德农村商业</w:t>
      </w:r>
      <w:r>
        <w:rPr>
          <w:rFonts w:ascii="Times New Roman" w:eastAsia="宋体" w:hAnsi="Times New Roman" w:cs="Times New Roman"/>
          <w:b/>
          <w:bCs/>
          <w:kern w:val="0"/>
          <w:sz w:val="28"/>
          <w:szCs w:val="28"/>
        </w:rPr>
        <w:t>银行股份有限公司为销售机构的公告</w:t>
      </w:r>
    </w:p>
    <w:p w:rsidR="000769DF" w:rsidRDefault="000769DF">
      <w:pPr>
        <w:jc w:val="center"/>
        <w:rPr>
          <w:rFonts w:ascii="Times New Roman" w:hAnsi="Times New Roman" w:cs="Times New Roman"/>
        </w:rPr>
      </w:pPr>
    </w:p>
    <w:p w:rsidR="000769DF" w:rsidRPr="00684AEA" w:rsidRDefault="0037700C">
      <w:pPr>
        <w:spacing w:line="360" w:lineRule="auto"/>
        <w:ind w:firstLineChars="200" w:firstLine="480"/>
        <w:rPr>
          <w:rFonts w:ascii="Times New Roman" w:eastAsia="宋体" w:hAnsi="Times New Roman" w:cs="Times New Roman"/>
          <w:color w:val="000000"/>
          <w:kern w:val="0"/>
          <w:sz w:val="24"/>
          <w:szCs w:val="24"/>
        </w:rPr>
      </w:pPr>
      <w:r w:rsidRPr="00684AEA">
        <w:rPr>
          <w:rFonts w:ascii="Times New Roman" w:eastAsia="宋体" w:hAnsi="Times New Roman" w:cs="Times New Roman"/>
          <w:color w:val="000000"/>
          <w:kern w:val="0"/>
          <w:sz w:val="24"/>
          <w:szCs w:val="24"/>
        </w:rPr>
        <w:t>根据海富通基金管理有限公司（以下简称</w:t>
      </w:r>
      <w:r w:rsidRPr="00684AEA">
        <w:rPr>
          <w:rFonts w:ascii="Times New Roman" w:eastAsia="宋体" w:hAnsi="Times New Roman" w:cs="Times New Roman"/>
          <w:color w:val="000000"/>
          <w:kern w:val="0"/>
          <w:sz w:val="24"/>
          <w:szCs w:val="24"/>
        </w:rPr>
        <w:t>"</w:t>
      </w:r>
      <w:r w:rsidRPr="00684AEA">
        <w:rPr>
          <w:rFonts w:ascii="Times New Roman" w:eastAsia="宋体" w:hAnsi="Times New Roman" w:cs="Times New Roman"/>
          <w:color w:val="000000"/>
          <w:kern w:val="0"/>
          <w:sz w:val="24"/>
          <w:szCs w:val="24"/>
        </w:rPr>
        <w:t>本公司</w:t>
      </w:r>
      <w:r w:rsidRPr="00684AEA">
        <w:rPr>
          <w:rFonts w:ascii="Times New Roman" w:eastAsia="宋体" w:hAnsi="Times New Roman" w:cs="Times New Roman"/>
          <w:color w:val="000000"/>
          <w:kern w:val="0"/>
          <w:sz w:val="24"/>
          <w:szCs w:val="24"/>
        </w:rPr>
        <w:t>"</w:t>
      </w:r>
      <w:r w:rsidRPr="00684AEA">
        <w:rPr>
          <w:rFonts w:ascii="Times New Roman" w:eastAsia="宋体" w:hAnsi="Times New Roman" w:cs="Times New Roman"/>
          <w:color w:val="000000"/>
          <w:kern w:val="0"/>
          <w:sz w:val="24"/>
          <w:szCs w:val="24"/>
        </w:rPr>
        <w:t>）与</w:t>
      </w:r>
      <w:r w:rsidR="000F4F08" w:rsidRPr="00684AEA">
        <w:rPr>
          <w:rFonts w:ascii="Times New Roman" w:eastAsia="宋体" w:hAnsi="Times New Roman" w:cs="Times New Roman" w:hint="eastAsia"/>
          <w:color w:val="000000"/>
          <w:kern w:val="0"/>
          <w:sz w:val="24"/>
          <w:szCs w:val="24"/>
        </w:rPr>
        <w:t>广东顺德农村商业</w:t>
      </w:r>
      <w:r w:rsidR="000F4F08" w:rsidRPr="00684AEA">
        <w:rPr>
          <w:rFonts w:ascii="Times New Roman" w:eastAsia="宋体" w:hAnsi="Times New Roman" w:cs="Times New Roman"/>
          <w:color w:val="000000"/>
          <w:kern w:val="0"/>
          <w:sz w:val="24"/>
          <w:szCs w:val="24"/>
        </w:rPr>
        <w:t>银行股份有限公司</w:t>
      </w:r>
      <w:r w:rsidRPr="00684AEA">
        <w:rPr>
          <w:rFonts w:ascii="Times New Roman" w:eastAsia="宋体" w:hAnsi="Times New Roman" w:cs="Times New Roman"/>
          <w:color w:val="000000"/>
          <w:kern w:val="0"/>
          <w:sz w:val="24"/>
          <w:szCs w:val="24"/>
        </w:rPr>
        <w:t>（以下简称</w:t>
      </w:r>
      <w:r w:rsidRPr="00684AEA">
        <w:rPr>
          <w:rFonts w:ascii="Times New Roman" w:eastAsia="宋体" w:hAnsi="Times New Roman" w:cs="Times New Roman"/>
          <w:color w:val="000000"/>
          <w:kern w:val="0"/>
          <w:sz w:val="24"/>
          <w:szCs w:val="24"/>
        </w:rPr>
        <w:t>“</w:t>
      </w:r>
      <w:r w:rsidR="000F4F08" w:rsidRPr="00684AEA">
        <w:rPr>
          <w:rFonts w:ascii="Times New Roman" w:eastAsia="宋体" w:hAnsi="Times New Roman" w:cs="Times New Roman" w:hint="eastAsia"/>
          <w:color w:val="000000"/>
          <w:kern w:val="0"/>
          <w:sz w:val="24"/>
          <w:szCs w:val="24"/>
        </w:rPr>
        <w:t>顺德农商</w:t>
      </w:r>
      <w:r w:rsidR="005710F0" w:rsidRPr="00684AEA">
        <w:rPr>
          <w:rFonts w:ascii="Times New Roman" w:eastAsia="宋体" w:hAnsi="Times New Roman" w:cs="Times New Roman" w:hint="eastAsia"/>
          <w:color w:val="000000"/>
          <w:kern w:val="0"/>
          <w:sz w:val="24"/>
          <w:szCs w:val="24"/>
        </w:rPr>
        <w:t>银</w:t>
      </w:r>
      <w:r w:rsidR="000F4F08" w:rsidRPr="00684AEA">
        <w:rPr>
          <w:rFonts w:ascii="Times New Roman" w:eastAsia="宋体" w:hAnsi="Times New Roman" w:cs="Times New Roman" w:hint="eastAsia"/>
          <w:color w:val="000000"/>
          <w:kern w:val="0"/>
          <w:sz w:val="24"/>
          <w:szCs w:val="24"/>
        </w:rPr>
        <w:t>行</w:t>
      </w:r>
      <w:r w:rsidRPr="00684AEA">
        <w:rPr>
          <w:rFonts w:ascii="Times New Roman" w:eastAsia="宋体" w:hAnsi="Times New Roman" w:cs="Times New Roman"/>
          <w:color w:val="000000"/>
          <w:kern w:val="0"/>
          <w:sz w:val="24"/>
          <w:szCs w:val="24"/>
        </w:rPr>
        <w:t>”</w:t>
      </w:r>
      <w:r w:rsidRPr="00684AEA">
        <w:rPr>
          <w:rFonts w:ascii="Times New Roman" w:eastAsia="宋体" w:hAnsi="Times New Roman" w:cs="Times New Roman"/>
          <w:color w:val="000000"/>
          <w:kern w:val="0"/>
          <w:sz w:val="24"/>
          <w:szCs w:val="24"/>
        </w:rPr>
        <w:t>）签订的开放式证券投资基金销售协议，现增加</w:t>
      </w:r>
      <w:r w:rsidR="000F4F08" w:rsidRPr="00684AEA">
        <w:rPr>
          <w:rFonts w:ascii="Times New Roman" w:eastAsia="宋体" w:hAnsi="Times New Roman" w:cs="Times New Roman" w:hint="eastAsia"/>
          <w:color w:val="000000"/>
          <w:kern w:val="0"/>
          <w:sz w:val="24"/>
          <w:szCs w:val="24"/>
        </w:rPr>
        <w:t>顺德农商</w:t>
      </w:r>
      <w:r w:rsidR="005710F0" w:rsidRPr="00684AEA">
        <w:rPr>
          <w:rFonts w:ascii="Times New Roman" w:eastAsia="宋体" w:hAnsi="Times New Roman" w:cs="Times New Roman" w:hint="eastAsia"/>
          <w:color w:val="000000"/>
          <w:kern w:val="0"/>
          <w:sz w:val="24"/>
          <w:szCs w:val="24"/>
        </w:rPr>
        <w:t>银</w:t>
      </w:r>
      <w:r w:rsidR="000F4F08" w:rsidRPr="00684AEA">
        <w:rPr>
          <w:rFonts w:ascii="Times New Roman" w:eastAsia="宋体" w:hAnsi="Times New Roman" w:cs="Times New Roman" w:hint="eastAsia"/>
          <w:color w:val="000000"/>
          <w:kern w:val="0"/>
          <w:sz w:val="24"/>
          <w:szCs w:val="24"/>
        </w:rPr>
        <w:t>行</w:t>
      </w:r>
      <w:r w:rsidRPr="00684AEA">
        <w:rPr>
          <w:rFonts w:ascii="Times New Roman" w:eastAsia="宋体" w:hAnsi="Times New Roman" w:cs="Times New Roman"/>
          <w:color w:val="000000"/>
          <w:kern w:val="0"/>
          <w:sz w:val="24"/>
          <w:szCs w:val="24"/>
        </w:rPr>
        <w:t>为本公司旗下部分基金的销售机构。现将有关事项公告如下：</w:t>
      </w:r>
    </w:p>
    <w:p w:rsidR="000769DF" w:rsidRPr="00684AEA" w:rsidRDefault="000769DF">
      <w:pPr>
        <w:ind w:firstLineChars="200" w:firstLine="480"/>
        <w:rPr>
          <w:rFonts w:ascii="Times New Roman" w:eastAsia="宋体" w:hAnsi="Times New Roman" w:cs="Times New Roman"/>
          <w:color w:val="000000"/>
          <w:kern w:val="0"/>
          <w:sz w:val="24"/>
          <w:szCs w:val="24"/>
        </w:rPr>
      </w:pPr>
    </w:p>
    <w:p w:rsidR="000769DF" w:rsidRPr="00684AEA" w:rsidRDefault="0037700C">
      <w:pPr>
        <w:spacing w:line="360" w:lineRule="auto"/>
        <w:ind w:firstLineChars="200" w:firstLine="482"/>
        <w:rPr>
          <w:rFonts w:ascii="Times New Roman" w:eastAsia="宋体" w:hAnsi="Times New Roman" w:cs="Times New Roman"/>
          <w:b/>
          <w:color w:val="000000"/>
          <w:kern w:val="0"/>
          <w:sz w:val="24"/>
          <w:szCs w:val="24"/>
        </w:rPr>
      </w:pPr>
      <w:r w:rsidRPr="00684AEA">
        <w:rPr>
          <w:rFonts w:ascii="Times New Roman" w:eastAsia="宋体" w:hAnsi="Times New Roman" w:cs="Times New Roman"/>
          <w:b/>
          <w:color w:val="000000"/>
          <w:kern w:val="0"/>
          <w:sz w:val="24"/>
          <w:szCs w:val="24"/>
        </w:rPr>
        <w:t>一、适用基金</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126"/>
        <w:gridCol w:w="5579"/>
      </w:tblGrid>
      <w:tr w:rsidR="002A5410" w:rsidRPr="00684AEA" w:rsidTr="00406993">
        <w:trPr>
          <w:trHeight w:val="310"/>
          <w:jc w:val="center"/>
        </w:trPr>
        <w:tc>
          <w:tcPr>
            <w:tcW w:w="817" w:type="dxa"/>
            <w:noWrap/>
            <w:vAlign w:val="center"/>
          </w:tcPr>
          <w:p w:rsidR="002A5410" w:rsidRPr="00684AEA" w:rsidRDefault="002A5410" w:rsidP="006D293E">
            <w:pPr>
              <w:widowControl/>
              <w:spacing w:line="360" w:lineRule="auto"/>
              <w:jc w:val="center"/>
              <w:rPr>
                <w:rFonts w:ascii="Times New Roman" w:hAnsi="Times New Roman"/>
                <w:b/>
                <w:bCs/>
                <w:kern w:val="0"/>
                <w:sz w:val="24"/>
                <w:szCs w:val="24"/>
              </w:rPr>
            </w:pPr>
            <w:r w:rsidRPr="00684AEA">
              <w:rPr>
                <w:rFonts w:ascii="Times New Roman" w:hAnsi="Times New Roman"/>
                <w:b/>
                <w:bCs/>
                <w:kern w:val="0"/>
                <w:sz w:val="24"/>
                <w:szCs w:val="24"/>
              </w:rPr>
              <w:t>序号</w:t>
            </w:r>
          </w:p>
        </w:tc>
        <w:tc>
          <w:tcPr>
            <w:tcW w:w="2126" w:type="dxa"/>
            <w:noWrap/>
            <w:vAlign w:val="center"/>
          </w:tcPr>
          <w:p w:rsidR="002A5410" w:rsidRPr="00684AEA" w:rsidRDefault="002A5410" w:rsidP="006D293E">
            <w:pPr>
              <w:widowControl/>
              <w:spacing w:line="360" w:lineRule="auto"/>
              <w:jc w:val="center"/>
              <w:rPr>
                <w:rFonts w:ascii="Times New Roman" w:hAnsi="Times New Roman"/>
                <w:b/>
                <w:bCs/>
                <w:kern w:val="0"/>
                <w:sz w:val="24"/>
                <w:szCs w:val="24"/>
              </w:rPr>
            </w:pPr>
            <w:r w:rsidRPr="00684AEA">
              <w:rPr>
                <w:rFonts w:ascii="Times New Roman" w:hAnsi="Times New Roman"/>
                <w:b/>
                <w:bCs/>
                <w:kern w:val="0"/>
                <w:sz w:val="24"/>
                <w:szCs w:val="24"/>
              </w:rPr>
              <w:t>基金代码</w:t>
            </w:r>
          </w:p>
        </w:tc>
        <w:tc>
          <w:tcPr>
            <w:tcW w:w="5579" w:type="dxa"/>
            <w:noWrap/>
            <w:vAlign w:val="center"/>
          </w:tcPr>
          <w:p w:rsidR="002A5410" w:rsidRPr="00684AEA" w:rsidRDefault="002A5410" w:rsidP="006D293E">
            <w:pPr>
              <w:widowControl/>
              <w:spacing w:line="360" w:lineRule="auto"/>
              <w:jc w:val="center"/>
              <w:rPr>
                <w:rFonts w:ascii="Times New Roman" w:hAnsi="Times New Roman"/>
                <w:b/>
                <w:bCs/>
                <w:kern w:val="0"/>
                <w:sz w:val="24"/>
                <w:szCs w:val="24"/>
              </w:rPr>
            </w:pPr>
            <w:r w:rsidRPr="00684AEA">
              <w:rPr>
                <w:rFonts w:ascii="Times New Roman" w:hAnsi="Times New Roman"/>
                <w:b/>
                <w:bCs/>
                <w:kern w:val="0"/>
                <w:sz w:val="24"/>
                <w:szCs w:val="24"/>
              </w:rPr>
              <w:t>基金名称</w:t>
            </w:r>
          </w:p>
        </w:tc>
      </w:tr>
      <w:tr w:rsidR="002A5410" w:rsidRPr="00684AEA" w:rsidTr="00406993">
        <w:trPr>
          <w:trHeight w:val="310"/>
          <w:jc w:val="center"/>
        </w:trPr>
        <w:tc>
          <w:tcPr>
            <w:tcW w:w="817" w:type="dxa"/>
            <w:vMerge w:val="restart"/>
            <w:noWrap/>
            <w:vAlign w:val="center"/>
          </w:tcPr>
          <w:p w:rsidR="002A5410" w:rsidRPr="00684AEA" w:rsidRDefault="002A5410" w:rsidP="006D293E">
            <w:pPr>
              <w:widowControl/>
              <w:spacing w:line="360" w:lineRule="auto"/>
              <w:jc w:val="center"/>
              <w:rPr>
                <w:rFonts w:ascii="Times New Roman" w:hAnsi="Times New Roman"/>
                <w:kern w:val="0"/>
                <w:sz w:val="24"/>
                <w:szCs w:val="24"/>
              </w:rPr>
            </w:pPr>
            <w:r w:rsidRPr="00684AEA">
              <w:rPr>
                <w:rFonts w:ascii="Times New Roman" w:hAnsi="Times New Roman"/>
                <w:kern w:val="0"/>
                <w:sz w:val="24"/>
                <w:szCs w:val="24"/>
              </w:rPr>
              <w:t>1</w:t>
            </w:r>
          </w:p>
        </w:tc>
        <w:tc>
          <w:tcPr>
            <w:tcW w:w="2126" w:type="dxa"/>
            <w:noWrap/>
            <w:vAlign w:val="center"/>
          </w:tcPr>
          <w:p w:rsidR="002A5410" w:rsidRPr="00684AEA" w:rsidRDefault="002A5410" w:rsidP="006D293E">
            <w:pPr>
              <w:widowControl/>
              <w:spacing w:line="360" w:lineRule="auto"/>
              <w:jc w:val="center"/>
              <w:rPr>
                <w:rFonts w:ascii="Times New Roman" w:hAnsi="Times New Roman"/>
                <w:kern w:val="0"/>
                <w:sz w:val="24"/>
                <w:szCs w:val="24"/>
              </w:rPr>
            </w:pPr>
            <w:r w:rsidRPr="00684AEA">
              <w:rPr>
                <w:rFonts w:ascii="Times New Roman" w:hAnsi="Times New Roman"/>
                <w:kern w:val="0"/>
                <w:sz w:val="24"/>
                <w:szCs w:val="24"/>
              </w:rPr>
              <w:t>A</w:t>
            </w:r>
            <w:r w:rsidRPr="00684AEA">
              <w:rPr>
                <w:rFonts w:ascii="Times New Roman" w:hAnsi="Times New Roman"/>
                <w:kern w:val="0"/>
                <w:sz w:val="24"/>
                <w:szCs w:val="24"/>
              </w:rPr>
              <w:t>类：</w:t>
            </w:r>
            <w:r w:rsidRPr="00684AEA">
              <w:rPr>
                <w:rFonts w:ascii="Times New Roman" w:hAnsi="Times New Roman" w:hint="eastAsia"/>
                <w:kern w:val="0"/>
                <w:sz w:val="24"/>
                <w:szCs w:val="24"/>
              </w:rPr>
              <w:t>0</w:t>
            </w:r>
            <w:r w:rsidR="00C54A64" w:rsidRPr="00684AEA">
              <w:rPr>
                <w:rFonts w:ascii="Times New Roman" w:hAnsi="Times New Roman" w:hint="eastAsia"/>
                <w:kern w:val="0"/>
                <w:sz w:val="24"/>
                <w:szCs w:val="24"/>
              </w:rPr>
              <w:t>19972</w:t>
            </w:r>
          </w:p>
        </w:tc>
        <w:tc>
          <w:tcPr>
            <w:tcW w:w="5579" w:type="dxa"/>
            <w:vMerge w:val="restart"/>
            <w:noWrap/>
            <w:vAlign w:val="center"/>
          </w:tcPr>
          <w:p w:rsidR="002A5410" w:rsidRPr="00684AEA" w:rsidRDefault="00C54A64" w:rsidP="006D293E">
            <w:pPr>
              <w:spacing w:line="360" w:lineRule="auto"/>
              <w:jc w:val="left"/>
              <w:rPr>
                <w:rFonts w:ascii="Times New Roman" w:hAnsi="Times New Roman"/>
                <w:kern w:val="0"/>
                <w:sz w:val="24"/>
                <w:szCs w:val="24"/>
              </w:rPr>
            </w:pPr>
            <w:r w:rsidRPr="00684AEA">
              <w:rPr>
                <w:rFonts w:ascii="Times New Roman" w:hAnsi="Times New Roman"/>
                <w:kern w:val="0"/>
                <w:sz w:val="24"/>
                <w:szCs w:val="24"/>
              </w:rPr>
              <w:t>海富通产业优选混合型证券投资基金</w:t>
            </w:r>
          </w:p>
        </w:tc>
      </w:tr>
      <w:tr w:rsidR="002A5410" w:rsidRPr="00684AEA" w:rsidTr="00406993">
        <w:trPr>
          <w:trHeight w:val="310"/>
          <w:jc w:val="center"/>
        </w:trPr>
        <w:tc>
          <w:tcPr>
            <w:tcW w:w="817" w:type="dxa"/>
            <w:vMerge/>
            <w:vAlign w:val="center"/>
          </w:tcPr>
          <w:p w:rsidR="002A5410" w:rsidRPr="00684AEA" w:rsidRDefault="002A5410" w:rsidP="006D293E">
            <w:pPr>
              <w:widowControl/>
              <w:spacing w:line="360" w:lineRule="auto"/>
              <w:jc w:val="left"/>
              <w:rPr>
                <w:rFonts w:ascii="Times New Roman" w:hAnsi="Times New Roman"/>
                <w:kern w:val="0"/>
                <w:sz w:val="24"/>
                <w:szCs w:val="24"/>
              </w:rPr>
            </w:pPr>
          </w:p>
        </w:tc>
        <w:tc>
          <w:tcPr>
            <w:tcW w:w="2126" w:type="dxa"/>
            <w:noWrap/>
            <w:vAlign w:val="center"/>
          </w:tcPr>
          <w:p w:rsidR="002A5410" w:rsidRPr="00684AEA" w:rsidRDefault="002A5410" w:rsidP="006D293E">
            <w:pPr>
              <w:widowControl/>
              <w:spacing w:line="360" w:lineRule="auto"/>
              <w:jc w:val="center"/>
              <w:rPr>
                <w:rFonts w:ascii="Times New Roman" w:hAnsi="Times New Roman"/>
                <w:kern w:val="0"/>
                <w:sz w:val="24"/>
                <w:szCs w:val="24"/>
              </w:rPr>
            </w:pPr>
            <w:r w:rsidRPr="00684AEA">
              <w:rPr>
                <w:rFonts w:ascii="Times New Roman" w:hAnsi="Times New Roman"/>
                <w:kern w:val="0"/>
                <w:sz w:val="24"/>
                <w:szCs w:val="24"/>
              </w:rPr>
              <w:t>C</w:t>
            </w:r>
            <w:r w:rsidRPr="00684AEA">
              <w:rPr>
                <w:rFonts w:ascii="Times New Roman" w:hAnsi="Times New Roman"/>
                <w:kern w:val="0"/>
                <w:sz w:val="24"/>
                <w:szCs w:val="24"/>
              </w:rPr>
              <w:t>类：</w:t>
            </w:r>
            <w:r w:rsidRPr="00684AEA">
              <w:rPr>
                <w:rFonts w:ascii="Times New Roman" w:hAnsi="Times New Roman" w:hint="eastAsia"/>
                <w:kern w:val="0"/>
                <w:sz w:val="24"/>
                <w:szCs w:val="24"/>
              </w:rPr>
              <w:t>0</w:t>
            </w:r>
            <w:r w:rsidR="00C54A64" w:rsidRPr="00684AEA">
              <w:rPr>
                <w:rFonts w:ascii="Times New Roman" w:hAnsi="Times New Roman" w:hint="eastAsia"/>
                <w:kern w:val="0"/>
                <w:sz w:val="24"/>
                <w:szCs w:val="24"/>
              </w:rPr>
              <w:t>19973</w:t>
            </w:r>
          </w:p>
        </w:tc>
        <w:tc>
          <w:tcPr>
            <w:tcW w:w="5579" w:type="dxa"/>
            <w:vMerge/>
            <w:vAlign w:val="center"/>
          </w:tcPr>
          <w:p w:rsidR="002A5410" w:rsidRPr="00684AEA" w:rsidRDefault="002A5410" w:rsidP="006D293E">
            <w:pPr>
              <w:widowControl/>
              <w:spacing w:line="360" w:lineRule="auto"/>
              <w:jc w:val="left"/>
              <w:rPr>
                <w:rFonts w:ascii="Times New Roman" w:hAnsi="Times New Roman"/>
                <w:kern w:val="0"/>
                <w:sz w:val="24"/>
                <w:szCs w:val="24"/>
              </w:rPr>
            </w:pPr>
          </w:p>
        </w:tc>
      </w:tr>
      <w:tr w:rsidR="002A5410" w:rsidRPr="00684AEA" w:rsidTr="00406993">
        <w:trPr>
          <w:trHeight w:val="310"/>
          <w:jc w:val="center"/>
        </w:trPr>
        <w:tc>
          <w:tcPr>
            <w:tcW w:w="817" w:type="dxa"/>
            <w:vMerge w:val="restart"/>
            <w:noWrap/>
            <w:vAlign w:val="center"/>
          </w:tcPr>
          <w:p w:rsidR="002A5410" w:rsidRPr="00684AEA" w:rsidRDefault="002A5410" w:rsidP="006D293E">
            <w:pPr>
              <w:widowControl/>
              <w:spacing w:line="360" w:lineRule="auto"/>
              <w:jc w:val="center"/>
              <w:rPr>
                <w:rFonts w:ascii="Times New Roman" w:hAnsi="Times New Roman"/>
                <w:kern w:val="0"/>
                <w:sz w:val="24"/>
                <w:szCs w:val="24"/>
              </w:rPr>
            </w:pPr>
            <w:r w:rsidRPr="00684AEA">
              <w:rPr>
                <w:rFonts w:ascii="Times New Roman" w:hAnsi="Times New Roman"/>
                <w:kern w:val="0"/>
                <w:sz w:val="24"/>
                <w:szCs w:val="24"/>
              </w:rPr>
              <w:t>2</w:t>
            </w:r>
          </w:p>
        </w:tc>
        <w:tc>
          <w:tcPr>
            <w:tcW w:w="2126" w:type="dxa"/>
            <w:noWrap/>
            <w:vAlign w:val="center"/>
          </w:tcPr>
          <w:p w:rsidR="002A5410" w:rsidRPr="00684AEA" w:rsidRDefault="002A5410" w:rsidP="006D293E">
            <w:pPr>
              <w:widowControl/>
              <w:spacing w:line="360" w:lineRule="auto"/>
              <w:jc w:val="center"/>
              <w:rPr>
                <w:rFonts w:ascii="Times New Roman" w:hAnsi="Times New Roman"/>
                <w:kern w:val="0"/>
                <w:sz w:val="24"/>
                <w:szCs w:val="24"/>
              </w:rPr>
            </w:pPr>
            <w:r w:rsidRPr="00684AEA">
              <w:rPr>
                <w:rFonts w:ascii="Times New Roman" w:hAnsi="Times New Roman"/>
                <w:kern w:val="0"/>
                <w:sz w:val="24"/>
                <w:szCs w:val="24"/>
              </w:rPr>
              <w:t>A</w:t>
            </w:r>
            <w:r w:rsidRPr="00684AEA">
              <w:rPr>
                <w:rFonts w:ascii="Times New Roman" w:hAnsi="Times New Roman"/>
                <w:kern w:val="0"/>
                <w:sz w:val="24"/>
                <w:szCs w:val="24"/>
              </w:rPr>
              <w:t>类：</w:t>
            </w:r>
            <w:r w:rsidRPr="00684AEA">
              <w:rPr>
                <w:rFonts w:ascii="Times New Roman" w:hAnsi="Times New Roman" w:hint="eastAsia"/>
                <w:kern w:val="0"/>
                <w:sz w:val="24"/>
                <w:szCs w:val="24"/>
              </w:rPr>
              <w:t>010</w:t>
            </w:r>
            <w:r w:rsidR="00C54A64" w:rsidRPr="00684AEA">
              <w:rPr>
                <w:rFonts w:ascii="Times New Roman" w:hAnsi="Times New Roman" w:hint="eastAsia"/>
                <w:kern w:val="0"/>
                <w:sz w:val="24"/>
                <w:szCs w:val="24"/>
              </w:rPr>
              <w:t>790</w:t>
            </w:r>
          </w:p>
        </w:tc>
        <w:tc>
          <w:tcPr>
            <w:tcW w:w="5579" w:type="dxa"/>
            <w:vMerge w:val="restart"/>
            <w:noWrap/>
            <w:vAlign w:val="center"/>
          </w:tcPr>
          <w:p w:rsidR="002A5410" w:rsidRPr="00684AEA" w:rsidRDefault="00C54A64" w:rsidP="006D293E">
            <w:pPr>
              <w:spacing w:line="360" w:lineRule="auto"/>
              <w:jc w:val="left"/>
              <w:rPr>
                <w:rFonts w:ascii="Times New Roman" w:hAnsi="Times New Roman"/>
                <w:kern w:val="0"/>
                <w:sz w:val="24"/>
                <w:szCs w:val="24"/>
              </w:rPr>
            </w:pPr>
            <w:r w:rsidRPr="00684AEA">
              <w:rPr>
                <w:rFonts w:ascii="Times New Roman" w:hAnsi="Times New Roman"/>
                <w:kern w:val="0"/>
                <w:sz w:val="24"/>
                <w:szCs w:val="24"/>
              </w:rPr>
              <w:t>海富通均衡甄选混合型证券投资基金</w:t>
            </w:r>
          </w:p>
        </w:tc>
      </w:tr>
      <w:tr w:rsidR="002A5410" w:rsidRPr="00684AEA" w:rsidTr="00406993">
        <w:trPr>
          <w:trHeight w:val="426"/>
          <w:jc w:val="center"/>
        </w:trPr>
        <w:tc>
          <w:tcPr>
            <w:tcW w:w="817" w:type="dxa"/>
            <w:vMerge/>
            <w:vAlign w:val="center"/>
          </w:tcPr>
          <w:p w:rsidR="002A5410" w:rsidRPr="00684AEA" w:rsidRDefault="002A5410" w:rsidP="006D293E">
            <w:pPr>
              <w:widowControl/>
              <w:spacing w:line="360" w:lineRule="auto"/>
              <w:jc w:val="left"/>
              <w:rPr>
                <w:rFonts w:ascii="Times New Roman" w:hAnsi="Times New Roman"/>
                <w:kern w:val="0"/>
                <w:sz w:val="24"/>
                <w:szCs w:val="24"/>
              </w:rPr>
            </w:pPr>
          </w:p>
        </w:tc>
        <w:tc>
          <w:tcPr>
            <w:tcW w:w="2126" w:type="dxa"/>
            <w:noWrap/>
            <w:vAlign w:val="center"/>
          </w:tcPr>
          <w:p w:rsidR="002A5410" w:rsidRPr="00684AEA" w:rsidRDefault="002A5410" w:rsidP="006D293E">
            <w:pPr>
              <w:widowControl/>
              <w:spacing w:line="360" w:lineRule="auto"/>
              <w:jc w:val="center"/>
              <w:rPr>
                <w:rFonts w:ascii="Times New Roman" w:hAnsi="Times New Roman"/>
                <w:kern w:val="0"/>
                <w:sz w:val="24"/>
                <w:szCs w:val="24"/>
              </w:rPr>
            </w:pPr>
            <w:r w:rsidRPr="00684AEA">
              <w:rPr>
                <w:rFonts w:ascii="Times New Roman" w:hAnsi="Times New Roman"/>
                <w:kern w:val="0"/>
                <w:sz w:val="24"/>
                <w:szCs w:val="24"/>
              </w:rPr>
              <w:t>C</w:t>
            </w:r>
            <w:r w:rsidRPr="00684AEA">
              <w:rPr>
                <w:rFonts w:ascii="Times New Roman" w:hAnsi="Times New Roman"/>
                <w:kern w:val="0"/>
                <w:sz w:val="24"/>
                <w:szCs w:val="24"/>
              </w:rPr>
              <w:t>类：</w:t>
            </w:r>
            <w:r w:rsidRPr="00684AEA">
              <w:rPr>
                <w:rFonts w:ascii="Times New Roman" w:hAnsi="Times New Roman"/>
                <w:kern w:val="0"/>
                <w:sz w:val="24"/>
                <w:szCs w:val="24"/>
              </w:rPr>
              <w:t>01</w:t>
            </w:r>
            <w:r w:rsidRPr="00684AEA">
              <w:rPr>
                <w:rFonts w:ascii="Times New Roman" w:hAnsi="Times New Roman" w:hint="eastAsia"/>
                <w:kern w:val="0"/>
                <w:sz w:val="24"/>
                <w:szCs w:val="24"/>
              </w:rPr>
              <w:t>0</w:t>
            </w:r>
            <w:r w:rsidR="00C54A64" w:rsidRPr="00684AEA">
              <w:rPr>
                <w:rFonts w:ascii="Times New Roman" w:hAnsi="Times New Roman" w:hint="eastAsia"/>
                <w:kern w:val="0"/>
                <w:sz w:val="24"/>
                <w:szCs w:val="24"/>
              </w:rPr>
              <w:t>791</w:t>
            </w:r>
          </w:p>
        </w:tc>
        <w:tc>
          <w:tcPr>
            <w:tcW w:w="5579" w:type="dxa"/>
            <w:vMerge/>
            <w:vAlign w:val="center"/>
          </w:tcPr>
          <w:p w:rsidR="002A5410" w:rsidRPr="00684AEA" w:rsidRDefault="002A5410" w:rsidP="006D293E">
            <w:pPr>
              <w:widowControl/>
              <w:spacing w:line="360" w:lineRule="auto"/>
              <w:jc w:val="left"/>
              <w:rPr>
                <w:rFonts w:ascii="Times New Roman" w:hAnsi="Times New Roman"/>
                <w:kern w:val="0"/>
                <w:sz w:val="24"/>
                <w:szCs w:val="24"/>
              </w:rPr>
            </w:pPr>
          </w:p>
        </w:tc>
      </w:tr>
      <w:tr w:rsidR="002A5410" w:rsidRPr="00684AEA" w:rsidTr="00406993">
        <w:trPr>
          <w:trHeight w:val="310"/>
          <w:jc w:val="center"/>
        </w:trPr>
        <w:tc>
          <w:tcPr>
            <w:tcW w:w="817" w:type="dxa"/>
            <w:vMerge w:val="restart"/>
            <w:vAlign w:val="center"/>
          </w:tcPr>
          <w:p w:rsidR="002A5410" w:rsidRPr="00684AEA" w:rsidRDefault="002A5410" w:rsidP="006D293E">
            <w:pPr>
              <w:widowControl/>
              <w:spacing w:line="360" w:lineRule="auto"/>
              <w:jc w:val="center"/>
              <w:rPr>
                <w:rFonts w:ascii="Times New Roman" w:hAnsi="Times New Roman"/>
                <w:kern w:val="0"/>
                <w:sz w:val="24"/>
                <w:szCs w:val="24"/>
              </w:rPr>
            </w:pPr>
            <w:r w:rsidRPr="00684AEA">
              <w:rPr>
                <w:rFonts w:ascii="Times New Roman" w:hAnsi="Times New Roman"/>
                <w:kern w:val="0"/>
                <w:sz w:val="24"/>
                <w:szCs w:val="24"/>
              </w:rPr>
              <w:t>3</w:t>
            </w:r>
          </w:p>
        </w:tc>
        <w:tc>
          <w:tcPr>
            <w:tcW w:w="2126" w:type="dxa"/>
            <w:noWrap/>
            <w:vAlign w:val="center"/>
          </w:tcPr>
          <w:p w:rsidR="002A5410" w:rsidRPr="00684AEA" w:rsidRDefault="002A5410" w:rsidP="006D293E">
            <w:pPr>
              <w:widowControl/>
              <w:spacing w:line="360" w:lineRule="auto"/>
              <w:jc w:val="center"/>
              <w:rPr>
                <w:rFonts w:ascii="Times New Roman" w:hAnsi="Times New Roman"/>
                <w:kern w:val="0"/>
                <w:sz w:val="24"/>
                <w:szCs w:val="24"/>
              </w:rPr>
            </w:pPr>
            <w:r w:rsidRPr="00684AEA">
              <w:rPr>
                <w:rFonts w:ascii="Times New Roman" w:hAnsi="Times New Roman"/>
                <w:kern w:val="0"/>
                <w:sz w:val="24"/>
                <w:szCs w:val="24"/>
              </w:rPr>
              <w:t>A</w:t>
            </w:r>
            <w:r w:rsidRPr="00684AEA">
              <w:rPr>
                <w:rFonts w:ascii="Times New Roman" w:hAnsi="Times New Roman"/>
                <w:kern w:val="0"/>
                <w:sz w:val="24"/>
                <w:szCs w:val="24"/>
              </w:rPr>
              <w:t>类：</w:t>
            </w:r>
            <w:r w:rsidRPr="00684AEA">
              <w:rPr>
                <w:rFonts w:ascii="Times New Roman" w:hAnsi="Times New Roman"/>
                <w:kern w:val="0"/>
                <w:sz w:val="24"/>
                <w:szCs w:val="24"/>
              </w:rPr>
              <w:t>0</w:t>
            </w:r>
            <w:r w:rsidR="00C54A64" w:rsidRPr="00684AEA">
              <w:rPr>
                <w:rFonts w:ascii="Times New Roman" w:hAnsi="Times New Roman" w:hint="eastAsia"/>
                <w:kern w:val="0"/>
                <w:sz w:val="24"/>
                <w:szCs w:val="24"/>
              </w:rPr>
              <w:t>09025</w:t>
            </w:r>
          </w:p>
        </w:tc>
        <w:tc>
          <w:tcPr>
            <w:tcW w:w="5579" w:type="dxa"/>
            <w:vMerge w:val="restart"/>
            <w:vAlign w:val="center"/>
          </w:tcPr>
          <w:p w:rsidR="002A5410" w:rsidRPr="00684AEA" w:rsidRDefault="00C54A64" w:rsidP="006D293E">
            <w:pPr>
              <w:spacing w:line="360" w:lineRule="auto"/>
              <w:jc w:val="left"/>
              <w:rPr>
                <w:rFonts w:ascii="Times New Roman" w:hAnsi="Times New Roman"/>
                <w:kern w:val="0"/>
                <w:sz w:val="24"/>
                <w:szCs w:val="24"/>
              </w:rPr>
            </w:pPr>
            <w:r w:rsidRPr="00684AEA">
              <w:rPr>
                <w:rFonts w:ascii="Times New Roman" w:hAnsi="Times New Roman"/>
                <w:kern w:val="0"/>
                <w:sz w:val="24"/>
                <w:szCs w:val="24"/>
              </w:rPr>
              <w:t>海富通科技创新混合型证券投资基金</w:t>
            </w:r>
          </w:p>
        </w:tc>
      </w:tr>
      <w:tr w:rsidR="002A5410" w:rsidRPr="00684AEA" w:rsidTr="00406993">
        <w:trPr>
          <w:trHeight w:val="310"/>
          <w:jc w:val="center"/>
        </w:trPr>
        <w:tc>
          <w:tcPr>
            <w:tcW w:w="817" w:type="dxa"/>
            <w:vMerge/>
            <w:vAlign w:val="center"/>
          </w:tcPr>
          <w:p w:rsidR="002A5410" w:rsidRPr="00684AEA" w:rsidRDefault="002A5410" w:rsidP="006D293E">
            <w:pPr>
              <w:widowControl/>
              <w:spacing w:line="360" w:lineRule="auto"/>
              <w:jc w:val="center"/>
              <w:rPr>
                <w:rFonts w:ascii="Times New Roman" w:hAnsi="Times New Roman"/>
                <w:kern w:val="0"/>
                <w:sz w:val="24"/>
                <w:szCs w:val="24"/>
              </w:rPr>
            </w:pPr>
          </w:p>
        </w:tc>
        <w:tc>
          <w:tcPr>
            <w:tcW w:w="2126" w:type="dxa"/>
            <w:noWrap/>
            <w:vAlign w:val="center"/>
          </w:tcPr>
          <w:p w:rsidR="002A5410" w:rsidRPr="00684AEA" w:rsidRDefault="002A5410" w:rsidP="006D293E">
            <w:pPr>
              <w:widowControl/>
              <w:spacing w:line="360" w:lineRule="auto"/>
              <w:jc w:val="center"/>
              <w:rPr>
                <w:rFonts w:ascii="Times New Roman" w:hAnsi="Times New Roman"/>
                <w:kern w:val="0"/>
                <w:sz w:val="24"/>
                <w:szCs w:val="24"/>
              </w:rPr>
            </w:pPr>
            <w:r w:rsidRPr="00684AEA">
              <w:rPr>
                <w:rFonts w:ascii="Times New Roman" w:hAnsi="Times New Roman"/>
                <w:kern w:val="0"/>
                <w:sz w:val="24"/>
                <w:szCs w:val="24"/>
              </w:rPr>
              <w:t>C</w:t>
            </w:r>
            <w:r w:rsidRPr="00684AEA">
              <w:rPr>
                <w:rFonts w:ascii="Times New Roman" w:hAnsi="Times New Roman"/>
                <w:kern w:val="0"/>
                <w:sz w:val="24"/>
                <w:szCs w:val="24"/>
              </w:rPr>
              <w:t>类：</w:t>
            </w:r>
            <w:r w:rsidRPr="00684AEA">
              <w:rPr>
                <w:rFonts w:ascii="Times New Roman" w:hAnsi="Times New Roman"/>
                <w:kern w:val="0"/>
                <w:sz w:val="24"/>
                <w:szCs w:val="24"/>
              </w:rPr>
              <w:t>0</w:t>
            </w:r>
            <w:r w:rsidR="00C54A64" w:rsidRPr="00684AEA">
              <w:rPr>
                <w:rFonts w:ascii="Times New Roman" w:hAnsi="Times New Roman" w:hint="eastAsia"/>
                <w:kern w:val="0"/>
                <w:sz w:val="24"/>
                <w:szCs w:val="24"/>
              </w:rPr>
              <w:t>09024</w:t>
            </w:r>
          </w:p>
        </w:tc>
        <w:tc>
          <w:tcPr>
            <w:tcW w:w="5579" w:type="dxa"/>
            <w:vMerge/>
            <w:vAlign w:val="center"/>
          </w:tcPr>
          <w:p w:rsidR="002A5410" w:rsidRPr="00684AEA" w:rsidRDefault="002A5410" w:rsidP="006D293E">
            <w:pPr>
              <w:widowControl/>
              <w:spacing w:line="360" w:lineRule="auto"/>
              <w:jc w:val="left"/>
              <w:rPr>
                <w:rFonts w:ascii="Times New Roman" w:hAnsi="Times New Roman"/>
                <w:kern w:val="0"/>
                <w:sz w:val="24"/>
                <w:szCs w:val="24"/>
              </w:rPr>
            </w:pPr>
          </w:p>
        </w:tc>
      </w:tr>
      <w:tr w:rsidR="002A5410" w:rsidRPr="00684AEA" w:rsidTr="00406993">
        <w:trPr>
          <w:trHeight w:val="312"/>
          <w:jc w:val="center"/>
        </w:trPr>
        <w:tc>
          <w:tcPr>
            <w:tcW w:w="817" w:type="dxa"/>
            <w:vMerge w:val="restart"/>
            <w:vAlign w:val="center"/>
          </w:tcPr>
          <w:p w:rsidR="002A5410" w:rsidRPr="00684AEA" w:rsidRDefault="002A5410" w:rsidP="006D293E">
            <w:pPr>
              <w:widowControl/>
              <w:spacing w:line="360" w:lineRule="auto"/>
              <w:jc w:val="center"/>
              <w:rPr>
                <w:rFonts w:ascii="Times New Roman" w:hAnsi="Times New Roman"/>
                <w:kern w:val="0"/>
                <w:sz w:val="24"/>
                <w:szCs w:val="24"/>
              </w:rPr>
            </w:pPr>
            <w:r w:rsidRPr="00684AEA">
              <w:rPr>
                <w:rFonts w:ascii="Times New Roman" w:hAnsi="Times New Roman"/>
                <w:kern w:val="0"/>
                <w:sz w:val="24"/>
                <w:szCs w:val="24"/>
              </w:rPr>
              <w:t>4</w:t>
            </w:r>
          </w:p>
        </w:tc>
        <w:tc>
          <w:tcPr>
            <w:tcW w:w="2126" w:type="dxa"/>
            <w:noWrap/>
            <w:vAlign w:val="center"/>
          </w:tcPr>
          <w:p w:rsidR="002A5410" w:rsidRPr="00684AEA" w:rsidRDefault="002A5410"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A</w:t>
            </w:r>
            <w:r w:rsidRPr="00684AEA">
              <w:rPr>
                <w:rFonts w:ascii="Times New Roman" w:hAnsi="Times New Roman" w:hint="eastAsia"/>
                <w:kern w:val="0"/>
                <w:sz w:val="24"/>
                <w:szCs w:val="24"/>
              </w:rPr>
              <w:t>类：</w:t>
            </w:r>
            <w:r w:rsidR="00C54A64" w:rsidRPr="00684AEA">
              <w:rPr>
                <w:rFonts w:ascii="Times New Roman" w:hAnsi="Times New Roman" w:hint="eastAsia"/>
                <w:kern w:val="0"/>
                <w:sz w:val="24"/>
                <w:szCs w:val="24"/>
              </w:rPr>
              <w:t>011115</w:t>
            </w:r>
          </w:p>
        </w:tc>
        <w:tc>
          <w:tcPr>
            <w:tcW w:w="5579" w:type="dxa"/>
            <w:vMerge w:val="restart"/>
            <w:vAlign w:val="center"/>
          </w:tcPr>
          <w:p w:rsidR="002A5410" w:rsidRPr="00684AEA" w:rsidRDefault="00C54A64" w:rsidP="006D293E">
            <w:pPr>
              <w:spacing w:line="360" w:lineRule="auto"/>
              <w:jc w:val="left"/>
              <w:rPr>
                <w:rFonts w:ascii="Times New Roman" w:hAnsi="Times New Roman"/>
                <w:kern w:val="0"/>
                <w:sz w:val="24"/>
                <w:szCs w:val="24"/>
              </w:rPr>
            </w:pPr>
            <w:r w:rsidRPr="00684AEA">
              <w:rPr>
                <w:rFonts w:ascii="Times New Roman" w:hAnsi="Times New Roman"/>
                <w:kern w:val="0"/>
                <w:sz w:val="24"/>
                <w:szCs w:val="24"/>
              </w:rPr>
              <w:t>海富通利率债债券型证券投资基金</w:t>
            </w:r>
          </w:p>
        </w:tc>
      </w:tr>
      <w:tr w:rsidR="002A5410" w:rsidRPr="00684AEA" w:rsidTr="00406993">
        <w:trPr>
          <w:trHeight w:val="312"/>
          <w:jc w:val="center"/>
        </w:trPr>
        <w:tc>
          <w:tcPr>
            <w:tcW w:w="817" w:type="dxa"/>
            <w:vMerge/>
            <w:vAlign w:val="center"/>
          </w:tcPr>
          <w:p w:rsidR="002A5410" w:rsidRPr="00684AEA" w:rsidRDefault="002A5410" w:rsidP="006D293E">
            <w:pPr>
              <w:widowControl/>
              <w:spacing w:line="360" w:lineRule="auto"/>
              <w:jc w:val="center"/>
              <w:rPr>
                <w:rFonts w:ascii="Times New Roman" w:hAnsi="Times New Roman"/>
                <w:kern w:val="0"/>
                <w:sz w:val="24"/>
                <w:szCs w:val="24"/>
              </w:rPr>
            </w:pPr>
          </w:p>
        </w:tc>
        <w:tc>
          <w:tcPr>
            <w:tcW w:w="2126" w:type="dxa"/>
            <w:noWrap/>
            <w:vAlign w:val="center"/>
          </w:tcPr>
          <w:p w:rsidR="002A5410" w:rsidRPr="00684AEA" w:rsidRDefault="002A5410"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C</w:t>
            </w:r>
            <w:r w:rsidRPr="00684AEA">
              <w:rPr>
                <w:rFonts w:ascii="Times New Roman" w:hAnsi="Times New Roman" w:hint="eastAsia"/>
                <w:kern w:val="0"/>
                <w:sz w:val="24"/>
                <w:szCs w:val="24"/>
              </w:rPr>
              <w:t>类：</w:t>
            </w:r>
            <w:r w:rsidRPr="00684AEA">
              <w:rPr>
                <w:rFonts w:ascii="Times New Roman" w:hAnsi="Times New Roman"/>
                <w:kern w:val="0"/>
                <w:sz w:val="24"/>
                <w:szCs w:val="24"/>
              </w:rPr>
              <w:t>0</w:t>
            </w:r>
            <w:r w:rsidR="00C54A64" w:rsidRPr="00684AEA">
              <w:rPr>
                <w:rFonts w:ascii="Times New Roman" w:hAnsi="Times New Roman" w:hint="eastAsia"/>
                <w:kern w:val="0"/>
                <w:sz w:val="24"/>
                <w:szCs w:val="24"/>
              </w:rPr>
              <w:t>11116</w:t>
            </w:r>
          </w:p>
        </w:tc>
        <w:tc>
          <w:tcPr>
            <w:tcW w:w="5579" w:type="dxa"/>
            <w:vMerge/>
            <w:vAlign w:val="center"/>
          </w:tcPr>
          <w:p w:rsidR="002A5410" w:rsidRPr="00684AEA" w:rsidRDefault="002A5410" w:rsidP="006D293E">
            <w:pPr>
              <w:spacing w:line="360" w:lineRule="auto"/>
              <w:jc w:val="left"/>
              <w:rPr>
                <w:rFonts w:ascii="Times New Roman" w:hAnsi="Times New Roman"/>
                <w:kern w:val="0"/>
                <w:sz w:val="24"/>
                <w:szCs w:val="24"/>
              </w:rPr>
            </w:pPr>
          </w:p>
        </w:tc>
      </w:tr>
      <w:tr w:rsidR="002A5410" w:rsidRPr="00684AEA" w:rsidTr="00406993">
        <w:trPr>
          <w:trHeight w:val="312"/>
          <w:jc w:val="center"/>
        </w:trPr>
        <w:tc>
          <w:tcPr>
            <w:tcW w:w="817" w:type="dxa"/>
            <w:vMerge w:val="restart"/>
            <w:vAlign w:val="center"/>
          </w:tcPr>
          <w:p w:rsidR="002A5410" w:rsidRPr="00684AEA" w:rsidRDefault="002A5410"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5</w:t>
            </w:r>
          </w:p>
        </w:tc>
        <w:tc>
          <w:tcPr>
            <w:tcW w:w="2126" w:type="dxa"/>
            <w:noWrap/>
            <w:vAlign w:val="center"/>
          </w:tcPr>
          <w:p w:rsidR="002A5410" w:rsidRPr="00684AEA" w:rsidRDefault="002A5410"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A</w:t>
            </w:r>
            <w:r w:rsidRPr="00684AEA">
              <w:rPr>
                <w:rFonts w:ascii="Times New Roman" w:hAnsi="Times New Roman" w:hint="eastAsia"/>
                <w:kern w:val="0"/>
                <w:sz w:val="24"/>
                <w:szCs w:val="24"/>
              </w:rPr>
              <w:t>类：</w:t>
            </w:r>
            <w:r w:rsidR="00C54A64" w:rsidRPr="00684AEA">
              <w:rPr>
                <w:rFonts w:ascii="Times New Roman" w:hAnsi="Times New Roman" w:hint="eastAsia"/>
                <w:kern w:val="0"/>
                <w:sz w:val="24"/>
                <w:szCs w:val="24"/>
              </w:rPr>
              <w:t>012012</w:t>
            </w:r>
          </w:p>
        </w:tc>
        <w:tc>
          <w:tcPr>
            <w:tcW w:w="5579" w:type="dxa"/>
            <w:vMerge w:val="restart"/>
            <w:vAlign w:val="center"/>
          </w:tcPr>
          <w:p w:rsidR="002A5410" w:rsidRPr="00684AEA" w:rsidRDefault="00C54A64" w:rsidP="006D293E">
            <w:pPr>
              <w:spacing w:line="360" w:lineRule="auto"/>
              <w:jc w:val="left"/>
              <w:rPr>
                <w:rFonts w:ascii="Times New Roman" w:hAnsi="Times New Roman"/>
                <w:kern w:val="0"/>
                <w:sz w:val="24"/>
                <w:szCs w:val="24"/>
              </w:rPr>
            </w:pPr>
            <w:r w:rsidRPr="00684AEA">
              <w:rPr>
                <w:rFonts w:ascii="Times New Roman" w:hAnsi="Times New Roman"/>
                <w:kern w:val="0"/>
                <w:sz w:val="24"/>
                <w:szCs w:val="24"/>
              </w:rPr>
              <w:t>海富通瑞兴</w:t>
            </w:r>
            <w:r w:rsidRPr="00684AEA">
              <w:rPr>
                <w:rFonts w:ascii="Times New Roman" w:hAnsi="Times New Roman"/>
                <w:kern w:val="0"/>
                <w:sz w:val="24"/>
                <w:szCs w:val="24"/>
              </w:rPr>
              <w:t>3</w:t>
            </w:r>
            <w:r w:rsidRPr="00684AEA">
              <w:rPr>
                <w:rFonts w:ascii="Times New Roman" w:hAnsi="Times New Roman"/>
                <w:kern w:val="0"/>
                <w:sz w:val="24"/>
                <w:szCs w:val="24"/>
              </w:rPr>
              <w:t>个月定期开放债券型证券投资基金</w:t>
            </w:r>
          </w:p>
        </w:tc>
      </w:tr>
      <w:tr w:rsidR="002A5410" w:rsidRPr="00684AEA" w:rsidTr="00406993">
        <w:trPr>
          <w:trHeight w:val="310"/>
          <w:jc w:val="center"/>
        </w:trPr>
        <w:tc>
          <w:tcPr>
            <w:tcW w:w="817" w:type="dxa"/>
            <w:vMerge/>
            <w:vAlign w:val="center"/>
          </w:tcPr>
          <w:p w:rsidR="002A5410" w:rsidRPr="00684AEA" w:rsidRDefault="002A5410" w:rsidP="006D293E">
            <w:pPr>
              <w:widowControl/>
              <w:spacing w:line="360" w:lineRule="auto"/>
              <w:jc w:val="center"/>
              <w:rPr>
                <w:rFonts w:ascii="Times New Roman" w:hAnsi="Times New Roman"/>
                <w:kern w:val="0"/>
                <w:sz w:val="24"/>
                <w:szCs w:val="24"/>
              </w:rPr>
            </w:pPr>
          </w:p>
        </w:tc>
        <w:tc>
          <w:tcPr>
            <w:tcW w:w="2126" w:type="dxa"/>
            <w:noWrap/>
            <w:vAlign w:val="center"/>
          </w:tcPr>
          <w:p w:rsidR="002A5410" w:rsidRPr="00684AEA" w:rsidRDefault="002A5410"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C</w:t>
            </w:r>
            <w:r w:rsidRPr="00684AEA">
              <w:rPr>
                <w:rFonts w:ascii="Times New Roman" w:hAnsi="Times New Roman" w:hint="eastAsia"/>
                <w:kern w:val="0"/>
                <w:sz w:val="24"/>
                <w:szCs w:val="24"/>
              </w:rPr>
              <w:t>类：</w:t>
            </w:r>
            <w:r w:rsidR="00C54A64" w:rsidRPr="00684AEA">
              <w:rPr>
                <w:rFonts w:ascii="Times New Roman" w:hAnsi="Times New Roman" w:hint="eastAsia"/>
                <w:kern w:val="0"/>
                <w:sz w:val="24"/>
                <w:szCs w:val="24"/>
              </w:rPr>
              <w:t>012013</w:t>
            </w:r>
          </w:p>
        </w:tc>
        <w:tc>
          <w:tcPr>
            <w:tcW w:w="5579" w:type="dxa"/>
            <w:vMerge/>
            <w:vAlign w:val="center"/>
          </w:tcPr>
          <w:p w:rsidR="002A5410" w:rsidRPr="00684AEA" w:rsidRDefault="002A5410" w:rsidP="006D293E">
            <w:pPr>
              <w:spacing w:line="360" w:lineRule="auto"/>
              <w:jc w:val="center"/>
              <w:rPr>
                <w:rFonts w:ascii="Times New Roman" w:hAnsi="Times New Roman"/>
                <w:kern w:val="0"/>
                <w:sz w:val="24"/>
                <w:szCs w:val="24"/>
              </w:rPr>
            </w:pPr>
          </w:p>
        </w:tc>
      </w:tr>
      <w:tr w:rsidR="00DD7337" w:rsidRPr="00684AEA" w:rsidTr="00406993">
        <w:trPr>
          <w:trHeight w:val="420"/>
          <w:jc w:val="center"/>
        </w:trPr>
        <w:tc>
          <w:tcPr>
            <w:tcW w:w="817" w:type="dxa"/>
            <w:vMerge w:val="restart"/>
            <w:vAlign w:val="center"/>
          </w:tcPr>
          <w:p w:rsidR="00DD7337" w:rsidRPr="00684AEA" w:rsidRDefault="00A010C7" w:rsidP="00A010C7">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6</w:t>
            </w:r>
          </w:p>
        </w:tc>
        <w:tc>
          <w:tcPr>
            <w:tcW w:w="2126" w:type="dxa"/>
            <w:noWrap/>
            <w:vAlign w:val="center"/>
          </w:tcPr>
          <w:p w:rsidR="00DD7337" w:rsidRPr="00684AEA" w:rsidRDefault="00FA3A9A"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A</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019038</w:t>
            </w:r>
          </w:p>
        </w:tc>
        <w:tc>
          <w:tcPr>
            <w:tcW w:w="5579" w:type="dxa"/>
            <w:vMerge w:val="restart"/>
            <w:vAlign w:val="center"/>
          </w:tcPr>
          <w:p w:rsidR="00DD7337" w:rsidRPr="00684AEA" w:rsidRDefault="00FA3A9A" w:rsidP="00FA3A9A">
            <w:pPr>
              <w:spacing w:line="360" w:lineRule="auto"/>
              <w:rPr>
                <w:rFonts w:ascii="Times New Roman" w:hAnsi="Times New Roman"/>
                <w:kern w:val="0"/>
                <w:sz w:val="24"/>
                <w:szCs w:val="24"/>
              </w:rPr>
            </w:pPr>
            <w:r w:rsidRPr="00684AEA">
              <w:rPr>
                <w:rFonts w:ascii="Times New Roman" w:hAnsi="Times New Roman"/>
                <w:kern w:val="0"/>
                <w:sz w:val="24"/>
                <w:szCs w:val="24"/>
              </w:rPr>
              <w:t>海富通添利收益一年持有期债券型证券投资基金</w:t>
            </w:r>
          </w:p>
        </w:tc>
      </w:tr>
      <w:tr w:rsidR="00DD7337" w:rsidRPr="00684AEA" w:rsidTr="00406993">
        <w:trPr>
          <w:trHeight w:val="504"/>
          <w:jc w:val="center"/>
        </w:trPr>
        <w:tc>
          <w:tcPr>
            <w:tcW w:w="817" w:type="dxa"/>
            <w:vMerge/>
            <w:vAlign w:val="center"/>
          </w:tcPr>
          <w:p w:rsidR="00DD7337" w:rsidRPr="00684AEA" w:rsidRDefault="00DD7337" w:rsidP="006D293E">
            <w:pPr>
              <w:widowControl/>
              <w:spacing w:line="360" w:lineRule="auto"/>
              <w:jc w:val="center"/>
              <w:rPr>
                <w:rFonts w:ascii="Times New Roman" w:hAnsi="Times New Roman"/>
                <w:kern w:val="0"/>
                <w:sz w:val="24"/>
                <w:szCs w:val="24"/>
              </w:rPr>
            </w:pPr>
          </w:p>
        </w:tc>
        <w:tc>
          <w:tcPr>
            <w:tcW w:w="2126" w:type="dxa"/>
            <w:noWrap/>
            <w:vAlign w:val="center"/>
          </w:tcPr>
          <w:p w:rsidR="00DD7337" w:rsidRPr="00684AEA" w:rsidRDefault="00FA3A9A"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C</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019039</w:t>
            </w:r>
          </w:p>
        </w:tc>
        <w:tc>
          <w:tcPr>
            <w:tcW w:w="5579" w:type="dxa"/>
            <w:vMerge/>
            <w:vAlign w:val="center"/>
          </w:tcPr>
          <w:p w:rsidR="00DD7337" w:rsidRPr="00684AEA" w:rsidRDefault="00DD7337" w:rsidP="006D293E">
            <w:pPr>
              <w:spacing w:line="360" w:lineRule="auto"/>
              <w:jc w:val="center"/>
              <w:rPr>
                <w:rFonts w:ascii="Times New Roman" w:hAnsi="Times New Roman"/>
                <w:kern w:val="0"/>
                <w:sz w:val="24"/>
                <w:szCs w:val="24"/>
              </w:rPr>
            </w:pPr>
          </w:p>
        </w:tc>
      </w:tr>
      <w:tr w:rsidR="00A010C7" w:rsidRPr="00684AEA" w:rsidTr="00406993">
        <w:trPr>
          <w:trHeight w:val="504"/>
          <w:jc w:val="center"/>
        </w:trPr>
        <w:tc>
          <w:tcPr>
            <w:tcW w:w="817" w:type="dxa"/>
            <w:vMerge w:val="restart"/>
            <w:vAlign w:val="center"/>
          </w:tcPr>
          <w:p w:rsidR="00A010C7" w:rsidRPr="00684AEA" w:rsidRDefault="00A010C7"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7</w:t>
            </w:r>
          </w:p>
        </w:tc>
        <w:tc>
          <w:tcPr>
            <w:tcW w:w="2126" w:type="dxa"/>
            <w:noWrap/>
            <w:vAlign w:val="center"/>
          </w:tcPr>
          <w:p w:rsidR="00A010C7" w:rsidRPr="00684AEA" w:rsidRDefault="00FA3A9A"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A</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008085</w:t>
            </w:r>
          </w:p>
        </w:tc>
        <w:tc>
          <w:tcPr>
            <w:tcW w:w="5579" w:type="dxa"/>
            <w:vMerge w:val="restart"/>
            <w:vAlign w:val="center"/>
          </w:tcPr>
          <w:p w:rsidR="00A010C7" w:rsidRPr="00684AEA" w:rsidRDefault="00FA3A9A" w:rsidP="00FA3A9A">
            <w:pPr>
              <w:spacing w:line="360" w:lineRule="auto"/>
              <w:rPr>
                <w:rFonts w:ascii="Times New Roman" w:hAnsi="Times New Roman"/>
                <w:kern w:val="0"/>
                <w:sz w:val="24"/>
                <w:szCs w:val="24"/>
              </w:rPr>
            </w:pPr>
            <w:r w:rsidRPr="00684AEA">
              <w:rPr>
                <w:rFonts w:ascii="Times New Roman" w:hAnsi="Times New Roman"/>
                <w:kern w:val="0"/>
                <w:sz w:val="24"/>
                <w:szCs w:val="24"/>
              </w:rPr>
              <w:t>海富通先进制造股票型证券投资基金</w:t>
            </w:r>
          </w:p>
        </w:tc>
      </w:tr>
      <w:tr w:rsidR="00A010C7" w:rsidRPr="00684AEA" w:rsidTr="00406993">
        <w:trPr>
          <w:trHeight w:val="504"/>
          <w:jc w:val="center"/>
        </w:trPr>
        <w:tc>
          <w:tcPr>
            <w:tcW w:w="817" w:type="dxa"/>
            <w:vMerge/>
            <w:vAlign w:val="center"/>
          </w:tcPr>
          <w:p w:rsidR="00A010C7" w:rsidRPr="00684AEA" w:rsidRDefault="00A010C7" w:rsidP="006D293E">
            <w:pPr>
              <w:widowControl/>
              <w:spacing w:line="360" w:lineRule="auto"/>
              <w:jc w:val="center"/>
              <w:rPr>
                <w:rFonts w:ascii="Times New Roman" w:hAnsi="Times New Roman"/>
                <w:kern w:val="0"/>
                <w:sz w:val="24"/>
                <w:szCs w:val="24"/>
              </w:rPr>
            </w:pPr>
          </w:p>
        </w:tc>
        <w:tc>
          <w:tcPr>
            <w:tcW w:w="2126" w:type="dxa"/>
            <w:noWrap/>
            <w:vAlign w:val="center"/>
          </w:tcPr>
          <w:p w:rsidR="00A010C7" w:rsidRPr="00684AEA" w:rsidRDefault="00FA3A9A"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C</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008084</w:t>
            </w:r>
          </w:p>
        </w:tc>
        <w:tc>
          <w:tcPr>
            <w:tcW w:w="5579" w:type="dxa"/>
            <w:vMerge/>
            <w:vAlign w:val="center"/>
          </w:tcPr>
          <w:p w:rsidR="00A010C7" w:rsidRPr="00684AEA" w:rsidRDefault="00A010C7" w:rsidP="006D293E">
            <w:pPr>
              <w:spacing w:line="360" w:lineRule="auto"/>
              <w:jc w:val="center"/>
              <w:rPr>
                <w:rFonts w:ascii="Times New Roman" w:hAnsi="Times New Roman"/>
                <w:kern w:val="0"/>
                <w:sz w:val="24"/>
                <w:szCs w:val="24"/>
              </w:rPr>
            </w:pPr>
          </w:p>
        </w:tc>
      </w:tr>
      <w:tr w:rsidR="00A010C7" w:rsidRPr="00684AEA" w:rsidTr="00406993">
        <w:trPr>
          <w:trHeight w:val="504"/>
          <w:jc w:val="center"/>
        </w:trPr>
        <w:tc>
          <w:tcPr>
            <w:tcW w:w="817" w:type="dxa"/>
            <w:vMerge w:val="restart"/>
            <w:vAlign w:val="center"/>
          </w:tcPr>
          <w:p w:rsidR="00A010C7" w:rsidRPr="00684AEA" w:rsidRDefault="00A010C7"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8</w:t>
            </w:r>
          </w:p>
        </w:tc>
        <w:tc>
          <w:tcPr>
            <w:tcW w:w="2126" w:type="dxa"/>
            <w:noWrap/>
            <w:vAlign w:val="center"/>
          </w:tcPr>
          <w:p w:rsidR="00A010C7" w:rsidRPr="00684AEA" w:rsidRDefault="00FA3A9A"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A</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010421</w:t>
            </w:r>
          </w:p>
        </w:tc>
        <w:tc>
          <w:tcPr>
            <w:tcW w:w="5579" w:type="dxa"/>
            <w:vMerge w:val="restart"/>
            <w:vAlign w:val="center"/>
          </w:tcPr>
          <w:p w:rsidR="00A010C7" w:rsidRPr="00684AEA" w:rsidRDefault="00FA3A9A" w:rsidP="00FA3A9A">
            <w:pPr>
              <w:spacing w:line="360" w:lineRule="auto"/>
              <w:rPr>
                <w:rFonts w:ascii="Times New Roman" w:hAnsi="Times New Roman"/>
                <w:kern w:val="0"/>
                <w:sz w:val="24"/>
                <w:szCs w:val="24"/>
              </w:rPr>
            </w:pPr>
            <w:r w:rsidRPr="00684AEA">
              <w:rPr>
                <w:rFonts w:ascii="Times New Roman" w:hAnsi="Times New Roman" w:hint="eastAsia"/>
                <w:kern w:val="0"/>
                <w:sz w:val="24"/>
                <w:szCs w:val="24"/>
              </w:rPr>
              <w:t>海富通消费优选混合型证券投资基金</w:t>
            </w:r>
          </w:p>
        </w:tc>
      </w:tr>
      <w:tr w:rsidR="00A010C7" w:rsidRPr="00684AEA" w:rsidTr="00406993">
        <w:trPr>
          <w:trHeight w:val="504"/>
          <w:jc w:val="center"/>
        </w:trPr>
        <w:tc>
          <w:tcPr>
            <w:tcW w:w="817" w:type="dxa"/>
            <w:vMerge/>
            <w:vAlign w:val="center"/>
          </w:tcPr>
          <w:p w:rsidR="00A010C7" w:rsidRPr="00684AEA" w:rsidRDefault="00A010C7" w:rsidP="006D293E">
            <w:pPr>
              <w:widowControl/>
              <w:spacing w:line="360" w:lineRule="auto"/>
              <w:jc w:val="center"/>
              <w:rPr>
                <w:rFonts w:ascii="Times New Roman" w:hAnsi="Times New Roman"/>
                <w:kern w:val="0"/>
                <w:sz w:val="24"/>
                <w:szCs w:val="24"/>
              </w:rPr>
            </w:pPr>
          </w:p>
        </w:tc>
        <w:tc>
          <w:tcPr>
            <w:tcW w:w="2126" w:type="dxa"/>
            <w:noWrap/>
            <w:vAlign w:val="center"/>
          </w:tcPr>
          <w:p w:rsidR="00A010C7" w:rsidRPr="00684AEA" w:rsidRDefault="00FA3A9A"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C</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010422</w:t>
            </w:r>
          </w:p>
        </w:tc>
        <w:tc>
          <w:tcPr>
            <w:tcW w:w="5579" w:type="dxa"/>
            <w:vMerge/>
            <w:vAlign w:val="center"/>
          </w:tcPr>
          <w:p w:rsidR="00A010C7" w:rsidRPr="00684AEA" w:rsidRDefault="00A010C7" w:rsidP="006D293E">
            <w:pPr>
              <w:spacing w:line="360" w:lineRule="auto"/>
              <w:jc w:val="center"/>
              <w:rPr>
                <w:rFonts w:ascii="Times New Roman" w:hAnsi="Times New Roman"/>
                <w:kern w:val="0"/>
                <w:sz w:val="24"/>
                <w:szCs w:val="24"/>
              </w:rPr>
            </w:pPr>
          </w:p>
        </w:tc>
      </w:tr>
      <w:tr w:rsidR="00A010C7" w:rsidRPr="00684AEA" w:rsidTr="00406993">
        <w:trPr>
          <w:trHeight w:val="504"/>
          <w:jc w:val="center"/>
        </w:trPr>
        <w:tc>
          <w:tcPr>
            <w:tcW w:w="817" w:type="dxa"/>
            <w:vMerge w:val="restart"/>
            <w:vAlign w:val="center"/>
          </w:tcPr>
          <w:p w:rsidR="00A010C7" w:rsidRPr="00684AEA" w:rsidRDefault="00A010C7"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9</w:t>
            </w:r>
          </w:p>
        </w:tc>
        <w:tc>
          <w:tcPr>
            <w:tcW w:w="2126" w:type="dxa"/>
            <w:noWrap/>
            <w:vAlign w:val="center"/>
          </w:tcPr>
          <w:p w:rsidR="00A010C7" w:rsidRPr="00684AEA" w:rsidRDefault="00FA3A9A"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A</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011554</w:t>
            </w:r>
          </w:p>
        </w:tc>
        <w:tc>
          <w:tcPr>
            <w:tcW w:w="5579" w:type="dxa"/>
            <w:vMerge w:val="restart"/>
            <w:vAlign w:val="center"/>
          </w:tcPr>
          <w:p w:rsidR="00A010C7" w:rsidRPr="00684AEA" w:rsidRDefault="00FA3A9A" w:rsidP="00FA3A9A">
            <w:pPr>
              <w:spacing w:line="360" w:lineRule="auto"/>
              <w:rPr>
                <w:rFonts w:ascii="Times New Roman" w:hAnsi="Times New Roman"/>
                <w:kern w:val="0"/>
                <w:sz w:val="24"/>
                <w:szCs w:val="24"/>
              </w:rPr>
            </w:pPr>
            <w:r w:rsidRPr="00684AEA">
              <w:rPr>
                <w:rFonts w:ascii="Times New Roman" w:hAnsi="Times New Roman" w:hint="eastAsia"/>
                <w:kern w:val="0"/>
                <w:sz w:val="24"/>
                <w:szCs w:val="24"/>
              </w:rPr>
              <w:t>海富通欣利混合型证券投资基金</w:t>
            </w:r>
          </w:p>
        </w:tc>
      </w:tr>
      <w:tr w:rsidR="00A010C7" w:rsidRPr="00684AEA" w:rsidTr="00406993">
        <w:trPr>
          <w:trHeight w:val="504"/>
          <w:jc w:val="center"/>
        </w:trPr>
        <w:tc>
          <w:tcPr>
            <w:tcW w:w="817" w:type="dxa"/>
            <w:vMerge/>
            <w:vAlign w:val="center"/>
          </w:tcPr>
          <w:p w:rsidR="00A010C7" w:rsidRPr="00684AEA" w:rsidRDefault="00A010C7" w:rsidP="006D293E">
            <w:pPr>
              <w:widowControl/>
              <w:spacing w:line="360" w:lineRule="auto"/>
              <w:jc w:val="center"/>
              <w:rPr>
                <w:rFonts w:ascii="Times New Roman" w:hAnsi="Times New Roman"/>
                <w:kern w:val="0"/>
                <w:sz w:val="24"/>
                <w:szCs w:val="24"/>
              </w:rPr>
            </w:pPr>
          </w:p>
        </w:tc>
        <w:tc>
          <w:tcPr>
            <w:tcW w:w="2126" w:type="dxa"/>
            <w:noWrap/>
            <w:vAlign w:val="center"/>
          </w:tcPr>
          <w:p w:rsidR="00A010C7" w:rsidRPr="00684AEA" w:rsidRDefault="00FA3A9A"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C</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011555</w:t>
            </w:r>
          </w:p>
        </w:tc>
        <w:tc>
          <w:tcPr>
            <w:tcW w:w="5579" w:type="dxa"/>
            <w:vMerge/>
            <w:vAlign w:val="center"/>
          </w:tcPr>
          <w:p w:rsidR="00A010C7" w:rsidRPr="00684AEA" w:rsidRDefault="00A010C7" w:rsidP="006D293E">
            <w:pPr>
              <w:spacing w:line="360" w:lineRule="auto"/>
              <w:jc w:val="center"/>
              <w:rPr>
                <w:rFonts w:ascii="Times New Roman" w:hAnsi="Times New Roman"/>
                <w:kern w:val="0"/>
                <w:sz w:val="24"/>
                <w:szCs w:val="24"/>
              </w:rPr>
            </w:pPr>
          </w:p>
        </w:tc>
      </w:tr>
      <w:tr w:rsidR="00A010C7" w:rsidRPr="00684AEA" w:rsidTr="00406993">
        <w:trPr>
          <w:trHeight w:val="504"/>
          <w:jc w:val="center"/>
        </w:trPr>
        <w:tc>
          <w:tcPr>
            <w:tcW w:w="817" w:type="dxa"/>
            <w:vAlign w:val="center"/>
          </w:tcPr>
          <w:p w:rsidR="00A010C7" w:rsidRPr="00684AEA" w:rsidRDefault="00A010C7"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lastRenderedPageBreak/>
              <w:t>10</w:t>
            </w:r>
          </w:p>
        </w:tc>
        <w:tc>
          <w:tcPr>
            <w:tcW w:w="2126" w:type="dxa"/>
            <w:noWrap/>
            <w:vAlign w:val="center"/>
          </w:tcPr>
          <w:p w:rsidR="00A010C7" w:rsidRPr="00684AEA" w:rsidRDefault="00933E04"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A</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007747</w:t>
            </w:r>
          </w:p>
        </w:tc>
        <w:tc>
          <w:tcPr>
            <w:tcW w:w="5579" w:type="dxa"/>
            <w:vAlign w:val="center"/>
          </w:tcPr>
          <w:p w:rsidR="00A010C7" w:rsidRPr="00684AEA" w:rsidRDefault="00933E04" w:rsidP="00933E04">
            <w:pPr>
              <w:spacing w:line="360" w:lineRule="auto"/>
              <w:rPr>
                <w:rFonts w:ascii="Times New Roman" w:hAnsi="Times New Roman"/>
                <w:kern w:val="0"/>
                <w:sz w:val="24"/>
                <w:szCs w:val="24"/>
              </w:rPr>
            </w:pPr>
            <w:r w:rsidRPr="00684AEA">
              <w:rPr>
                <w:rFonts w:ascii="Times New Roman" w:hAnsi="Times New Roman" w:hint="eastAsia"/>
                <w:kern w:val="0"/>
                <w:sz w:val="24"/>
                <w:szCs w:val="24"/>
              </w:rPr>
              <w:t>海富通平衡养老目标三年持有期混合型发起式基金中基金（</w:t>
            </w:r>
            <w:r w:rsidRPr="00684AEA">
              <w:rPr>
                <w:rFonts w:ascii="Times New Roman" w:hAnsi="Times New Roman" w:hint="eastAsia"/>
                <w:kern w:val="0"/>
                <w:sz w:val="24"/>
                <w:szCs w:val="24"/>
              </w:rPr>
              <w:t>FOF</w:t>
            </w:r>
            <w:r w:rsidRPr="00684AEA">
              <w:rPr>
                <w:rFonts w:ascii="Times New Roman" w:hAnsi="Times New Roman" w:hint="eastAsia"/>
                <w:kern w:val="0"/>
                <w:sz w:val="24"/>
                <w:szCs w:val="24"/>
              </w:rPr>
              <w:t>）</w:t>
            </w:r>
            <w:r w:rsidR="00415B8D" w:rsidRPr="00684AEA">
              <w:rPr>
                <w:rFonts w:ascii="Times New Roman" w:hAnsi="Times New Roman" w:hint="eastAsia"/>
                <w:kern w:val="0"/>
                <w:sz w:val="24"/>
                <w:szCs w:val="24"/>
              </w:rPr>
              <w:t>A</w:t>
            </w:r>
            <w:r w:rsidR="00415B8D" w:rsidRPr="00684AEA">
              <w:rPr>
                <w:rFonts w:ascii="Times New Roman" w:hAnsi="Times New Roman" w:hint="eastAsia"/>
                <w:kern w:val="0"/>
                <w:sz w:val="24"/>
                <w:szCs w:val="24"/>
              </w:rPr>
              <w:t>类份额</w:t>
            </w:r>
          </w:p>
        </w:tc>
      </w:tr>
      <w:tr w:rsidR="00A010C7" w:rsidRPr="00684AEA" w:rsidTr="00406993">
        <w:trPr>
          <w:trHeight w:val="504"/>
          <w:jc w:val="center"/>
        </w:trPr>
        <w:tc>
          <w:tcPr>
            <w:tcW w:w="817" w:type="dxa"/>
            <w:vMerge w:val="restart"/>
            <w:vAlign w:val="center"/>
          </w:tcPr>
          <w:p w:rsidR="00A010C7" w:rsidRPr="00684AEA" w:rsidRDefault="00A010C7"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11</w:t>
            </w:r>
          </w:p>
        </w:tc>
        <w:tc>
          <w:tcPr>
            <w:tcW w:w="2126" w:type="dxa"/>
            <w:noWrap/>
            <w:vAlign w:val="center"/>
          </w:tcPr>
          <w:p w:rsidR="00A010C7" w:rsidRPr="00684AEA" w:rsidRDefault="00933E04"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A</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010657</w:t>
            </w:r>
          </w:p>
        </w:tc>
        <w:tc>
          <w:tcPr>
            <w:tcW w:w="5579" w:type="dxa"/>
            <w:vMerge w:val="restart"/>
            <w:vAlign w:val="center"/>
          </w:tcPr>
          <w:p w:rsidR="00A010C7" w:rsidRPr="00684AEA" w:rsidRDefault="00933E04" w:rsidP="00933E04">
            <w:pPr>
              <w:spacing w:line="360" w:lineRule="auto"/>
              <w:rPr>
                <w:rFonts w:ascii="Times New Roman" w:hAnsi="Times New Roman"/>
                <w:kern w:val="0"/>
                <w:sz w:val="24"/>
                <w:szCs w:val="24"/>
              </w:rPr>
            </w:pPr>
            <w:r w:rsidRPr="00684AEA">
              <w:rPr>
                <w:rFonts w:ascii="Times New Roman" w:hAnsi="Times New Roman" w:hint="eastAsia"/>
                <w:kern w:val="0"/>
                <w:sz w:val="24"/>
                <w:szCs w:val="24"/>
              </w:rPr>
              <w:t>海富通欣睿混合型证券投资基金</w:t>
            </w:r>
          </w:p>
        </w:tc>
      </w:tr>
      <w:tr w:rsidR="00A010C7" w:rsidRPr="00684AEA" w:rsidTr="00406993">
        <w:trPr>
          <w:trHeight w:val="324"/>
          <w:jc w:val="center"/>
        </w:trPr>
        <w:tc>
          <w:tcPr>
            <w:tcW w:w="817" w:type="dxa"/>
            <w:vMerge/>
            <w:vAlign w:val="center"/>
          </w:tcPr>
          <w:p w:rsidR="00A010C7" w:rsidRPr="00684AEA" w:rsidRDefault="00A010C7" w:rsidP="006D293E">
            <w:pPr>
              <w:widowControl/>
              <w:spacing w:line="360" w:lineRule="auto"/>
              <w:jc w:val="center"/>
              <w:rPr>
                <w:rFonts w:ascii="Times New Roman" w:hAnsi="Times New Roman"/>
                <w:kern w:val="0"/>
                <w:sz w:val="24"/>
                <w:szCs w:val="24"/>
              </w:rPr>
            </w:pPr>
          </w:p>
        </w:tc>
        <w:tc>
          <w:tcPr>
            <w:tcW w:w="2126" w:type="dxa"/>
            <w:noWrap/>
            <w:vAlign w:val="center"/>
          </w:tcPr>
          <w:p w:rsidR="00A010C7" w:rsidRPr="00684AEA" w:rsidRDefault="00933E04"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C</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010658</w:t>
            </w:r>
          </w:p>
        </w:tc>
        <w:tc>
          <w:tcPr>
            <w:tcW w:w="5579" w:type="dxa"/>
            <w:vMerge/>
            <w:vAlign w:val="center"/>
          </w:tcPr>
          <w:p w:rsidR="00A010C7" w:rsidRPr="00684AEA" w:rsidRDefault="00A010C7" w:rsidP="006D293E">
            <w:pPr>
              <w:spacing w:line="360" w:lineRule="auto"/>
              <w:jc w:val="center"/>
              <w:rPr>
                <w:rFonts w:ascii="Times New Roman" w:hAnsi="Times New Roman"/>
                <w:kern w:val="0"/>
                <w:sz w:val="24"/>
                <w:szCs w:val="24"/>
              </w:rPr>
            </w:pPr>
          </w:p>
        </w:tc>
      </w:tr>
      <w:tr w:rsidR="00A010C7" w:rsidRPr="00684AEA" w:rsidTr="00406993">
        <w:trPr>
          <w:trHeight w:val="504"/>
          <w:jc w:val="center"/>
        </w:trPr>
        <w:tc>
          <w:tcPr>
            <w:tcW w:w="817" w:type="dxa"/>
            <w:vMerge w:val="restart"/>
            <w:vAlign w:val="center"/>
          </w:tcPr>
          <w:p w:rsidR="00A010C7" w:rsidRPr="00684AEA" w:rsidRDefault="00A010C7"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12</w:t>
            </w:r>
          </w:p>
        </w:tc>
        <w:tc>
          <w:tcPr>
            <w:tcW w:w="2126" w:type="dxa"/>
            <w:noWrap/>
            <w:vAlign w:val="center"/>
          </w:tcPr>
          <w:p w:rsidR="00A010C7" w:rsidRPr="00684AEA" w:rsidRDefault="00933E04"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A</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019752</w:t>
            </w:r>
          </w:p>
        </w:tc>
        <w:tc>
          <w:tcPr>
            <w:tcW w:w="5579" w:type="dxa"/>
            <w:vMerge w:val="restart"/>
            <w:vAlign w:val="center"/>
          </w:tcPr>
          <w:p w:rsidR="00A010C7" w:rsidRPr="00684AEA" w:rsidRDefault="00933E04" w:rsidP="00933E04">
            <w:pPr>
              <w:spacing w:line="360" w:lineRule="auto"/>
              <w:rPr>
                <w:rFonts w:ascii="Times New Roman" w:hAnsi="Times New Roman"/>
                <w:kern w:val="0"/>
                <w:sz w:val="24"/>
                <w:szCs w:val="24"/>
              </w:rPr>
            </w:pPr>
            <w:r w:rsidRPr="00684AEA">
              <w:rPr>
                <w:rFonts w:ascii="Times New Roman" w:hAnsi="Times New Roman" w:hint="eastAsia"/>
                <w:kern w:val="0"/>
                <w:sz w:val="24"/>
                <w:szCs w:val="24"/>
              </w:rPr>
              <w:t>海富通悦享一年持有期混合型证券投资基金</w:t>
            </w:r>
          </w:p>
        </w:tc>
      </w:tr>
      <w:tr w:rsidR="00A010C7" w:rsidRPr="00684AEA" w:rsidTr="00406993">
        <w:trPr>
          <w:trHeight w:val="504"/>
          <w:jc w:val="center"/>
        </w:trPr>
        <w:tc>
          <w:tcPr>
            <w:tcW w:w="817" w:type="dxa"/>
            <w:vMerge/>
            <w:vAlign w:val="center"/>
          </w:tcPr>
          <w:p w:rsidR="00A010C7" w:rsidRPr="00684AEA" w:rsidRDefault="00A010C7" w:rsidP="006D293E">
            <w:pPr>
              <w:widowControl/>
              <w:spacing w:line="360" w:lineRule="auto"/>
              <w:jc w:val="center"/>
              <w:rPr>
                <w:rFonts w:ascii="Times New Roman" w:hAnsi="Times New Roman"/>
                <w:kern w:val="0"/>
                <w:sz w:val="24"/>
                <w:szCs w:val="24"/>
              </w:rPr>
            </w:pPr>
          </w:p>
        </w:tc>
        <w:tc>
          <w:tcPr>
            <w:tcW w:w="2126" w:type="dxa"/>
            <w:noWrap/>
            <w:vAlign w:val="center"/>
          </w:tcPr>
          <w:p w:rsidR="00A010C7" w:rsidRPr="00684AEA" w:rsidRDefault="00933E04"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C</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019753</w:t>
            </w:r>
          </w:p>
        </w:tc>
        <w:tc>
          <w:tcPr>
            <w:tcW w:w="5579" w:type="dxa"/>
            <w:vMerge/>
            <w:vAlign w:val="center"/>
          </w:tcPr>
          <w:p w:rsidR="00A010C7" w:rsidRPr="00684AEA" w:rsidRDefault="00A010C7" w:rsidP="006D293E">
            <w:pPr>
              <w:spacing w:line="360" w:lineRule="auto"/>
              <w:jc w:val="center"/>
              <w:rPr>
                <w:rFonts w:ascii="Times New Roman" w:hAnsi="Times New Roman"/>
                <w:kern w:val="0"/>
                <w:sz w:val="24"/>
                <w:szCs w:val="24"/>
              </w:rPr>
            </w:pPr>
          </w:p>
        </w:tc>
      </w:tr>
      <w:tr w:rsidR="00A010C7" w:rsidRPr="00684AEA" w:rsidTr="00406993">
        <w:trPr>
          <w:trHeight w:val="504"/>
          <w:jc w:val="center"/>
        </w:trPr>
        <w:tc>
          <w:tcPr>
            <w:tcW w:w="817" w:type="dxa"/>
            <w:vMerge w:val="restart"/>
            <w:vAlign w:val="center"/>
          </w:tcPr>
          <w:p w:rsidR="00A010C7" w:rsidRPr="00684AEA" w:rsidRDefault="00A010C7"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13</w:t>
            </w:r>
          </w:p>
        </w:tc>
        <w:tc>
          <w:tcPr>
            <w:tcW w:w="2126" w:type="dxa"/>
            <w:noWrap/>
            <w:vAlign w:val="center"/>
          </w:tcPr>
          <w:p w:rsidR="00A010C7" w:rsidRPr="00684AEA" w:rsidRDefault="00933E04"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A</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w:t>
            </w:r>
            <w:r w:rsidR="001E23ED" w:rsidRPr="00684AEA">
              <w:rPr>
                <w:rFonts w:ascii="Times New Roman" w:hAnsi="Times New Roman" w:hint="eastAsia"/>
                <w:kern w:val="0"/>
                <w:sz w:val="24"/>
                <w:szCs w:val="24"/>
              </w:rPr>
              <w:t>20309</w:t>
            </w:r>
          </w:p>
        </w:tc>
        <w:tc>
          <w:tcPr>
            <w:tcW w:w="5579" w:type="dxa"/>
            <w:vMerge w:val="restart"/>
            <w:vAlign w:val="center"/>
          </w:tcPr>
          <w:p w:rsidR="00A010C7" w:rsidRPr="00684AEA" w:rsidRDefault="001E23ED" w:rsidP="001E23ED">
            <w:pPr>
              <w:spacing w:line="360" w:lineRule="auto"/>
              <w:rPr>
                <w:rFonts w:ascii="Times New Roman" w:hAnsi="Times New Roman"/>
                <w:kern w:val="0"/>
                <w:sz w:val="24"/>
                <w:szCs w:val="24"/>
              </w:rPr>
            </w:pPr>
            <w:r w:rsidRPr="00684AEA">
              <w:rPr>
                <w:rFonts w:ascii="Times New Roman" w:hAnsi="Times New Roman" w:hint="eastAsia"/>
                <w:kern w:val="0"/>
                <w:sz w:val="24"/>
                <w:szCs w:val="24"/>
              </w:rPr>
              <w:t>海富通中债</w:t>
            </w:r>
            <w:r w:rsidRPr="00684AEA">
              <w:rPr>
                <w:rFonts w:ascii="Times New Roman" w:hAnsi="Times New Roman" w:hint="eastAsia"/>
                <w:kern w:val="0"/>
                <w:sz w:val="24"/>
                <w:szCs w:val="24"/>
              </w:rPr>
              <w:t>0-2</w:t>
            </w:r>
            <w:r w:rsidRPr="00684AEA">
              <w:rPr>
                <w:rFonts w:ascii="Times New Roman" w:hAnsi="Times New Roman" w:hint="eastAsia"/>
                <w:kern w:val="0"/>
                <w:sz w:val="24"/>
                <w:szCs w:val="24"/>
              </w:rPr>
              <w:t>年政策性金融债指数证券投资基金</w:t>
            </w:r>
          </w:p>
        </w:tc>
      </w:tr>
      <w:tr w:rsidR="00A010C7" w:rsidRPr="00684AEA" w:rsidTr="00406993">
        <w:trPr>
          <w:trHeight w:val="504"/>
          <w:jc w:val="center"/>
        </w:trPr>
        <w:tc>
          <w:tcPr>
            <w:tcW w:w="817" w:type="dxa"/>
            <w:vMerge/>
            <w:vAlign w:val="center"/>
          </w:tcPr>
          <w:p w:rsidR="00A010C7" w:rsidRPr="00684AEA" w:rsidRDefault="00A010C7" w:rsidP="006D293E">
            <w:pPr>
              <w:widowControl/>
              <w:spacing w:line="360" w:lineRule="auto"/>
              <w:jc w:val="center"/>
              <w:rPr>
                <w:rFonts w:ascii="Times New Roman" w:hAnsi="Times New Roman"/>
                <w:kern w:val="0"/>
                <w:sz w:val="24"/>
                <w:szCs w:val="24"/>
              </w:rPr>
            </w:pPr>
          </w:p>
        </w:tc>
        <w:tc>
          <w:tcPr>
            <w:tcW w:w="2126" w:type="dxa"/>
            <w:noWrap/>
            <w:vAlign w:val="center"/>
          </w:tcPr>
          <w:p w:rsidR="00A010C7" w:rsidRPr="00684AEA" w:rsidRDefault="00933E04"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C</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w:t>
            </w:r>
            <w:r w:rsidR="001E23ED" w:rsidRPr="00684AEA">
              <w:rPr>
                <w:rFonts w:ascii="Times New Roman" w:hAnsi="Times New Roman" w:hint="eastAsia"/>
                <w:kern w:val="0"/>
                <w:sz w:val="24"/>
                <w:szCs w:val="24"/>
              </w:rPr>
              <w:t>20310</w:t>
            </w:r>
          </w:p>
        </w:tc>
        <w:tc>
          <w:tcPr>
            <w:tcW w:w="5579" w:type="dxa"/>
            <w:vMerge/>
            <w:vAlign w:val="center"/>
          </w:tcPr>
          <w:p w:rsidR="00A010C7" w:rsidRPr="00684AEA" w:rsidRDefault="00A010C7" w:rsidP="006D293E">
            <w:pPr>
              <w:spacing w:line="360" w:lineRule="auto"/>
              <w:jc w:val="center"/>
              <w:rPr>
                <w:rFonts w:ascii="Times New Roman" w:hAnsi="Times New Roman"/>
                <w:kern w:val="0"/>
                <w:sz w:val="24"/>
                <w:szCs w:val="24"/>
              </w:rPr>
            </w:pPr>
          </w:p>
        </w:tc>
      </w:tr>
      <w:tr w:rsidR="00CF6116" w:rsidRPr="00684AEA" w:rsidTr="00406993">
        <w:trPr>
          <w:trHeight w:val="504"/>
          <w:jc w:val="center"/>
        </w:trPr>
        <w:tc>
          <w:tcPr>
            <w:tcW w:w="817" w:type="dxa"/>
            <w:vMerge w:val="restart"/>
            <w:vAlign w:val="center"/>
          </w:tcPr>
          <w:p w:rsidR="00CF6116" w:rsidRPr="00684AEA" w:rsidRDefault="00CF6116"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14</w:t>
            </w:r>
          </w:p>
        </w:tc>
        <w:tc>
          <w:tcPr>
            <w:tcW w:w="2126" w:type="dxa"/>
            <w:noWrap/>
            <w:vAlign w:val="center"/>
          </w:tcPr>
          <w:p w:rsidR="00CF6116" w:rsidRPr="00684AEA" w:rsidRDefault="00CF6116"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A</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01</w:t>
            </w:r>
            <w:r w:rsidR="001E23ED" w:rsidRPr="00684AEA">
              <w:rPr>
                <w:rFonts w:ascii="Times New Roman" w:hAnsi="Times New Roman" w:hint="eastAsia"/>
                <w:kern w:val="0"/>
                <w:sz w:val="24"/>
                <w:szCs w:val="24"/>
              </w:rPr>
              <w:t>0262</w:t>
            </w:r>
          </w:p>
        </w:tc>
        <w:tc>
          <w:tcPr>
            <w:tcW w:w="5579" w:type="dxa"/>
            <w:vMerge w:val="restart"/>
            <w:vAlign w:val="center"/>
          </w:tcPr>
          <w:p w:rsidR="00CF6116" w:rsidRPr="00684AEA" w:rsidRDefault="001E23ED" w:rsidP="001E23ED">
            <w:pPr>
              <w:spacing w:line="360" w:lineRule="auto"/>
              <w:rPr>
                <w:rFonts w:ascii="Times New Roman" w:hAnsi="Times New Roman"/>
                <w:kern w:val="0"/>
                <w:sz w:val="24"/>
                <w:szCs w:val="24"/>
              </w:rPr>
            </w:pPr>
            <w:r w:rsidRPr="00684AEA">
              <w:rPr>
                <w:rFonts w:ascii="Times New Roman" w:hAnsi="Times New Roman" w:hint="eastAsia"/>
                <w:kern w:val="0"/>
                <w:sz w:val="24"/>
                <w:szCs w:val="24"/>
              </w:rPr>
              <w:t>海富通中债</w:t>
            </w:r>
            <w:r w:rsidRPr="00684AEA">
              <w:rPr>
                <w:rFonts w:ascii="Times New Roman" w:hAnsi="Times New Roman" w:hint="eastAsia"/>
                <w:kern w:val="0"/>
                <w:sz w:val="24"/>
                <w:szCs w:val="24"/>
              </w:rPr>
              <w:t>1-3</w:t>
            </w:r>
            <w:r w:rsidRPr="00684AEA">
              <w:rPr>
                <w:rFonts w:ascii="Times New Roman" w:hAnsi="Times New Roman" w:hint="eastAsia"/>
                <w:kern w:val="0"/>
                <w:sz w:val="24"/>
                <w:szCs w:val="24"/>
              </w:rPr>
              <w:t>年农发行债券指数证券投资基金</w:t>
            </w:r>
          </w:p>
        </w:tc>
      </w:tr>
      <w:tr w:rsidR="00CF6116" w:rsidRPr="00684AEA" w:rsidTr="00406993">
        <w:trPr>
          <w:trHeight w:val="504"/>
          <w:jc w:val="center"/>
        </w:trPr>
        <w:tc>
          <w:tcPr>
            <w:tcW w:w="817" w:type="dxa"/>
            <w:vMerge/>
            <w:vAlign w:val="center"/>
          </w:tcPr>
          <w:p w:rsidR="00CF6116" w:rsidRPr="00684AEA" w:rsidRDefault="00CF6116" w:rsidP="006D293E">
            <w:pPr>
              <w:widowControl/>
              <w:spacing w:line="360" w:lineRule="auto"/>
              <w:jc w:val="center"/>
              <w:rPr>
                <w:rFonts w:ascii="Times New Roman" w:hAnsi="Times New Roman"/>
                <w:kern w:val="0"/>
                <w:sz w:val="24"/>
                <w:szCs w:val="24"/>
              </w:rPr>
            </w:pPr>
          </w:p>
        </w:tc>
        <w:tc>
          <w:tcPr>
            <w:tcW w:w="2126" w:type="dxa"/>
            <w:noWrap/>
            <w:vAlign w:val="center"/>
          </w:tcPr>
          <w:p w:rsidR="00CF6116" w:rsidRPr="00684AEA" w:rsidRDefault="00CF6116"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C</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01</w:t>
            </w:r>
            <w:r w:rsidR="001E23ED" w:rsidRPr="00684AEA">
              <w:rPr>
                <w:rFonts w:ascii="Times New Roman" w:hAnsi="Times New Roman" w:hint="eastAsia"/>
                <w:kern w:val="0"/>
                <w:sz w:val="24"/>
                <w:szCs w:val="24"/>
              </w:rPr>
              <w:t>0263</w:t>
            </w:r>
          </w:p>
        </w:tc>
        <w:tc>
          <w:tcPr>
            <w:tcW w:w="5579" w:type="dxa"/>
            <w:vMerge/>
            <w:vAlign w:val="center"/>
          </w:tcPr>
          <w:p w:rsidR="00CF6116" w:rsidRPr="00684AEA" w:rsidRDefault="00CF6116" w:rsidP="006D293E">
            <w:pPr>
              <w:spacing w:line="360" w:lineRule="auto"/>
              <w:jc w:val="center"/>
              <w:rPr>
                <w:rFonts w:ascii="Times New Roman" w:hAnsi="Times New Roman"/>
                <w:kern w:val="0"/>
                <w:sz w:val="24"/>
                <w:szCs w:val="24"/>
              </w:rPr>
            </w:pPr>
          </w:p>
        </w:tc>
      </w:tr>
      <w:tr w:rsidR="00CF6116" w:rsidRPr="00684AEA" w:rsidTr="00406993">
        <w:trPr>
          <w:trHeight w:val="504"/>
          <w:jc w:val="center"/>
        </w:trPr>
        <w:tc>
          <w:tcPr>
            <w:tcW w:w="817" w:type="dxa"/>
            <w:vMerge w:val="restart"/>
            <w:vAlign w:val="center"/>
          </w:tcPr>
          <w:p w:rsidR="00CF6116" w:rsidRPr="00684AEA" w:rsidRDefault="00CF6116" w:rsidP="001E23ED">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15</w:t>
            </w:r>
          </w:p>
        </w:tc>
        <w:tc>
          <w:tcPr>
            <w:tcW w:w="2126" w:type="dxa"/>
            <w:noWrap/>
            <w:vAlign w:val="center"/>
          </w:tcPr>
          <w:p w:rsidR="00CF6116" w:rsidRPr="00684AEA" w:rsidRDefault="00CF6116"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A</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w:t>
            </w:r>
            <w:r w:rsidR="001E23ED" w:rsidRPr="00684AEA">
              <w:rPr>
                <w:rFonts w:ascii="Times New Roman" w:hAnsi="Times New Roman" w:hint="eastAsia"/>
                <w:kern w:val="0"/>
                <w:sz w:val="24"/>
                <w:szCs w:val="24"/>
              </w:rPr>
              <w:t>21464</w:t>
            </w:r>
          </w:p>
        </w:tc>
        <w:tc>
          <w:tcPr>
            <w:tcW w:w="5579" w:type="dxa"/>
            <w:vMerge w:val="restart"/>
            <w:vAlign w:val="center"/>
          </w:tcPr>
          <w:p w:rsidR="00CF6116" w:rsidRPr="00684AEA" w:rsidRDefault="001E23ED" w:rsidP="001E23ED">
            <w:pPr>
              <w:spacing w:line="360" w:lineRule="auto"/>
              <w:rPr>
                <w:rFonts w:ascii="Times New Roman" w:hAnsi="Times New Roman"/>
                <w:kern w:val="0"/>
                <w:sz w:val="24"/>
                <w:szCs w:val="24"/>
              </w:rPr>
            </w:pPr>
            <w:r w:rsidRPr="00684AEA">
              <w:rPr>
                <w:rFonts w:ascii="Times New Roman" w:hAnsi="Times New Roman" w:hint="eastAsia"/>
                <w:kern w:val="0"/>
                <w:sz w:val="24"/>
                <w:szCs w:val="24"/>
              </w:rPr>
              <w:t>海富通中证港股通科技交易型开放式指数证券投资基金发起式联接基金</w:t>
            </w:r>
          </w:p>
        </w:tc>
      </w:tr>
      <w:tr w:rsidR="00CF6116" w:rsidRPr="00684AEA" w:rsidTr="00406993">
        <w:trPr>
          <w:trHeight w:val="504"/>
          <w:jc w:val="center"/>
        </w:trPr>
        <w:tc>
          <w:tcPr>
            <w:tcW w:w="817" w:type="dxa"/>
            <w:vMerge/>
            <w:vAlign w:val="center"/>
          </w:tcPr>
          <w:p w:rsidR="00CF6116" w:rsidRPr="00684AEA" w:rsidRDefault="00CF6116" w:rsidP="006D293E">
            <w:pPr>
              <w:widowControl/>
              <w:spacing w:line="360" w:lineRule="auto"/>
              <w:jc w:val="center"/>
              <w:rPr>
                <w:rFonts w:ascii="Times New Roman" w:hAnsi="Times New Roman"/>
                <w:kern w:val="0"/>
                <w:sz w:val="24"/>
                <w:szCs w:val="24"/>
              </w:rPr>
            </w:pPr>
          </w:p>
        </w:tc>
        <w:tc>
          <w:tcPr>
            <w:tcW w:w="2126" w:type="dxa"/>
            <w:noWrap/>
            <w:vAlign w:val="center"/>
          </w:tcPr>
          <w:p w:rsidR="00CF6116" w:rsidRPr="00684AEA" w:rsidRDefault="00CF6116" w:rsidP="006D293E">
            <w:pPr>
              <w:widowControl/>
              <w:spacing w:line="360" w:lineRule="auto"/>
              <w:jc w:val="center"/>
              <w:rPr>
                <w:rFonts w:ascii="Times New Roman" w:hAnsi="Times New Roman"/>
                <w:kern w:val="0"/>
                <w:sz w:val="24"/>
                <w:szCs w:val="24"/>
              </w:rPr>
            </w:pPr>
            <w:r w:rsidRPr="00684AEA">
              <w:rPr>
                <w:rFonts w:ascii="Times New Roman" w:hAnsi="Times New Roman" w:hint="eastAsia"/>
                <w:kern w:val="0"/>
                <w:sz w:val="24"/>
                <w:szCs w:val="24"/>
              </w:rPr>
              <w:t>C</w:t>
            </w:r>
            <w:r w:rsidRPr="00684AEA">
              <w:rPr>
                <w:rFonts w:ascii="Times New Roman" w:hAnsi="Times New Roman" w:hint="eastAsia"/>
                <w:kern w:val="0"/>
                <w:sz w:val="24"/>
                <w:szCs w:val="24"/>
              </w:rPr>
              <w:t>类：</w:t>
            </w:r>
            <w:r w:rsidRPr="00684AEA">
              <w:rPr>
                <w:rFonts w:ascii="Times New Roman" w:hAnsi="Times New Roman" w:hint="eastAsia"/>
                <w:kern w:val="0"/>
                <w:sz w:val="24"/>
                <w:szCs w:val="24"/>
              </w:rPr>
              <w:t>0</w:t>
            </w:r>
            <w:r w:rsidR="001E23ED" w:rsidRPr="00684AEA">
              <w:rPr>
                <w:rFonts w:ascii="Times New Roman" w:hAnsi="Times New Roman" w:hint="eastAsia"/>
                <w:kern w:val="0"/>
                <w:sz w:val="24"/>
                <w:szCs w:val="24"/>
              </w:rPr>
              <w:t>21465</w:t>
            </w:r>
          </w:p>
        </w:tc>
        <w:tc>
          <w:tcPr>
            <w:tcW w:w="5579" w:type="dxa"/>
            <w:vMerge/>
            <w:vAlign w:val="center"/>
          </w:tcPr>
          <w:p w:rsidR="00CF6116" w:rsidRPr="00684AEA" w:rsidRDefault="00CF6116" w:rsidP="006D293E">
            <w:pPr>
              <w:spacing w:line="360" w:lineRule="auto"/>
              <w:jc w:val="center"/>
              <w:rPr>
                <w:rFonts w:ascii="Times New Roman" w:hAnsi="Times New Roman"/>
                <w:kern w:val="0"/>
                <w:sz w:val="24"/>
                <w:szCs w:val="24"/>
              </w:rPr>
            </w:pPr>
          </w:p>
        </w:tc>
      </w:tr>
    </w:tbl>
    <w:p w:rsidR="000769DF" w:rsidRPr="00684AEA" w:rsidRDefault="000769DF">
      <w:pPr>
        <w:rPr>
          <w:rFonts w:ascii="Times New Roman" w:eastAsia="宋体" w:hAnsi="Times New Roman" w:cs="Times New Roman"/>
          <w:color w:val="000000"/>
          <w:kern w:val="0"/>
          <w:sz w:val="24"/>
          <w:szCs w:val="24"/>
        </w:rPr>
      </w:pPr>
    </w:p>
    <w:p w:rsidR="000769DF" w:rsidRPr="00684AEA" w:rsidRDefault="0037700C">
      <w:pPr>
        <w:spacing w:line="360" w:lineRule="auto"/>
        <w:ind w:firstLineChars="200" w:firstLine="482"/>
        <w:rPr>
          <w:rFonts w:ascii="Times New Roman" w:eastAsia="宋体" w:hAnsi="Times New Roman" w:cs="Times New Roman"/>
          <w:b/>
          <w:color w:val="000000"/>
          <w:kern w:val="0"/>
          <w:sz w:val="24"/>
          <w:szCs w:val="24"/>
        </w:rPr>
      </w:pPr>
      <w:r w:rsidRPr="00684AEA">
        <w:rPr>
          <w:rFonts w:ascii="Times New Roman" w:eastAsia="宋体" w:hAnsi="Times New Roman" w:cs="Times New Roman"/>
          <w:b/>
          <w:color w:val="000000"/>
          <w:kern w:val="0"/>
          <w:sz w:val="24"/>
          <w:szCs w:val="24"/>
        </w:rPr>
        <w:t>二、业务开通时间</w:t>
      </w:r>
    </w:p>
    <w:p w:rsidR="000769DF" w:rsidRPr="00684AEA" w:rsidRDefault="0037700C">
      <w:pPr>
        <w:spacing w:line="360" w:lineRule="auto"/>
        <w:ind w:firstLineChars="200" w:firstLine="480"/>
        <w:rPr>
          <w:rFonts w:ascii="Times New Roman" w:eastAsia="宋体" w:hAnsi="Times New Roman" w:cs="Times New Roman"/>
          <w:color w:val="000000"/>
          <w:kern w:val="0"/>
          <w:sz w:val="24"/>
          <w:szCs w:val="24"/>
        </w:rPr>
      </w:pPr>
      <w:r w:rsidRPr="00684AEA">
        <w:rPr>
          <w:rFonts w:ascii="Times New Roman" w:eastAsia="宋体" w:hAnsi="Times New Roman" w:cs="Times New Roman"/>
          <w:color w:val="000000"/>
          <w:kern w:val="0"/>
          <w:sz w:val="24"/>
          <w:szCs w:val="24"/>
        </w:rPr>
        <w:t>自</w:t>
      </w:r>
      <w:r w:rsidRPr="00684AEA">
        <w:rPr>
          <w:rFonts w:ascii="Times New Roman" w:eastAsia="宋体" w:hAnsi="Times New Roman" w:cs="Times New Roman"/>
          <w:color w:val="000000"/>
          <w:kern w:val="0"/>
          <w:sz w:val="24"/>
          <w:szCs w:val="24"/>
        </w:rPr>
        <w:t>202</w:t>
      </w:r>
      <w:r w:rsidR="000F4F08" w:rsidRPr="00684AEA">
        <w:rPr>
          <w:rFonts w:ascii="Times New Roman" w:eastAsia="宋体" w:hAnsi="Times New Roman" w:cs="Times New Roman" w:hint="eastAsia"/>
          <w:color w:val="000000"/>
          <w:kern w:val="0"/>
          <w:sz w:val="24"/>
          <w:szCs w:val="24"/>
        </w:rPr>
        <w:t>6</w:t>
      </w:r>
      <w:r w:rsidRPr="00684AEA">
        <w:rPr>
          <w:rFonts w:ascii="Times New Roman" w:eastAsia="宋体" w:hAnsi="Times New Roman" w:cs="Times New Roman"/>
          <w:color w:val="000000"/>
          <w:kern w:val="0"/>
          <w:sz w:val="24"/>
          <w:szCs w:val="24"/>
        </w:rPr>
        <w:t>年</w:t>
      </w:r>
      <w:r w:rsidR="000F4F08" w:rsidRPr="00684AEA">
        <w:rPr>
          <w:rFonts w:ascii="Times New Roman" w:eastAsia="宋体" w:hAnsi="Times New Roman" w:cs="Times New Roman" w:hint="eastAsia"/>
          <w:color w:val="000000"/>
          <w:kern w:val="0"/>
          <w:sz w:val="24"/>
          <w:szCs w:val="24"/>
        </w:rPr>
        <w:t>4</w:t>
      </w:r>
      <w:r w:rsidRPr="00684AEA">
        <w:rPr>
          <w:rFonts w:ascii="Times New Roman" w:eastAsia="宋体" w:hAnsi="Times New Roman" w:cs="Times New Roman"/>
          <w:color w:val="000000"/>
          <w:kern w:val="0"/>
          <w:sz w:val="24"/>
          <w:szCs w:val="24"/>
        </w:rPr>
        <w:t>月</w:t>
      </w:r>
      <w:r w:rsidR="000F4F08" w:rsidRPr="00684AEA">
        <w:rPr>
          <w:rFonts w:ascii="Times New Roman" w:eastAsia="宋体" w:hAnsi="Times New Roman" w:cs="Times New Roman" w:hint="eastAsia"/>
          <w:color w:val="000000"/>
          <w:kern w:val="0"/>
          <w:sz w:val="24"/>
          <w:szCs w:val="24"/>
        </w:rPr>
        <w:t>28</w:t>
      </w:r>
      <w:r w:rsidRPr="00684AEA">
        <w:rPr>
          <w:rFonts w:ascii="Times New Roman" w:eastAsia="宋体" w:hAnsi="Times New Roman" w:cs="Times New Roman"/>
          <w:color w:val="000000"/>
          <w:kern w:val="0"/>
          <w:sz w:val="24"/>
          <w:szCs w:val="24"/>
        </w:rPr>
        <w:t>日起，投资者可以在</w:t>
      </w:r>
      <w:r w:rsidR="000F4F08" w:rsidRPr="00684AEA">
        <w:rPr>
          <w:rFonts w:ascii="Times New Roman" w:eastAsia="宋体" w:hAnsi="Times New Roman" w:cs="Times New Roman" w:hint="eastAsia"/>
          <w:color w:val="000000"/>
          <w:kern w:val="0"/>
          <w:sz w:val="24"/>
          <w:szCs w:val="24"/>
        </w:rPr>
        <w:t>顺德农商</w:t>
      </w:r>
      <w:r w:rsidR="005710F0" w:rsidRPr="00684AEA">
        <w:rPr>
          <w:rFonts w:ascii="Times New Roman" w:eastAsia="宋体" w:hAnsi="Times New Roman" w:cs="Times New Roman" w:hint="eastAsia"/>
          <w:color w:val="000000"/>
          <w:kern w:val="0"/>
          <w:sz w:val="24"/>
          <w:szCs w:val="24"/>
        </w:rPr>
        <w:t>银</w:t>
      </w:r>
      <w:r w:rsidR="000F4F08" w:rsidRPr="00684AEA">
        <w:rPr>
          <w:rFonts w:ascii="Times New Roman" w:eastAsia="宋体" w:hAnsi="Times New Roman" w:cs="Times New Roman" w:hint="eastAsia"/>
          <w:color w:val="000000"/>
          <w:kern w:val="0"/>
          <w:sz w:val="24"/>
          <w:szCs w:val="24"/>
        </w:rPr>
        <w:t>行</w:t>
      </w:r>
      <w:r w:rsidRPr="00684AEA">
        <w:rPr>
          <w:rFonts w:ascii="Times New Roman" w:eastAsia="宋体" w:hAnsi="Times New Roman" w:cs="Times New Roman"/>
          <w:color w:val="000000"/>
          <w:kern w:val="0"/>
          <w:sz w:val="24"/>
          <w:szCs w:val="24"/>
        </w:rPr>
        <w:t>办理上述开放式基金的开户、申购、赎回等业务。具体的业务流程、</w:t>
      </w:r>
      <w:r w:rsidR="00684AEA">
        <w:rPr>
          <w:rFonts w:ascii="Times New Roman" w:eastAsia="宋体" w:hAnsi="Times New Roman" w:cs="Times New Roman" w:hint="eastAsia"/>
          <w:color w:val="000000"/>
          <w:kern w:val="0"/>
          <w:sz w:val="24"/>
          <w:szCs w:val="24"/>
        </w:rPr>
        <w:t>业务开通情况、</w:t>
      </w:r>
      <w:r w:rsidRPr="00684AEA">
        <w:rPr>
          <w:rFonts w:ascii="Times New Roman" w:eastAsia="宋体" w:hAnsi="Times New Roman" w:cs="Times New Roman"/>
          <w:color w:val="000000"/>
          <w:kern w:val="0"/>
          <w:sz w:val="24"/>
          <w:szCs w:val="24"/>
        </w:rPr>
        <w:t>办理方式和办理时间等以</w:t>
      </w:r>
      <w:r w:rsidR="000F4F08" w:rsidRPr="00684AEA">
        <w:rPr>
          <w:rFonts w:ascii="Times New Roman" w:eastAsia="宋体" w:hAnsi="Times New Roman" w:cs="Times New Roman" w:hint="eastAsia"/>
          <w:color w:val="000000"/>
          <w:kern w:val="0"/>
          <w:sz w:val="24"/>
          <w:szCs w:val="24"/>
        </w:rPr>
        <w:t>顺德农商</w:t>
      </w:r>
      <w:r w:rsidR="005710F0" w:rsidRPr="00684AEA">
        <w:rPr>
          <w:rFonts w:ascii="Times New Roman" w:eastAsia="宋体" w:hAnsi="Times New Roman" w:cs="Times New Roman" w:hint="eastAsia"/>
          <w:color w:val="000000"/>
          <w:kern w:val="0"/>
          <w:sz w:val="24"/>
          <w:szCs w:val="24"/>
        </w:rPr>
        <w:t>银</w:t>
      </w:r>
      <w:r w:rsidR="000F4F08" w:rsidRPr="00684AEA">
        <w:rPr>
          <w:rFonts w:ascii="Times New Roman" w:eastAsia="宋体" w:hAnsi="Times New Roman" w:cs="Times New Roman" w:hint="eastAsia"/>
          <w:color w:val="000000"/>
          <w:kern w:val="0"/>
          <w:sz w:val="24"/>
          <w:szCs w:val="24"/>
        </w:rPr>
        <w:t>行</w:t>
      </w:r>
      <w:r w:rsidRPr="00684AEA">
        <w:rPr>
          <w:rFonts w:ascii="Times New Roman" w:eastAsia="宋体" w:hAnsi="Times New Roman" w:cs="Times New Roman"/>
          <w:color w:val="000000"/>
          <w:kern w:val="0"/>
          <w:sz w:val="24"/>
          <w:szCs w:val="24"/>
        </w:rPr>
        <w:t>的规定为准。</w:t>
      </w:r>
    </w:p>
    <w:p w:rsidR="000769DF" w:rsidRPr="00684AEA" w:rsidRDefault="000769DF">
      <w:pPr>
        <w:pStyle w:val="a8"/>
        <w:spacing w:line="360" w:lineRule="auto"/>
        <w:ind w:left="915" w:firstLine="480"/>
        <w:rPr>
          <w:rFonts w:ascii="Times New Roman" w:eastAsia="宋体" w:hAnsi="Times New Roman" w:cs="Times New Roman"/>
          <w:color w:val="000000"/>
          <w:kern w:val="0"/>
          <w:sz w:val="24"/>
          <w:szCs w:val="24"/>
        </w:rPr>
      </w:pPr>
    </w:p>
    <w:p w:rsidR="000769DF" w:rsidRPr="00684AEA" w:rsidRDefault="0037700C">
      <w:pPr>
        <w:spacing w:line="360" w:lineRule="auto"/>
        <w:ind w:firstLineChars="200" w:firstLine="482"/>
        <w:rPr>
          <w:rFonts w:ascii="Times New Roman" w:eastAsia="宋体" w:hAnsi="Times New Roman" w:cs="Times New Roman"/>
          <w:b/>
          <w:color w:val="000000"/>
          <w:kern w:val="0"/>
          <w:sz w:val="24"/>
          <w:szCs w:val="24"/>
        </w:rPr>
      </w:pPr>
      <w:r w:rsidRPr="00684AEA">
        <w:rPr>
          <w:rFonts w:ascii="Times New Roman" w:eastAsia="宋体" w:hAnsi="Times New Roman" w:cs="Times New Roman" w:hint="eastAsia"/>
          <w:b/>
          <w:color w:val="000000"/>
          <w:kern w:val="0"/>
          <w:sz w:val="24"/>
          <w:szCs w:val="24"/>
        </w:rPr>
        <w:t>三</w:t>
      </w:r>
      <w:r w:rsidRPr="00684AEA">
        <w:rPr>
          <w:rFonts w:ascii="Times New Roman" w:eastAsia="宋体" w:hAnsi="Times New Roman" w:cs="Times New Roman"/>
          <w:b/>
          <w:color w:val="000000"/>
          <w:kern w:val="0"/>
          <w:sz w:val="24"/>
          <w:szCs w:val="24"/>
        </w:rPr>
        <w:t>、重要提示</w:t>
      </w:r>
    </w:p>
    <w:p w:rsidR="000769DF" w:rsidRPr="00684AEA" w:rsidRDefault="00E506C1">
      <w:pPr>
        <w:spacing w:line="360" w:lineRule="auto"/>
        <w:ind w:firstLineChars="200" w:firstLine="480"/>
        <w:rPr>
          <w:rFonts w:ascii="Times New Roman" w:eastAsia="宋体" w:hAnsi="Times New Roman" w:cs="Times New Roman"/>
          <w:color w:val="000000"/>
          <w:kern w:val="0"/>
          <w:sz w:val="24"/>
          <w:szCs w:val="24"/>
        </w:rPr>
      </w:pPr>
      <w:r w:rsidRPr="00684AEA">
        <w:rPr>
          <w:rFonts w:ascii="Times New Roman" w:eastAsia="宋体" w:hAnsi="Times New Roman" w:cs="Times New Roman" w:hint="eastAsia"/>
          <w:color w:val="000000"/>
          <w:kern w:val="0"/>
          <w:sz w:val="24"/>
          <w:szCs w:val="24"/>
        </w:rPr>
        <w:t>1</w:t>
      </w:r>
      <w:r w:rsidRPr="00684AEA">
        <w:rPr>
          <w:rFonts w:ascii="Times New Roman" w:eastAsia="宋体" w:hAnsi="Times New Roman" w:cs="Times New Roman" w:hint="eastAsia"/>
          <w:color w:val="000000"/>
          <w:kern w:val="0"/>
          <w:sz w:val="24"/>
          <w:szCs w:val="24"/>
        </w:rPr>
        <w:t>、</w:t>
      </w:r>
      <w:r w:rsidRPr="00684AEA">
        <w:rPr>
          <w:rFonts w:ascii="Times New Roman" w:eastAsia="宋体" w:hAnsi="Times New Roman" w:cs="Times New Roman"/>
          <w:color w:val="000000"/>
          <w:kern w:val="0"/>
          <w:sz w:val="24"/>
          <w:szCs w:val="24"/>
        </w:rPr>
        <w:t>投资者欲了解基金的详细信息，请仔细阅读上述开放式基金的基金合同、招募说明书</w:t>
      </w:r>
      <w:r w:rsidR="00140E28" w:rsidRPr="00684AEA">
        <w:rPr>
          <w:rFonts w:ascii="Times New Roman" w:eastAsia="宋体" w:hAnsi="Times New Roman" w:cs="Times New Roman" w:hint="eastAsia"/>
          <w:color w:val="000000"/>
          <w:kern w:val="0"/>
          <w:sz w:val="24"/>
          <w:szCs w:val="24"/>
        </w:rPr>
        <w:t>、基金产品资料概要</w:t>
      </w:r>
      <w:r w:rsidRPr="00684AEA">
        <w:rPr>
          <w:rFonts w:ascii="Times New Roman" w:eastAsia="宋体" w:hAnsi="Times New Roman" w:cs="Times New Roman"/>
          <w:color w:val="000000"/>
          <w:kern w:val="0"/>
          <w:sz w:val="24"/>
          <w:szCs w:val="24"/>
        </w:rPr>
        <w:t>及相关法律文件</w:t>
      </w:r>
      <w:r w:rsidRPr="00684AEA">
        <w:rPr>
          <w:rFonts w:ascii="Times New Roman" w:eastAsia="宋体" w:hAnsi="Times New Roman" w:cs="Times New Roman" w:hint="eastAsia"/>
          <w:color w:val="000000"/>
          <w:kern w:val="0"/>
          <w:sz w:val="24"/>
          <w:szCs w:val="24"/>
        </w:rPr>
        <w:t>，并请特别关注基金管理人的风险提示</w:t>
      </w:r>
      <w:r w:rsidRPr="00684AEA">
        <w:rPr>
          <w:rFonts w:ascii="Times New Roman" w:eastAsia="宋体" w:hAnsi="Times New Roman" w:cs="Times New Roman"/>
          <w:color w:val="000000"/>
          <w:kern w:val="0"/>
          <w:sz w:val="24"/>
          <w:szCs w:val="24"/>
        </w:rPr>
        <w:t>。</w:t>
      </w:r>
    </w:p>
    <w:p w:rsidR="000769DF" w:rsidRPr="00684AEA" w:rsidRDefault="00E506C1">
      <w:pPr>
        <w:spacing w:line="360" w:lineRule="auto"/>
        <w:ind w:firstLineChars="200" w:firstLine="480"/>
        <w:rPr>
          <w:rFonts w:ascii="Times New Roman" w:eastAsia="宋体" w:hAnsi="Times New Roman" w:cs="Times New Roman"/>
          <w:color w:val="000000"/>
          <w:kern w:val="0"/>
          <w:sz w:val="24"/>
          <w:szCs w:val="24"/>
        </w:rPr>
      </w:pPr>
      <w:r w:rsidRPr="00684AEA">
        <w:rPr>
          <w:rFonts w:ascii="Times New Roman" w:eastAsia="宋体" w:hAnsi="Times New Roman" w:cs="Times New Roman"/>
          <w:color w:val="000000"/>
          <w:kern w:val="0"/>
          <w:sz w:val="24"/>
          <w:szCs w:val="24"/>
        </w:rPr>
        <w:t>2</w:t>
      </w:r>
      <w:r w:rsidRPr="00684AEA">
        <w:rPr>
          <w:rFonts w:ascii="Times New Roman" w:eastAsia="宋体" w:hAnsi="Times New Roman" w:cs="Times New Roman" w:hint="eastAsia"/>
          <w:color w:val="000000"/>
          <w:kern w:val="0"/>
          <w:sz w:val="24"/>
          <w:szCs w:val="24"/>
        </w:rPr>
        <w:t>、海富通瑞兴</w:t>
      </w:r>
      <w:r w:rsidRPr="00684AEA">
        <w:rPr>
          <w:rFonts w:ascii="Times New Roman" w:eastAsia="宋体" w:hAnsi="Times New Roman" w:cs="Times New Roman"/>
          <w:color w:val="000000"/>
          <w:kern w:val="0"/>
          <w:sz w:val="24"/>
          <w:szCs w:val="24"/>
        </w:rPr>
        <w:t>3</w:t>
      </w:r>
      <w:r w:rsidRPr="00684AEA">
        <w:rPr>
          <w:rFonts w:ascii="Times New Roman" w:eastAsia="宋体" w:hAnsi="Times New Roman" w:cs="Times New Roman" w:hint="eastAsia"/>
          <w:color w:val="000000"/>
          <w:kern w:val="0"/>
          <w:sz w:val="24"/>
          <w:szCs w:val="24"/>
        </w:rPr>
        <w:t>个月定期开放债券型证券投资基金的开放申购赎回安排请见本公司最新业务公告。</w:t>
      </w:r>
    </w:p>
    <w:p w:rsidR="00AD3F73" w:rsidRPr="00684AEA" w:rsidRDefault="00AD3F73" w:rsidP="00AD3F73">
      <w:pPr>
        <w:spacing w:line="360" w:lineRule="auto"/>
        <w:ind w:firstLineChars="200" w:firstLine="480"/>
        <w:rPr>
          <w:rFonts w:ascii="Times New Roman" w:eastAsia="宋体" w:hAnsi="Times New Roman" w:cs="Times New Roman"/>
          <w:color w:val="000000"/>
          <w:kern w:val="0"/>
          <w:sz w:val="24"/>
          <w:szCs w:val="24"/>
        </w:rPr>
      </w:pPr>
    </w:p>
    <w:p w:rsidR="000769DF" w:rsidRPr="00684AEA" w:rsidRDefault="0037700C">
      <w:pPr>
        <w:spacing w:line="360" w:lineRule="auto"/>
        <w:ind w:firstLineChars="200" w:firstLine="482"/>
        <w:rPr>
          <w:rFonts w:ascii="Times New Roman" w:eastAsia="宋体" w:hAnsi="Times New Roman" w:cs="Times New Roman"/>
          <w:b/>
          <w:color w:val="000000"/>
          <w:kern w:val="0"/>
          <w:sz w:val="24"/>
          <w:szCs w:val="24"/>
        </w:rPr>
      </w:pPr>
      <w:r w:rsidRPr="00684AEA">
        <w:rPr>
          <w:rFonts w:ascii="Times New Roman" w:eastAsia="宋体" w:hAnsi="Times New Roman" w:cs="Times New Roman" w:hint="eastAsia"/>
          <w:b/>
          <w:color w:val="000000"/>
          <w:kern w:val="0"/>
          <w:sz w:val="24"/>
          <w:szCs w:val="24"/>
        </w:rPr>
        <w:t>四</w:t>
      </w:r>
      <w:r w:rsidRPr="00684AEA">
        <w:rPr>
          <w:rFonts w:ascii="Times New Roman" w:eastAsia="宋体" w:hAnsi="Times New Roman" w:cs="Times New Roman"/>
          <w:b/>
          <w:color w:val="000000"/>
          <w:kern w:val="0"/>
          <w:sz w:val="24"/>
          <w:szCs w:val="24"/>
        </w:rPr>
        <w:t>、投资者可通过以下途径咨询有关详情：</w:t>
      </w:r>
    </w:p>
    <w:p w:rsidR="000769DF" w:rsidRPr="00684AEA" w:rsidRDefault="0037700C">
      <w:pPr>
        <w:spacing w:line="360" w:lineRule="auto"/>
        <w:ind w:firstLineChars="200" w:firstLine="480"/>
        <w:rPr>
          <w:rFonts w:ascii="Times New Roman" w:eastAsia="宋体" w:hAnsi="Times New Roman" w:cs="Times New Roman"/>
          <w:color w:val="000000"/>
          <w:kern w:val="0"/>
          <w:sz w:val="24"/>
          <w:szCs w:val="24"/>
        </w:rPr>
      </w:pPr>
      <w:r w:rsidRPr="00684AEA">
        <w:rPr>
          <w:rFonts w:ascii="Times New Roman" w:eastAsia="宋体" w:hAnsi="Times New Roman" w:cs="Times New Roman"/>
          <w:color w:val="000000"/>
          <w:kern w:val="0"/>
          <w:sz w:val="24"/>
          <w:szCs w:val="24"/>
        </w:rPr>
        <w:t>1</w:t>
      </w:r>
      <w:r w:rsidRPr="00684AEA">
        <w:rPr>
          <w:rFonts w:ascii="Times New Roman" w:eastAsia="宋体" w:hAnsi="Times New Roman" w:cs="Times New Roman"/>
          <w:color w:val="000000"/>
          <w:kern w:val="0"/>
          <w:sz w:val="24"/>
          <w:szCs w:val="24"/>
        </w:rPr>
        <w:t>、</w:t>
      </w:r>
      <w:r w:rsidR="000F4F08" w:rsidRPr="00684AEA">
        <w:rPr>
          <w:rFonts w:ascii="Times New Roman" w:eastAsia="宋体" w:hAnsi="Times New Roman" w:cs="Times New Roman" w:hint="eastAsia"/>
          <w:color w:val="000000"/>
          <w:kern w:val="0"/>
          <w:sz w:val="24"/>
          <w:szCs w:val="24"/>
        </w:rPr>
        <w:t>广东顺德农村商业</w:t>
      </w:r>
      <w:r w:rsidR="000F4F08" w:rsidRPr="00684AEA">
        <w:rPr>
          <w:rFonts w:ascii="Times New Roman" w:eastAsia="宋体" w:hAnsi="Times New Roman" w:cs="Times New Roman"/>
          <w:color w:val="000000"/>
          <w:kern w:val="0"/>
          <w:sz w:val="24"/>
          <w:szCs w:val="24"/>
        </w:rPr>
        <w:t>银行股份有限公司</w:t>
      </w:r>
    </w:p>
    <w:p w:rsidR="000769DF" w:rsidRPr="00684AEA" w:rsidRDefault="0037700C">
      <w:pPr>
        <w:spacing w:line="360" w:lineRule="auto"/>
        <w:ind w:firstLineChars="200" w:firstLine="480"/>
        <w:rPr>
          <w:rFonts w:ascii="Times New Roman" w:eastAsia="宋体" w:hAnsi="Times New Roman" w:cs="Times New Roman"/>
          <w:color w:val="000000"/>
          <w:kern w:val="0"/>
          <w:sz w:val="24"/>
          <w:szCs w:val="24"/>
        </w:rPr>
      </w:pPr>
      <w:r w:rsidRPr="00684AEA">
        <w:rPr>
          <w:rFonts w:ascii="Times New Roman" w:eastAsia="宋体" w:hAnsi="Times New Roman" w:cs="Times New Roman"/>
          <w:color w:val="000000"/>
          <w:kern w:val="0"/>
          <w:sz w:val="24"/>
          <w:szCs w:val="24"/>
        </w:rPr>
        <w:t>网站：</w:t>
      </w:r>
      <w:r w:rsidR="000F4F08" w:rsidRPr="00684AEA">
        <w:rPr>
          <w:rFonts w:ascii="Times New Roman" w:eastAsia="宋体" w:hAnsi="Times New Roman" w:cs="Times New Roman"/>
          <w:color w:val="000000"/>
          <w:kern w:val="0"/>
          <w:sz w:val="24"/>
          <w:szCs w:val="24"/>
        </w:rPr>
        <w:t>www.sdebank.com</w:t>
      </w:r>
    </w:p>
    <w:p w:rsidR="000769DF" w:rsidRPr="00684AEA" w:rsidRDefault="0037700C">
      <w:pPr>
        <w:spacing w:line="360" w:lineRule="auto"/>
        <w:ind w:firstLineChars="200" w:firstLine="480"/>
        <w:rPr>
          <w:rFonts w:ascii="Times New Roman" w:eastAsia="宋体" w:hAnsi="Times New Roman" w:cs="Times New Roman"/>
          <w:color w:val="000000"/>
          <w:kern w:val="0"/>
          <w:sz w:val="24"/>
          <w:szCs w:val="24"/>
        </w:rPr>
      </w:pPr>
      <w:r w:rsidRPr="00684AEA">
        <w:rPr>
          <w:rFonts w:ascii="Times New Roman" w:eastAsia="宋体" w:hAnsi="Times New Roman" w:cs="Times New Roman"/>
          <w:color w:val="000000"/>
          <w:kern w:val="0"/>
          <w:sz w:val="24"/>
          <w:szCs w:val="24"/>
        </w:rPr>
        <w:t>客户服务电话：</w:t>
      </w:r>
      <w:r w:rsidR="000F4F08" w:rsidRPr="00684AEA">
        <w:rPr>
          <w:rFonts w:ascii="Times New Roman" w:eastAsia="宋体" w:hAnsi="Times New Roman" w:cs="Times New Roman" w:hint="eastAsia"/>
          <w:color w:val="000000"/>
          <w:kern w:val="0"/>
          <w:sz w:val="24"/>
          <w:szCs w:val="24"/>
        </w:rPr>
        <w:t>0757-22223388</w:t>
      </w:r>
    </w:p>
    <w:p w:rsidR="000769DF" w:rsidRPr="00684AEA" w:rsidRDefault="0037700C">
      <w:pPr>
        <w:spacing w:line="360" w:lineRule="auto"/>
        <w:ind w:firstLineChars="200" w:firstLine="480"/>
        <w:rPr>
          <w:rFonts w:ascii="Times New Roman" w:eastAsia="宋体" w:hAnsi="Times New Roman" w:cs="Times New Roman"/>
          <w:color w:val="000000"/>
          <w:kern w:val="0"/>
          <w:sz w:val="24"/>
          <w:szCs w:val="24"/>
        </w:rPr>
      </w:pPr>
      <w:r w:rsidRPr="00684AEA">
        <w:rPr>
          <w:rFonts w:ascii="Times New Roman" w:eastAsia="宋体" w:hAnsi="Times New Roman" w:cs="Times New Roman"/>
          <w:color w:val="000000"/>
          <w:kern w:val="0"/>
          <w:sz w:val="24"/>
          <w:szCs w:val="24"/>
        </w:rPr>
        <w:t>2</w:t>
      </w:r>
      <w:r w:rsidRPr="00684AEA">
        <w:rPr>
          <w:rFonts w:ascii="Times New Roman" w:eastAsia="宋体" w:hAnsi="Times New Roman" w:cs="Times New Roman"/>
          <w:color w:val="000000"/>
          <w:kern w:val="0"/>
          <w:sz w:val="24"/>
          <w:szCs w:val="24"/>
        </w:rPr>
        <w:t>、海富通基金管理有限公司</w:t>
      </w:r>
    </w:p>
    <w:p w:rsidR="000769DF" w:rsidRPr="00684AEA" w:rsidRDefault="0037700C">
      <w:pPr>
        <w:spacing w:line="360" w:lineRule="auto"/>
        <w:ind w:firstLineChars="200" w:firstLine="480"/>
        <w:rPr>
          <w:rFonts w:ascii="Times New Roman" w:eastAsia="宋体" w:hAnsi="Times New Roman" w:cs="Times New Roman"/>
          <w:color w:val="000000"/>
          <w:kern w:val="0"/>
          <w:sz w:val="24"/>
          <w:szCs w:val="24"/>
        </w:rPr>
      </w:pPr>
      <w:r w:rsidRPr="00684AEA">
        <w:rPr>
          <w:rFonts w:ascii="Times New Roman" w:eastAsia="宋体" w:hAnsi="Times New Roman" w:cs="Times New Roman"/>
          <w:color w:val="000000"/>
          <w:kern w:val="0"/>
          <w:sz w:val="24"/>
          <w:szCs w:val="24"/>
        </w:rPr>
        <w:t>网站：</w:t>
      </w:r>
      <w:r w:rsidRPr="00684AEA">
        <w:rPr>
          <w:rFonts w:ascii="Times New Roman" w:eastAsia="宋体" w:hAnsi="Times New Roman" w:cs="Times New Roman"/>
          <w:color w:val="000000"/>
          <w:kern w:val="0"/>
          <w:sz w:val="24"/>
          <w:szCs w:val="24"/>
        </w:rPr>
        <w:t>www.hftfund.com</w:t>
      </w:r>
    </w:p>
    <w:p w:rsidR="000769DF" w:rsidRPr="00684AEA" w:rsidRDefault="0037700C">
      <w:pPr>
        <w:spacing w:line="360" w:lineRule="auto"/>
        <w:ind w:firstLineChars="200" w:firstLine="480"/>
        <w:rPr>
          <w:rFonts w:ascii="Times New Roman" w:eastAsia="宋体" w:hAnsi="Times New Roman" w:cs="Times New Roman"/>
          <w:color w:val="000000"/>
          <w:kern w:val="0"/>
          <w:sz w:val="24"/>
          <w:szCs w:val="24"/>
        </w:rPr>
      </w:pPr>
      <w:r w:rsidRPr="00684AEA">
        <w:rPr>
          <w:rFonts w:ascii="Times New Roman" w:eastAsia="宋体" w:hAnsi="Times New Roman" w:cs="Times New Roman"/>
          <w:color w:val="000000"/>
          <w:kern w:val="0"/>
          <w:sz w:val="24"/>
          <w:szCs w:val="24"/>
        </w:rPr>
        <w:t>客户服务电话：</w:t>
      </w:r>
      <w:r w:rsidRPr="00684AEA">
        <w:rPr>
          <w:rFonts w:ascii="Times New Roman" w:eastAsia="宋体" w:hAnsi="Times New Roman" w:cs="Times New Roman"/>
          <w:color w:val="000000"/>
          <w:kern w:val="0"/>
          <w:sz w:val="24"/>
          <w:szCs w:val="24"/>
        </w:rPr>
        <w:t>40088-40099</w:t>
      </w:r>
      <w:r w:rsidRPr="00684AEA">
        <w:rPr>
          <w:rFonts w:ascii="Times New Roman" w:eastAsia="宋体" w:hAnsi="Times New Roman" w:cs="Times New Roman"/>
          <w:color w:val="000000"/>
          <w:kern w:val="0"/>
          <w:sz w:val="24"/>
          <w:szCs w:val="24"/>
        </w:rPr>
        <w:t>（免长途话费）</w:t>
      </w:r>
    </w:p>
    <w:p w:rsidR="000769DF" w:rsidRPr="00684AEA" w:rsidRDefault="000769DF">
      <w:pPr>
        <w:spacing w:line="360" w:lineRule="auto"/>
        <w:ind w:firstLineChars="200" w:firstLine="480"/>
        <w:rPr>
          <w:rFonts w:ascii="Times New Roman" w:eastAsia="宋体" w:hAnsi="Times New Roman" w:cs="Times New Roman"/>
          <w:color w:val="000000"/>
          <w:kern w:val="0"/>
          <w:sz w:val="24"/>
          <w:szCs w:val="24"/>
        </w:rPr>
      </w:pPr>
    </w:p>
    <w:p w:rsidR="000769DF" w:rsidRPr="00684AEA" w:rsidRDefault="0037700C">
      <w:pPr>
        <w:spacing w:line="360" w:lineRule="auto"/>
        <w:ind w:firstLineChars="200" w:firstLine="480"/>
        <w:rPr>
          <w:rFonts w:ascii="Times New Roman" w:eastAsia="宋体" w:hAnsi="Times New Roman" w:cs="Times New Roman"/>
          <w:color w:val="000000"/>
          <w:kern w:val="0"/>
          <w:sz w:val="24"/>
          <w:szCs w:val="24"/>
        </w:rPr>
      </w:pPr>
      <w:r w:rsidRPr="00684AEA">
        <w:rPr>
          <w:rFonts w:ascii="Times New Roman" w:eastAsia="宋体" w:hAnsi="Times New Roman" w:cs="Times New Roman"/>
          <w:color w:val="000000"/>
          <w:kern w:val="0"/>
          <w:sz w:val="24"/>
          <w:szCs w:val="24"/>
        </w:rPr>
        <w:t>本公告的解释权归海富通基金管理有限公司。</w:t>
      </w:r>
    </w:p>
    <w:p w:rsidR="000769DF" w:rsidRPr="00684AEA" w:rsidRDefault="000769DF">
      <w:pPr>
        <w:spacing w:line="360" w:lineRule="auto"/>
        <w:ind w:firstLineChars="200" w:firstLine="480"/>
        <w:rPr>
          <w:rFonts w:ascii="Times New Roman" w:eastAsia="宋体" w:hAnsi="Times New Roman" w:cs="Times New Roman"/>
          <w:color w:val="000000"/>
          <w:kern w:val="0"/>
          <w:sz w:val="24"/>
          <w:szCs w:val="24"/>
        </w:rPr>
      </w:pPr>
    </w:p>
    <w:p w:rsidR="000769DF" w:rsidRPr="00684AEA" w:rsidRDefault="0037700C">
      <w:pPr>
        <w:spacing w:line="360" w:lineRule="auto"/>
        <w:ind w:firstLineChars="200" w:firstLine="480"/>
        <w:rPr>
          <w:rFonts w:ascii="Times New Roman" w:hAnsi="Times New Roman"/>
          <w:sz w:val="24"/>
          <w:szCs w:val="24"/>
        </w:rPr>
      </w:pPr>
      <w:r w:rsidRPr="00684AEA">
        <w:rPr>
          <w:rFonts w:ascii="Times New Roman" w:hAnsi="Times New Roman"/>
          <w:sz w:val="24"/>
          <w:szCs w:val="24"/>
        </w:rPr>
        <w:t>风险提示：</w:t>
      </w:r>
      <w:r w:rsidRPr="00684AEA">
        <w:rPr>
          <w:rFonts w:ascii="Times New Roman" w:hAnsi="Times New Roman"/>
          <w:color w:val="000000"/>
          <w:kern w:val="0"/>
          <w:sz w:val="24"/>
          <w:szCs w:val="24"/>
          <w:lang/>
        </w:rPr>
        <w:t>基金管理人承诺以诚实信用、勤勉尽责的原则管理和运用基金资产，但不保证基金一定盈利，也不保证最低收益。基金的过往业绩及其净值高低并不预示其未来业绩表现。基金管理人提醒投资者基金投资的</w:t>
      </w:r>
      <w:r w:rsidRPr="00684AEA">
        <w:rPr>
          <w:rFonts w:ascii="Times New Roman" w:hAnsi="Times New Roman"/>
          <w:color w:val="000000"/>
          <w:kern w:val="0"/>
          <w:sz w:val="24"/>
          <w:szCs w:val="24"/>
          <w:lang/>
        </w:rPr>
        <w:t>“</w:t>
      </w:r>
      <w:r w:rsidRPr="00684AEA">
        <w:rPr>
          <w:rFonts w:ascii="Times New Roman" w:hAnsi="Times New Roman"/>
          <w:color w:val="000000"/>
          <w:kern w:val="0"/>
          <w:sz w:val="24"/>
          <w:szCs w:val="24"/>
          <w:lang/>
        </w:rPr>
        <w:t>买者自负</w:t>
      </w:r>
      <w:r w:rsidRPr="00684AEA">
        <w:rPr>
          <w:rFonts w:ascii="Times New Roman" w:hAnsi="Times New Roman"/>
          <w:color w:val="000000"/>
          <w:kern w:val="0"/>
          <w:sz w:val="24"/>
          <w:szCs w:val="24"/>
          <w:lang/>
        </w:rPr>
        <w:t>”</w:t>
      </w:r>
      <w:r w:rsidRPr="00684AEA">
        <w:rPr>
          <w:rFonts w:ascii="Times New Roman" w:hAnsi="Times New Roman"/>
          <w:color w:val="000000"/>
          <w:kern w:val="0"/>
          <w:sz w:val="24"/>
          <w:szCs w:val="24"/>
          <w:lang/>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w:t>
      </w:r>
      <w:r w:rsidRPr="00684AEA">
        <w:rPr>
          <w:rFonts w:ascii="Times New Roman" w:hAnsi="Times New Roman"/>
          <w:color w:val="000000"/>
          <w:kern w:val="0"/>
          <w:sz w:val="24"/>
          <w:szCs w:val="24"/>
          <w:lang/>
        </w:rPr>
        <w:t>构适当性匹配意见的基础上，理性判断市场，谨慎做出投资决策。</w:t>
      </w:r>
    </w:p>
    <w:p w:rsidR="000769DF" w:rsidRPr="00684AEA" w:rsidRDefault="000769DF">
      <w:pPr>
        <w:spacing w:line="360" w:lineRule="auto"/>
        <w:ind w:firstLineChars="200" w:firstLine="480"/>
        <w:rPr>
          <w:rFonts w:ascii="Times New Roman" w:eastAsia="宋体" w:hAnsi="Times New Roman" w:cs="Times New Roman"/>
          <w:color w:val="000000"/>
          <w:kern w:val="0"/>
          <w:sz w:val="24"/>
          <w:szCs w:val="24"/>
        </w:rPr>
      </w:pPr>
    </w:p>
    <w:p w:rsidR="000769DF" w:rsidRPr="00684AEA" w:rsidRDefault="0037700C">
      <w:pPr>
        <w:spacing w:line="360" w:lineRule="auto"/>
        <w:ind w:firstLineChars="200" w:firstLine="480"/>
        <w:rPr>
          <w:rFonts w:ascii="Times New Roman" w:eastAsia="宋体" w:hAnsi="Times New Roman" w:cs="Times New Roman"/>
          <w:color w:val="000000"/>
          <w:kern w:val="0"/>
          <w:sz w:val="24"/>
          <w:szCs w:val="24"/>
        </w:rPr>
      </w:pPr>
      <w:r w:rsidRPr="00684AEA">
        <w:rPr>
          <w:rFonts w:ascii="Times New Roman" w:eastAsia="宋体" w:hAnsi="Times New Roman" w:cs="Times New Roman"/>
          <w:color w:val="000000"/>
          <w:kern w:val="0"/>
          <w:sz w:val="24"/>
          <w:szCs w:val="24"/>
        </w:rPr>
        <w:t>特此公告。</w:t>
      </w:r>
    </w:p>
    <w:p w:rsidR="000769DF" w:rsidRPr="00684AEA" w:rsidRDefault="000769DF">
      <w:pPr>
        <w:spacing w:line="360" w:lineRule="auto"/>
        <w:ind w:firstLineChars="200" w:firstLine="480"/>
        <w:rPr>
          <w:rFonts w:ascii="Times New Roman" w:eastAsia="宋体" w:hAnsi="Times New Roman" w:cs="Times New Roman"/>
          <w:color w:val="000000"/>
          <w:kern w:val="0"/>
          <w:sz w:val="24"/>
          <w:szCs w:val="24"/>
        </w:rPr>
      </w:pPr>
    </w:p>
    <w:p w:rsidR="000769DF" w:rsidRPr="00684AEA" w:rsidRDefault="000769DF">
      <w:pPr>
        <w:spacing w:line="360" w:lineRule="auto"/>
        <w:ind w:firstLineChars="200" w:firstLine="480"/>
        <w:rPr>
          <w:rFonts w:ascii="Times New Roman" w:eastAsia="宋体" w:hAnsi="Times New Roman" w:cs="Times New Roman"/>
          <w:color w:val="000000"/>
          <w:kern w:val="0"/>
          <w:sz w:val="24"/>
          <w:szCs w:val="24"/>
        </w:rPr>
      </w:pPr>
    </w:p>
    <w:p w:rsidR="000769DF" w:rsidRPr="00684AEA" w:rsidRDefault="000769DF">
      <w:pPr>
        <w:spacing w:line="360" w:lineRule="auto"/>
        <w:ind w:firstLineChars="200" w:firstLine="480"/>
        <w:rPr>
          <w:rFonts w:ascii="Times New Roman" w:eastAsia="宋体" w:hAnsi="Times New Roman" w:cs="Times New Roman"/>
          <w:color w:val="000000"/>
          <w:kern w:val="0"/>
          <w:sz w:val="24"/>
          <w:szCs w:val="24"/>
        </w:rPr>
      </w:pPr>
    </w:p>
    <w:p w:rsidR="000769DF" w:rsidRPr="00684AEA" w:rsidRDefault="0037700C">
      <w:pPr>
        <w:spacing w:line="360" w:lineRule="auto"/>
        <w:ind w:firstLineChars="200" w:firstLine="480"/>
        <w:jc w:val="right"/>
        <w:rPr>
          <w:rFonts w:ascii="Times New Roman" w:eastAsia="宋体" w:hAnsi="Times New Roman" w:cs="Times New Roman"/>
          <w:color w:val="000000"/>
          <w:kern w:val="0"/>
          <w:sz w:val="24"/>
          <w:szCs w:val="24"/>
        </w:rPr>
      </w:pPr>
      <w:r w:rsidRPr="00684AEA">
        <w:rPr>
          <w:rFonts w:ascii="Times New Roman" w:eastAsia="宋体" w:hAnsi="Times New Roman" w:cs="Times New Roman"/>
          <w:color w:val="000000"/>
          <w:kern w:val="0"/>
          <w:sz w:val="24"/>
          <w:szCs w:val="24"/>
        </w:rPr>
        <w:t>海富通基金管理有限公司</w:t>
      </w:r>
    </w:p>
    <w:p w:rsidR="000769DF" w:rsidRPr="00684AEA" w:rsidRDefault="0037700C">
      <w:pPr>
        <w:spacing w:line="360" w:lineRule="auto"/>
        <w:ind w:firstLineChars="200" w:firstLine="480"/>
        <w:jc w:val="right"/>
        <w:rPr>
          <w:rFonts w:ascii="Times New Roman" w:hAnsi="Times New Roman" w:cs="Times New Roman"/>
          <w:sz w:val="24"/>
          <w:szCs w:val="24"/>
        </w:rPr>
      </w:pPr>
      <w:r w:rsidRPr="00684AEA">
        <w:rPr>
          <w:rFonts w:ascii="Times New Roman" w:eastAsia="宋体" w:hAnsi="Times New Roman" w:cs="Times New Roman"/>
          <w:color w:val="000000"/>
          <w:kern w:val="0"/>
          <w:sz w:val="24"/>
          <w:szCs w:val="24"/>
        </w:rPr>
        <w:t>202</w:t>
      </w:r>
      <w:r w:rsidR="000F4F08" w:rsidRPr="00684AEA">
        <w:rPr>
          <w:rFonts w:ascii="Times New Roman" w:eastAsia="宋体" w:hAnsi="Times New Roman" w:cs="Times New Roman" w:hint="eastAsia"/>
          <w:color w:val="000000"/>
          <w:kern w:val="0"/>
          <w:sz w:val="24"/>
          <w:szCs w:val="24"/>
        </w:rPr>
        <w:t>6</w:t>
      </w:r>
      <w:r w:rsidRPr="00684AEA">
        <w:rPr>
          <w:rFonts w:ascii="Times New Roman" w:eastAsia="宋体" w:hAnsi="Times New Roman" w:cs="Times New Roman"/>
          <w:color w:val="000000"/>
          <w:kern w:val="0"/>
          <w:sz w:val="24"/>
          <w:szCs w:val="24"/>
        </w:rPr>
        <w:t>年</w:t>
      </w:r>
      <w:r w:rsidR="000F4F08" w:rsidRPr="00684AEA">
        <w:rPr>
          <w:rFonts w:ascii="Times New Roman" w:eastAsia="宋体" w:hAnsi="Times New Roman" w:cs="Times New Roman" w:hint="eastAsia"/>
          <w:color w:val="000000"/>
          <w:kern w:val="0"/>
          <w:sz w:val="24"/>
          <w:szCs w:val="24"/>
        </w:rPr>
        <w:t>4</w:t>
      </w:r>
      <w:r w:rsidRPr="00684AEA">
        <w:rPr>
          <w:rFonts w:ascii="Times New Roman" w:eastAsia="宋体" w:hAnsi="Times New Roman" w:cs="Times New Roman"/>
          <w:color w:val="000000"/>
          <w:kern w:val="0"/>
          <w:sz w:val="24"/>
          <w:szCs w:val="24"/>
        </w:rPr>
        <w:t>月</w:t>
      </w:r>
      <w:r w:rsidR="000F4F08" w:rsidRPr="00684AEA">
        <w:rPr>
          <w:rFonts w:ascii="Times New Roman" w:eastAsia="宋体" w:hAnsi="Times New Roman" w:cs="Times New Roman" w:hint="eastAsia"/>
          <w:color w:val="000000"/>
          <w:kern w:val="0"/>
          <w:sz w:val="24"/>
          <w:szCs w:val="24"/>
        </w:rPr>
        <w:t>2</w:t>
      </w:r>
      <w:r w:rsidR="008E627B" w:rsidRPr="00684AEA">
        <w:rPr>
          <w:rFonts w:ascii="Times New Roman" w:eastAsia="宋体" w:hAnsi="Times New Roman" w:cs="Times New Roman" w:hint="eastAsia"/>
          <w:color w:val="000000"/>
          <w:kern w:val="0"/>
          <w:sz w:val="24"/>
          <w:szCs w:val="24"/>
        </w:rPr>
        <w:t>8</w:t>
      </w:r>
      <w:r w:rsidRPr="00684AEA">
        <w:rPr>
          <w:rFonts w:ascii="Times New Roman" w:eastAsia="宋体" w:hAnsi="Times New Roman" w:cs="Times New Roman"/>
          <w:color w:val="000000"/>
          <w:kern w:val="0"/>
          <w:sz w:val="24"/>
          <w:szCs w:val="24"/>
        </w:rPr>
        <w:t>日</w:t>
      </w:r>
    </w:p>
    <w:sectPr w:rsidR="000769DF" w:rsidRPr="00684AEA" w:rsidSect="007C14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D37F37"/>
    <w:rsid w:val="00004A55"/>
    <w:rsid w:val="00005469"/>
    <w:rsid w:val="00032C5D"/>
    <w:rsid w:val="000357F3"/>
    <w:rsid w:val="000769DF"/>
    <w:rsid w:val="00083B73"/>
    <w:rsid w:val="0008502C"/>
    <w:rsid w:val="00096298"/>
    <w:rsid w:val="000B2573"/>
    <w:rsid w:val="000B6F9C"/>
    <w:rsid w:val="000D5889"/>
    <w:rsid w:val="000E0C84"/>
    <w:rsid w:val="000E514C"/>
    <w:rsid w:val="000F4F08"/>
    <w:rsid w:val="00140E28"/>
    <w:rsid w:val="00147B04"/>
    <w:rsid w:val="001B3D3B"/>
    <w:rsid w:val="001C5C00"/>
    <w:rsid w:val="001C5ECD"/>
    <w:rsid w:val="001D0C26"/>
    <w:rsid w:val="001E23ED"/>
    <w:rsid w:val="001E4EF6"/>
    <w:rsid w:val="00222456"/>
    <w:rsid w:val="00246F55"/>
    <w:rsid w:val="00261808"/>
    <w:rsid w:val="002A0546"/>
    <w:rsid w:val="002A5410"/>
    <w:rsid w:val="002C7225"/>
    <w:rsid w:val="00313FB2"/>
    <w:rsid w:val="00330D5D"/>
    <w:rsid w:val="00340105"/>
    <w:rsid w:val="00341DE2"/>
    <w:rsid w:val="0034274C"/>
    <w:rsid w:val="0037700C"/>
    <w:rsid w:val="003A00B9"/>
    <w:rsid w:val="003A2C02"/>
    <w:rsid w:val="003A3742"/>
    <w:rsid w:val="003C3309"/>
    <w:rsid w:val="003D2B15"/>
    <w:rsid w:val="00401238"/>
    <w:rsid w:val="00404593"/>
    <w:rsid w:val="00406993"/>
    <w:rsid w:val="00413728"/>
    <w:rsid w:val="00415B8D"/>
    <w:rsid w:val="0041697B"/>
    <w:rsid w:val="00416E88"/>
    <w:rsid w:val="00462564"/>
    <w:rsid w:val="004756F3"/>
    <w:rsid w:val="004D5917"/>
    <w:rsid w:val="004E0A39"/>
    <w:rsid w:val="004E79F4"/>
    <w:rsid w:val="00514067"/>
    <w:rsid w:val="0054092F"/>
    <w:rsid w:val="00543656"/>
    <w:rsid w:val="00547042"/>
    <w:rsid w:val="00555514"/>
    <w:rsid w:val="005710F0"/>
    <w:rsid w:val="00573B45"/>
    <w:rsid w:val="00576A7E"/>
    <w:rsid w:val="00586C3E"/>
    <w:rsid w:val="005F4AD0"/>
    <w:rsid w:val="00606630"/>
    <w:rsid w:val="00620A26"/>
    <w:rsid w:val="00653CC5"/>
    <w:rsid w:val="0068338E"/>
    <w:rsid w:val="00684AEA"/>
    <w:rsid w:val="007030C6"/>
    <w:rsid w:val="007450F9"/>
    <w:rsid w:val="007474D4"/>
    <w:rsid w:val="00783DDD"/>
    <w:rsid w:val="007C1414"/>
    <w:rsid w:val="007C74B0"/>
    <w:rsid w:val="00822F07"/>
    <w:rsid w:val="008337A4"/>
    <w:rsid w:val="00834AD7"/>
    <w:rsid w:val="008404A3"/>
    <w:rsid w:val="00841E96"/>
    <w:rsid w:val="00851DE0"/>
    <w:rsid w:val="00890A40"/>
    <w:rsid w:val="008C1285"/>
    <w:rsid w:val="008D45B4"/>
    <w:rsid w:val="008E627B"/>
    <w:rsid w:val="009061C3"/>
    <w:rsid w:val="009071E2"/>
    <w:rsid w:val="00910BAA"/>
    <w:rsid w:val="00933E04"/>
    <w:rsid w:val="0094329E"/>
    <w:rsid w:val="00962966"/>
    <w:rsid w:val="00A010C7"/>
    <w:rsid w:val="00A10D12"/>
    <w:rsid w:val="00A2590C"/>
    <w:rsid w:val="00A305DB"/>
    <w:rsid w:val="00A50246"/>
    <w:rsid w:val="00A62F61"/>
    <w:rsid w:val="00A71FFD"/>
    <w:rsid w:val="00AA2004"/>
    <w:rsid w:val="00AA2324"/>
    <w:rsid w:val="00AB0B89"/>
    <w:rsid w:val="00AC191D"/>
    <w:rsid w:val="00AD3F73"/>
    <w:rsid w:val="00AD69DB"/>
    <w:rsid w:val="00AE564F"/>
    <w:rsid w:val="00B01D22"/>
    <w:rsid w:val="00B5643F"/>
    <w:rsid w:val="00C01D25"/>
    <w:rsid w:val="00C11378"/>
    <w:rsid w:val="00C26CDD"/>
    <w:rsid w:val="00C42286"/>
    <w:rsid w:val="00C44FED"/>
    <w:rsid w:val="00C54A64"/>
    <w:rsid w:val="00C91B82"/>
    <w:rsid w:val="00C9395C"/>
    <w:rsid w:val="00CB762E"/>
    <w:rsid w:val="00CE7F61"/>
    <w:rsid w:val="00CF6116"/>
    <w:rsid w:val="00D37F37"/>
    <w:rsid w:val="00D46619"/>
    <w:rsid w:val="00D6371F"/>
    <w:rsid w:val="00DB3D23"/>
    <w:rsid w:val="00DD7337"/>
    <w:rsid w:val="00E305DD"/>
    <w:rsid w:val="00E467D8"/>
    <w:rsid w:val="00E506C1"/>
    <w:rsid w:val="00E667EB"/>
    <w:rsid w:val="00E74FA9"/>
    <w:rsid w:val="00ED6DEC"/>
    <w:rsid w:val="00EF1004"/>
    <w:rsid w:val="00EF4D5E"/>
    <w:rsid w:val="00F11396"/>
    <w:rsid w:val="00F156F9"/>
    <w:rsid w:val="00F2470B"/>
    <w:rsid w:val="00F3127D"/>
    <w:rsid w:val="00F86209"/>
    <w:rsid w:val="00F8796B"/>
    <w:rsid w:val="00F9076F"/>
    <w:rsid w:val="00FA3A9A"/>
    <w:rsid w:val="00FD1C3B"/>
    <w:rsid w:val="01DF75FF"/>
    <w:rsid w:val="0318133A"/>
    <w:rsid w:val="3362200B"/>
    <w:rsid w:val="51DE4BDE"/>
    <w:rsid w:val="56B2575B"/>
    <w:rsid w:val="5BB64102"/>
    <w:rsid w:val="6E0A12EC"/>
    <w:rsid w:val="75B94E29"/>
    <w:rsid w:val="7E7268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414"/>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7C141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C1414"/>
    <w:rPr>
      <w:sz w:val="18"/>
      <w:szCs w:val="18"/>
    </w:rPr>
  </w:style>
  <w:style w:type="paragraph" w:styleId="a4">
    <w:name w:val="footer"/>
    <w:basedOn w:val="a"/>
    <w:link w:val="Char0"/>
    <w:uiPriority w:val="99"/>
    <w:unhideWhenUsed/>
    <w:qFormat/>
    <w:rsid w:val="007C141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C141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7C1414"/>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sid w:val="007C1414"/>
    <w:rPr>
      <w:color w:val="0000FF"/>
      <w:u w:val="single"/>
    </w:rPr>
  </w:style>
  <w:style w:type="character" w:customStyle="1" w:styleId="Char1">
    <w:name w:val="页眉 Char"/>
    <w:basedOn w:val="a0"/>
    <w:link w:val="a5"/>
    <w:uiPriority w:val="99"/>
    <w:qFormat/>
    <w:rsid w:val="007C1414"/>
    <w:rPr>
      <w:sz w:val="18"/>
      <w:szCs w:val="18"/>
    </w:rPr>
  </w:style>
  <w:style w:type="character" w:customStyle="1" w:styleId="Char0">
    <w:name w:val="页脚 Char"/>
    <w:basedOn w:val="a0"/>
    <w:link w:val="a4"/>
    <w:uiPriority w:val="99"/>
    <w:qFormat/>
    <w:rsid w:val="007C1414"/>
    <w:rPr>
      <w:sz w:val="18"/>
      <w:szCs w:val="18"/>
    </w:rPr>
  </w:style>
  <w:style w:type="character" w:customStyle="1" w:styleId="2Char">
    <w:name w:val="标题 2 Char"/>
    <w:basedOn w:val="a0"/>
    <w:link w:val="2"/>
    <w:uiPriority w:val="9"/>
    <w:qFormat/>
    <w:rsid w:val="007C1414"/>
    <w:rPr>
      <w:rFonts w:ascii="宋体" w:eastAsia="宋体" w:hAnsi="宋体" w:cs="宋体"/>
      <w:b/>
      <w:bCs/>
      <w:kern w:val="0"/>
      <w:sz w:val="36"/>
      <w:szCs w:val="36"/>
    </w:rPr>
  </w:style>
  <w:style w:type="paragraph" w:styleId="a8">
    <w:name w:val="List Paragraph"/>
    <w:basedOn w:val="a"/>
    <w:uiPriority w:val="34"/>
    <w:qFormat/>
    <w:rsid w:val="007C1414"/>
    <w:pPr>
      <w:ind w:firstLineChars="200" w:firstLine="420"/>
    </w:pPr>
  </w:style>
  <w:style w:type="character" w:customStyle="1" w:styleId="Char">
    <w:name w:val="批注框文本 Char"/>
    <w:basedOn w:val="a0"/>
    <w:link w:val="a3"/>
    <w:uiPriority w:val="99"/>
    <w:semiHidden/>
    <w:qFormat/>
    <w:rsid w:val="007C1414"/>
    <w:rPr>
      <w:sz w:val="18"/>
      <w:szCs w:val="18"/>
    </w:rPr>
  </w:style>
  <w:style w:type="paragraph" w:customStyle="1" w:styleId="1">
    <w:name w:val="修订1"/>
    <w:hidden/>
    <w:uiPriority w:val="99"/>
    <w:unhideWhenUsed/>
    <w:rsid w:val="007C1414"/>
    <w:rPr>
      <w:rFonts w:asciiTheme="minorHAnsi" w:eastAsiaTheme="minorEastAsia" w:hAnsiTheme="minorHAnsi" w:cstheme="minorBidi"/>
      <w:kern w:val="2"/>
      <w:sz w:val="21"/>
      <w:szCs w:val="22"/>
    </w:rPr>
  </w:style>
  <w:style w:type="paragraph" w:styleId="a9">
    <w:name w:val="Revision"/>
    <w:hidden/>
    <w:uiPriority w:val="99"/>
    <w:unhideWhenUsed/>
    <w:rsid w:val="00415B8D"/>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1321</Characters>
  <Application>Microsoft Office Word</Application>
  <DocSecurity>4</DocSecurity>
  <Lines>11</Lines>
  <Paragraphs>3</Paragraphs>
  <ScaleCrop>false</ScaleCrop>
  <Company>Microsoft</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卢韵竹</dc:creator>
  <cp:lastModifiedBy>ZHONGM</cp:lastModifiedBy>
  <cp:revision>2</cp:revision>
  <dcterms:created xsi:type="dcterms:W3CDTF">2026-04-27T16:05:00Z</dcterms:created>
  <dcterms:modified xsi:type="dcterms:W3CDTF">2026-04-27T16:05:00Z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593387221C054F3583068E9692670C63_12</vt:lpwstr>
  </property>
</Properties>
</file>