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B46" w:rsidRPr="00064944" w:rsidRDefault="00D27B46" w:rsidP="00D27B46">
      <w:pPr>
        <w:spacing w:line="360" w:lineRule="auto"/>
        <w:jc w:val="center"/>
        <w:rPr>
          <w:b/>
          <w:sz w:val="28"/>
          <w:szCs w:val="28"/>
        </w:rPr>
      </w:pPr>
      <w:r w:rsidRPr="00064944">
        <w:rPr>
          <w:rFonts w:hint="eastAsia"/>
          <w:b/>
          <w:sz w:val="28"/>
          <w:szCs w:val="28"/>
        </w:rPr>
        <w:t>中欧基金管</w:t>
      </w:r>
      <w:r w:rsidRPr="00064944">
        <w:rPr>
          <w:b/>
          <w:sz w:val="28"/>
          <w:szCs w:val="28"/>
        </w:rPr>
        <w:t>理有限公司</w:t>
      </w:r>
    </w:p>
    <w:p w:rsidR="009A77C1" w:rsidRPr="00064944" w:rsidRDefault="00657E19" w:rsidP="00F12173">
      <w:pPr>
        <w:spacing w:line="360" w:lineRule="auto"/>
        <w:jc w:val="center"/>
        <w:rPr>
          <w:b/>
          <w:sz w:val="28"/>
          <w:szCs w:val="28"/>
        </w:rPr>
      </w:pPr>
      <w:r w:rsidRPr="00064944">
        <w:rPr>
          <w:rFonts w:hint="eastAsia"/>
          <w:b/>
          <w:sz w:val="28"/>
          <w:szCs w:val="28"/>
        </w:rPr>
        <w:t>关于</w:t>
      </w:r>
      <w:r w:rsidR="00CC04C8">
        <w:rPr>
          <w:rFonts w:hint="eastAsia"/>
          <w:b/>
          <w:sz w:val="28"/>
          <w:szCs w:val="28"/>
        </w:rPr>
        <w:t>中欧</w:t>
      </w:r>
      <w:r w:rsidR="0042651B">
        <w:rPr>
          <w:rFonts w:hint="eastAsia"/>
          <w:b/>
          <w:sz w:val="28"/>
          <w:szCs w:val="28"/>
        </w:rPr>
        <w:t>产业领航</w:t>
      </w:r>
      <w:r w:rsidR="00CC04C8">
        <w:rPr>
          <w:rFonts w:hint="eastAsia"/>
          <w:b/>
          <w:sz w:val="28"/>
          <w:szCs w:val="28"/>
        </w:rPr>
        <w:t>混合型证券投资基金</w:t>
      </w:r>
      <w:r w:rsidR="00A16CA1">
        <w:rPr>
          <w:rFonts w:hint="eastAsia"/>
          <w:b/>
          <w:sz w:val="28"/>
          <w:szCs w:val="28"/>
        </w:rPr>
        <w:t>二次召开</w:t>
      </w:r>
      <w:r w:rsidRPr="00064944">
        <w:rPr>
          <w:rFonts w:hint="eastAsia"/>
          <w:b/>
          <w:sz w:val="28"/>
          <w:szCs w:val="28"/>
        </w:rPr>
        <w:t>基金份额持有人大会</w:t>
      </w:r>
      <w:r w:rsidR="00F12173">
        <w:rPr>
          <w:rFonts w:hint="eastAsia"/>
          <w:b/>
          <w:sz w:val="28"/>
          <w:szCs w:val="28"/>
        </w:rPr>
        <w:t>会议情况的公告</w:t>
      </w:r>
    </w:p>
    <w:p w:rsidR="004F27C3" w:rsidRPr="00064944" w:rsidRDefault="004F27C3" w:rsidP="004F27C3">
      <w:pPr>
        <w:autoSpaceDE w:val="0"/>
        <w:autoSpaceDN w:val="0"/>
        <w:adjustRightInd w:val="0"/>
        <w:jc w:val="left"/>
        <w:rPr>
          <w:rFonts w:cs="宋体"/>
          <w:color w:val="000000"/>
          <w:kern w:val="0"/>
          <w:szCs w:val="21"/>
        </w:rPr>
      </w:pPr>
    </w:p>
    <w:p w:rsidR="004F27C3" w:rsidRDefault="004F27C3" w:rsidP="00C870C6">
      <w:pPr>
        <w:autoSpaceDE w:val="0"/>
        <w:autoSpaceDN w:val="0"/>
        <w:adjustRightInd w:val="0"/>
        <w:spacing w:line="360" w:lineRule="auto"/>
        <w:ind w:firstLineChars="200" w:firstLine="480"/>
        <w:jc w:val="left"/>
        <w:rPr>
          <w:rFonts w:cs="宋体"/>
          <w:color w:val="000000"/>
          <w:kern w:val="0"/>
          <w:sz w:val="24"/>
          <w:szCs w:val="24"/>
        </w:rPr>
      </w:pPr>
      <w:r w:rsidRPr="00064944">
        <w:rPr>
          <w:rFonts w:cs="宋体" w:hint="eastAsia"/>
          <w:color w:val="000000"/>
          <w:kern w:val="0"/>
          <w:sz w:val="24"/>
          <w:szCs w:val="24"/>
        </w:rPr>
        <w:t>依据《中华人民共和国证券投资基金法》、《公开募集证券投资基金运作管理办法》、《</w:t>
      </w:r>
      <w:r w:rsidR="00CC04C8">
        <w:rPr>
          <w:rFonts w:cs="宋体" w:hint="eastAsia"/>
          <w:color w:val="000000"/>
          <w:kern w:val="0"/>
          <w:sz w:val="24"/>
          <w:szCs w:val="24"/>
        </w:rPr>
        <w:t>中欧</w:t>
      </w:r>
      <w:r w:rsidR="0042651B" w:rsidRPr="0042651B">
        <w:rPr>
          <w:rFonts w:cs="宋体" w:hint="eastAsia"/>
          <w:color w:val="000000"/>
          <w:kern w:val="0"/>
          <w:sz w:val="24"/>
          <w:szCs w:val="24"/>
        </w:rPr>
        <w:t>产业领航</w:t>
      </w:r>
      <w:r w:rsidR="00CC04C8">
        <w:rPr>
          <w:rFonts w:cs="宋体" w:hint="eastAsia"/>
          <w:color w:val="000000"/>
          <w:kern w:val="0"/>
          <w:sz w:val="24"/>
          <w:szCs w:val="24"/>
        </w:rPr>
        <w:t>混合型证券投资基金</w:t>
      </w:r>
      <w:r w:rsidRPr="00064944">
        <w:rPr>
          <w:rFonts w:cs="宋体" w:hint="eastAsia"/>
          <w:color w:val="000000"/>
          <w:kern w:val="0"/>
          <w:sz w:val="24"/>
          <w:szCs w:val="24"/>
        </w:rPr>
        <w:t>基金合同》（以下简称</w:t>
      </w:r>
      <w:r w:rsidRPr="00064944">
        <w:rPr>
          <w:rFonts w:cs="宋体"/>
          <w:color w:val="000000"/>
          <w:kern w:val="0"/>
          <w:sz w:val="24"/>
          <w:szCs w:val="24"/>
        </w:rPr>
        <w:t>“</w:t>
      </w:r>
      <w:r w:rsidRPr="00064944">
        <w:rPr>
          <w:rFonts w:cs="宋体" w:hint="eastAsia"/>
          <w:color w:val="000000"/>
          <w:kern w:val="0"/>
          <w:sz w:val="24"/>
          <w:szCs w:val="24"/>
        </w:rPr>
        <w:t>《基金合同》</w:t>
      </w:r>
      <w:r w:rsidRPr="00064944">
        <w:rPr>
          <w:rFonts w:cs="宋体"/>
          <w:color w:val="000000"/>
          <w:kern w:val="0"/>
          <w:sz w:val="24"/>
          <w:szCs w:val="24"/>
        </w:rPr>
        <w:t>”</w:t>
      </w:r>
      <w:r w:rsidRPr="00064944">
        <w:rPr>
          <w:rFonts w:cs="宋体" w:hint="eastAsia"/>
          <w:color w:val="000000"/>
          <w:kern w:val="0"/>
          <w:sz w:val="24"/>
          <w:szCs w:val="24"/>
        </w:rPr>
        <w:t>）的有关规定，现将</w:t>
      </w:r>
      <w:r w:rsidR="00CC04C8">
        <w:rPr>
          <w:rFonts w:cs="宋体" w:hint="eastAsia"/>
          <w:color w:val="000000"/>
          <w:kern w:val="0"/>
          <w:sz w:val="24"/>
          <w:szCs w:val="24"/>
        </w:rPr>
        <w:t>中欧</w:t>
      </w:r>
      <w:r w:rsidR="0042651B" w:rsidRPr="0042651B">
        <w:rPr>
          <w:rFonts w:cs="宋体" w:hint="eastAsia"/>
          <w:color w:val="000000"/>
          <w:kern w:val="0"/>
          <w:sz w:val="24"/>
          <w:szCs w:val="24"/>
        </w:rPr>
        <w:t>产业领航</w:t>
      </w:r>
      <w:r w:rsidR="00CC04C8">
        <w:rPr>
          <w:rFonts w:cs="宋体" w:hint="eastAsia"/>
          <w:color w:val="000000"/>
          <w:kern w:val="0"/>
          <w:sz w:val="24"/>
          <w:szCs w:val="24"/>
        </w:rPr>
        <w:t>混合型证券投资基金</w:t>
      </w:r>
      <w:r w:rsidRPr="00064944">
        <w:rPr>
          <w:rFonts w:cs="宋体" w:hint="eastAsia"/>
          <w:color w:val="000000"/>
          <w:kern w:val="0"/>
          <w:sz w:val="24"/>
          <w:szCs w:val="24"/>
        </w:rPr>
        <w:t>（以下简称</w:t>
      </w:r>
      <w:r w:rsidRPr="00064944">
        <w:rPr>
          <w:rFonts w:cs="宋体"/>
          <w:color w:val="000000"/>
          <w:kern w:val="0"/>
          <w:sz w:val="24"/>
          <w:szCs w:val="24"/>
        </w:rPr>
        <w:t>“</w:t>
      </w:r>
      <w:r w:rsidRPr="00064944">
        <w:rPr>
          <w:rFonts w:cs="宋体" w:hint="eastAsia"/>
          <w:color w:val="000000"/>
          <w:kern w:val="0"/>
          <w:sz w:val="24"/>
          <w:szCs w:val="24"/>
        </w:rPr>
        <w:t>本基金</w:t>
      </w:r>
      <w:r w:rsidRPr="00064944">
        <w:rPr>
          <w:rFonts w:cs="宋体"/>
          <w:color w:val="000000"/>
          <w:kern w:val="0"/>
          <w:sz w:val="24"/>
          <w:szCs w:val="24"/>
        </w:rPr>
        <w:t>”</w:t>
      </w:r>
      <w:r w:rsidRPr="00064944">
        <w:rPr>
          <w:rFonts w:cs="宋体" w:hint="eastAsia"/>
          <w:color w:val="000000"/>
          <w:kern w:val="0"/>
          <w:sz w:val="24"/>
          <w:szCs w:val="24"/>
        </w:rPr>
        <w:t>）</w:t>
      </w:r>
      <w:r w:rsidR="00A16CA1">
        <w:rPr>
          <w:rFonts w:cs="宋体" w:hint="eastAsia"/>
          <w:color w:val="000000"/>
          <w:kern w:val="0"/>
          <w:sz w:val="24"/>
          <w:szCs w:val="24"/>
        </w:rPr>
        <w:t>二次召开</w:t>
      </w:r>
      <w:r w:rsidRPr="00064944">
        <w:rPr>
          <w:rFonts w:cs="宋体" w:hint="eastAsia"/>
          <w:color w:val="000000"/>
          <w:kern w:val="0"/>
          <w:sz w:val="24"/>
          <w:szCs w:val="24"/>
        </w:rPr>
        <w:t>基金份额持有人大会的相关事项公告如下：</w:t>
      </w:r>
      <w:r w:rsidRPr="00064944">
        <w:rPr>
          <w:rFonts w:cs="宋体"/>
          <w:color w:val="000000"/>
          <w:kern w:val="0"/>
          <w:sz w:val="24"/>
          <w:szCs w:val="24"/>
        </w:rPr>
        <w:t xml:space="preserve"> </w:t>
      </w:r>
    </w:p>
    <w:p w:rsidR="00F12173" w:rsidRPr="00F12173" w:rsidRDefault="00F12173" w:rsidP="00C870C6">
      <w:pPr>
        <w:autoSpaceDE w:val="0"/>
        <w:autoSpaceDN w:val="0"/>
        <w:adjustRightInd w:val="0"/>
        <w:spacing w:line="360" w:lineRule="auto"/>
        <w:ind w:firstLineChars="200" w:firstLine="480"/>
        <w:jc w:val="left"/>
        <w:rPr>
          <w:rFonts w:cs="宋体"/>
          <w:color w:val="000000"/>
          <w:kern w:val="0"/>
          <w:sz w:val="24"/>
          <w:szCs w:val="24"/>
        </w:rPr>
      </w:pPr>
    </w:p>
    <w:p w:rsidR="004F27C3" w:rsidRPr="00064944" w:rsidRDefault="004F27C3" w:rsidP="00C870C6">
      <w:pPr>
        <w:autoSpaceDE w:val="0"/>
        <w:autoSpaceDN w:val="0"/>
        <w:adjustRightInd w:val="0"/>
        <w:spacing w:line="360" w:lineRule="auto"/>
        <w:ind w:firstLineChars="200" w:firstLine="482"/>
        <w:jc w:val="left"/>
        <w:rPr>
          <w:rFonts w:cs="宋体"/>
          <w:b/>
          <w:color w:val="000000"/>
          <w:kern w:val="0"/>
          <w:sz w:val="24"/>
          <w:szCs w:val="24"/>
        </w:rPr>
      </w:pPr>
      <w:r w:rsidRPr="00064944">
        <w:rPr>
          <w:rFonts w:cs="宋体" w:hint="eastAsia"/>
          <w:b/>
          <w:color w:val="000000"/>
          <w:kern w:val="0"/>
          <w:sz w:val="24"/>
          <w:szCs w:val="24"/>
        </w:rPr>
        <w:t>一、</w:t>
      </w:r>
      <w:r w:rsidR="004C1E03" w:rsidRPr="00064944">
        <w:rPr>
          <w:rFonts w:cs="宋体" w:hint="eastAsia"/>
          <w:b/>
          <w:color w:val="000000"/>
          <w:kern w:val="0"/>
          <w:sz w:val="24"/>
          <w:szCs w:val="24"/>
        </w:rPr>
        <w:t>本次基金份额持有人大会会议情况</w:t>
      </w:r>
      <w:r w:rsidRPr="00064944">
        <w:rPr>
          <w:rFonts w:cs="宋体"/>
          <w:b/>
          <w:color w:val="000000"/>
          <w:kern w:val="0"/>
          <w:sz w:val="24"/>
          <w:szCs w:val="24"/>
        </w:rPr>
        <w:t xml:space="preserve"> </w:t>
      </w:r>
    </w:p>
    <w:p w:rsidR="0067046C" w:rsidRDefault="0067046C" w:rsidP="0067046C">
      <w:pPr>
        <w:autoSpaceDE w:val="0"/>
        <w:autoSpaceDN w:val="0"/>
        <w:adjustRightInd w:val="0"/>
        <w:spacing w:line="360" w:lineRule="auto"/>
        <w:ind w:firstLineChars="200" w:firstLine="480"/>
        <w:jc w:val="left"/>
        <w:rPr>
          <w:rFonts w:cs="宋体"/>
          <w:color w:val="000000"/>
          <w:kern w:val="0"/>
          <w:sz w:val="24"/>
          <w:szCs w:val="24"/>
        </w:rPr>
      </w:pPr>
      <w:r w:rsidRPr="0067046C">
        <w:rPr>
          <w:rFonts w:cs="宋体" w:hint="eastAsia"/>
          <w:color w:val="000000"/>
          <w:kern w:val="0"/>
          <w:sz w:val="24"/>
          <w:szCs w:val="24"/>
        </w:rPr>
        <w:t>中欧基金管理有限公司（以下简称“基金管理人”或“本公司”）</w:t>
      </w:r>
      <w:r>
        <w:rPr>
          <w:rFonts w:cs="宋体" w:hint="eastAsia"/>
          <w:color w:val="000000"/>
          <w:kern w:val="0"/>
          <w:sz w:val="24"/>
          <w:szCs w:val="24"/>
        </w:rPr>
        <w:t>曾于</w:t>
      </w:r>
      <w:r w:rsidRPr="0067046C">
        <w:rPr>
          <w:rFonts w:cs="宋体" w:hint="eastAsia"/>
          <w:color w:val="000000"/>
          <w:kern w:val="0"/>
          <w:sz w:val="24"/>
          <w:szCs w:val="24"/>
        </w:rPr>
        <w:t>2025</w:t>
      </w:r>
      <w:r w:rsidRPr="0067046C">
        <w:rPr>
          <w:rFonts w:cs="宋体" w:hint="eastAsia"/>
          <w:color w:val="000000"/>
          <w:kern w:val="0"/>
          <w:sz w:val="24"/>
          <w:szCs w:val="24"/>
        </w:rPr>
        <w:t>年</w:t>
      </w:r>
      <w:r w:rsidR="0042651B">
        <w:rPr>
          <w:rFonts w:cs="宋体"/>
          <w:color w:val="000000"/>
          <w:kern w:val="0"/>
          <w:sz w:val="24"/>
          <w:szCs w:val="24"/>
        </w:rPr>
        <w:t>10</w:t>
      </w:r>
      <w:r w:rsidRPr="0067046C">
        <w:rPr>
          <w:rFonts w:cs="宋体" w:hint="eastAsia"/>
          <w:color w:val="000000"/>
          <w:kern w:val="0"/>
          <w:sz w:val="24"/>
          <w:szCs w:val="24"/>
        </w:rPr>
        <w:t>月</w:t>
      </w:r>
      <w:r>
        <w:rPr>
          <w:rFonts w:cs="宋体"/>
          <w:color w:val="000000"/>
          <w:kern w:val="0"/>
          <w:sz w:val="24"/>
          <w:szCs w:val="24"/>
        </w:rPr>
        <w:t>1</w:t>
      </w:r>
      <w:r w:rsidR="0042651B">
        <w:rPr>
          <w:rFonts w:cs="宋体"/>
          <w:color w:val="000000"/>
          <w:kern w:val="0"/>
          <w:sz w:val="24"/>
          <w:szCs w:val="24"/>
        </w:rPr>
        <w:t>3</w:t>
      </w:r>
      <w:r w:rsidRPr="0067046C">
        <w:rPr>
          <w:rFonts w:cs="宋体" w:hint="eastAsia"/>
          <w:color w:val="000000"/>
          <w:kern w:val="0"/>
          <w:sz w:val="24"/>
          <w:szCs w:val="24"/>
        </w:rPr>
        <w:t>日至</w:t>
      </w:r>
      <w:r w:rsidRPr="0067046C">
        <w:rPr>
          <w:rFonts w:cs="宋体" w:hint="eastAsia"/>
          <w:color w:val="000000"/>
          <w:kern w:val="0"/>
          <w:sz w:val="24"/>
          <w:szCs w:val="24"/>
        </w:rPr>
        <w:t>2025</w:t>
      </w:r>
      <w:r w:rsidRPr="0067046C">
        <w:rPr>
          <w:rFonts w:cs="宋体" w:hint="eastAsia"/>
          <w:color w:val="000000"/>
          <w:kern w:val="0"/>
          <w:sz w:val="24"/>
          <w:szCs w:val="24"/>
        </w:rPr>
        <w:t>年</w:t>
      </w:r>
      <w:r w:rsidR="0042651B">
        <w:rPr>
          <w:rFonts w:cs="宋体"/>
          <w:color w:val="000000"/>
          <w:kern w:val="0"/>
          <w:sz w:val="24"/>
          <w:szCs w:val="24"/>
        </w:rPr>
        <w:t>10</w:t>
      </w:r>
      <w:r w:rsidRPr="0067046C">
        <w:rPr>
          <w:rFonts w:cs="宋体" w:hint="eastAsia"/>
          <w:color w:val="000000"/>
          <w:kern w:val="0"/>
          <w:sz w:val="24"/>
          <w:szCs w:val="24"/>
        </w:rPr>
        <w:t>月</w:t>
      </w:r>
      <w:r w:rsidR="0042651B">
        <w:rPr>
          <w:rFonts w:cs="宋体"/>
          <w:color w:val="000000"/>
          <w:kern w:val="0"/>
          <w:sz w:val="24"/>
          <w:szCs w:val="24"/>
        </w:rPr>
        <w:t>30</w:t>
      </w:r>
      <w:r w:rsidRPr="0067046C">
        <w:rPr>
          <w:rFonts w:cs="宋体" w:hint="eastAsia"/>
          <w:color w:val="000000"/>
          <w:kern w:val="0"/>
          <w:sz w:val="24"/>
          <w:szCs w:val="24"/>
        </w:rPr>
        <w:t>日以通讯方式组织召开了</w:t>
      </w:r>
      <w:r>
        <w:rPr>
          <w:rFonts w:cs="宋体" w:hint="eastAsia"/>
          <w:color w:val="000000"/>
          <w:kern w:val="0"/>
          <w:sz w:val="24"/>
          <w:szCs w:val="24"/>
        </w:rPr>
        <w:t>本基金的</w:t>
      </w:r>
      <w:r w:rsidRPr="0067046C">
        <w:rPr>
          <w:rFonts w:cs="宋体" w:hint="eastAsia"/>
          <w:color w:val="000000"/>
          <w:kern w:val="0"/>
          <w:sz w:val="24"/>
          <w:szCs w:val="24"/>
        </w:rPr>
        <w:t>基金份额持有人大会（以下简称“第一次持有人大会”）。由于</w:t>
      </w:r>
      <w:r>
        <w:rPr>
          <w:rFonts w:cs="宋体" w:hint="eastAsia"/>
          <w:color w:val="000000"/>
          <w:kern w:val="0"/>
          <w:sz w:val="24"/>
          <w:szCs w:val="24"/>
        </w:rPr>
        <w:t>基金份额持有人</w:t>
      </w:r>
      <w:r w:rsidRPr="0067046C">
        <w:rPr>
          <w:rFonts w:cs="宋体" w:hint="eastAsia"/>
          <w:color w:val="000000"/>
          <w:kern w:val="0"/>
          <w:sz w:val="24"/>
          <w:szCs w:val="24"/>
        </w:rPr>
        <w:t>本人直接出具表决意见或授权他人代表出具表决意见的基金份额持有人所持有的基金份额未达到权益登记日本基金总份额的</w:t>
      </w:r>
      <w:r w:rsidRPr="0067046C">
        <w:rPr>
          <w:rFonts w:cs="宋体" w:hint="eastAsia"/>
          <w:color w:val="000000"/>
          <w:kern w:val="0"/>
          <w:sz w:val="24"/>
          <w:szCs w:val="24"/>
        </w:rPr>
        <w:t>50%</w:t>
      </w:r>
      <w:r w:rsidRPr="0067046C">
        <w:rPr>
          <w:rFonts w:cs="宋体" w:hint="eastAsia"/>
          <w:color w:val="000000"/>
          <w:kern w:val="0"/>
          <w:sz w:val="24"/>
          <w:szCs w:val="24"/>
        </w:rPr>
        <w:t>以上，未达到法定的会议召开条件，故第一次持有人大会未能成功召开</w:t>
      </w:r>
      <w:r>
        <w:rPr>
          <w:rFonts w:cs="宋体" w:hint="eastAsia"/>
          <w:color w:val="000000"/>
          <w:kern w:val="0"/>
          <w:sz w:val="24"/>
          <w:szCs w:val="24"/>
        </w:rPr>
        <w:t>。</w:t>
      </w:r>
      <w:r w:rsidRPr="0067046C">
        <w:rPr>
          <w:rFonts w:cs="宋体" w:hint="eastAsia"/>
          <w:color w:val="000000"/>
          <w:kern w:val="0"/>
          <w:sz w:val="24"/>
          <w:szCs w:val="24"/>
        </w:rPr>
        <w:t>基金管理人</w:t>
      </w:r>
      <w:r>
        <w:rPr>
          <w:rFonts w:cs="宋体" w:hint="eastAsia"/>
          <w:color w:val="000000"/>
          <w:kern w:val="0"/>
          <w:sz w:val="24"/>
          <w:szCs w:val="24"/>
        </w:rPr>
        <w:t>已于</w:t>
      </w:r>
      <w:r w:rsidRPr="0067046C">
        <w:rPr>
          <w:rFonts w:cs="宋体" w:hint="eastAsia"/>
          <w:color w:val="000000"/>
          <w:kern w:val="0"/>
          <w:sz w:val="24"/>
          <w:szCs w:val="24"/>
        </w:rPr>
        <w:t>2025</w:t>
      </w:r>
      <w:r w:rsidRPr="0067046C">
        <w:rPr>
          <w:rFonts w:cs="宋体" w:hint="eastAsia"/>
          <w:color w:val="000000"/>
          <w:kern w:val="0"/>
          <w:sz w:val="24"/>
          <w:szCs w:val="24"/>
        </w:rPr>
        <w:t>年</w:t>
      </w:r>
      <w:r w:rsidR="0042651B">
        <w:rPr>
          <w:rFonts w:cs="宋体"/>
          <w:color w:val="000000"/>
          <w:kern w:val="0"/>
          <w:sz w:val="24"/>
          <w:szCs w:val="24"/>
        </w:rPr>
        <w:t>11</w:t>
      </w:r>
      <w:r w:rsidRPr="0067046C">
        <w:rPr>
          <w:rFonts w:cs="宋体" w:hint="eastAsia"/>
          <w:color w:val="000000"/>
          <w:kern w:val="0"/>
          <w:sz w:val="24"/>
          <w:szCs w:val="24"/>
        </w:rPr>
        <w:t>月</w:t>
      </w:r>
      <w:r w:rsidR="0042651B">
        <w:rPr>
          <w:rFonts w:cs="宋体"/>
          <w:color w:val="000000"/>
          <w:kern w:val="0"/>
          <w:sz w:val="24"/>
          <w:szCs w:val="24"/>
        </w:rPr>
        <w:t>1</w:t>
      </w:r>
      <w:r w:rsidRPr="0067046C">
        <w:rPr>
          <w:rFonts w:cs="宋体" w:hint="eastAsia"/>
          <w:color w:val="000000"/>
          <w:kern w:val="0"/>
          <w:sz w:val="24"/>
          <w:szCs w:val="24"/>
        </w:rPr>
        <w:t>日发布</w:t>
      </w:r>
      <w:r w:rsidR="003F75EA">
        <w:rPr>
          <w:rFonts w:cs="宋体" w:hint="eastAsia"/>
          <w:color w:val="000000"/>
          <w:kern w:val="0"/>
          <w:sz w:val="24"/>
          <w:szCs w:val="24"/>
        </w:rPr>
        <w:t>了</w:t>
      </w:r>
      <w:r w:rsidRPr="0067046C">
        <w:rPr>
          <w:rFonts w:cs="宋体" w:hint="eastAsia"/>
          <w:color w:val="000000"/>
          <w:kern w:val="0"/>
          <w:sz w:val="24"/>
          <w:szCs w:val="24"/>
        </w:rPr>
        <w:t>《中欧基金管理有限公司关于中欧</w:t>
      </w:r>
      <w:r w:rsidR="0042651B">
        <w:rPr>
          <w:rFonts w:cs="宋体" w:hint="eastAsia"/>
          <w:color w:val="000000"/>
          <w:kern w:val="0"/>
          <w:sz w:val="24"/>
          <w:szCs w:val="24"/>
        </w:rPr>
        <w:t>产业领航</w:t>
      </w:r>
      <w:r w:rsidRPr="0067046C">
        <w:rPr>
          <w:rFonts w:cs="宋体" w:hint="eastAsia"/>
          <w:color w:val="000000"/>
          <w:kern w:val="0"/>
          <w:sz w:val="24"/>
          <w:szCs w:val="24"/>
        </w:rPr>
        <w:t>混合型证券投资基金基金份额持有人大会会议情况的公告》。</w:t>
      </w:r>
    </w:p>
    <w:p w:rsidR="004F27C3" w:rsidRDefault="004C1E03" w:rsidP="0067046C">
      <w:pPr>
        <w:autoSpaceDE w:val="0"/>
        <w:autoSpaceDN w:val="0"/>
        <w:adjustRightInd w:val="0"/>
        <w:spacing w:line="360" w:lineRule="auto"/>
        <w:ind w:firstLineChars="200" w:firstLine="480"/>
        <w:jc w:val="left"/>
        <w:rPr>
          <w:rFonts w:cs="Calibri"/>
          <w:color w:val="000000"/>
          <w:kern w:val="0"/>
          <w:sz w:val="24"/>
          <w:szCs w:val="24"/>
        </w:rPr>
      </w:pPr>
      <w:r w:rsidRPr="00064944">
        <w:rPr>
          <w:rFonts w:cs="宋体" w:hint="eastAsia"/>
          <w:color w:val="000000"/>
          <w:kern w:val="0"/>
          <w:sz w:val="24"/>
          <w:szCs w:val="24"/>
        </w:rPr>
        <w:t>本基金以通讯方式</w:t>
      </w:r>
      <w:r w:rsidR="00A16CA1">
        <w:rPr>
          <w:rFonts w:cs="宋体" w:hint="eastAsia"/>
          <w:color w:val="000000"/>
          <w:kern w:val="0"/>
          <w:sz w:val="24"/>
          <w:szCs w:val="24"/>
        </w:rPr>
        <w:t>二次</w:t>
      </w:r>
      <w:r w:rsidRPr="00064944">
        <w:rPr>
          <w:rFonts w:cs="宋体" w:hint="eastAsia"/>
          <w:color w:val="000000"/>
          <w:kern w:val="0"/>
          <w:sz w:val="24"/>
          <w:szCs w:val="24"/>
        </w:rPr>
        <w:t>召开了基金份额持有人大会，大会表决投票时间自</w:t>
      </w:r>
      <w:r w:rsidRPr="00064944">
        <w:rPr>
          <w:rFonts w:cs="Calibri"/>
          <w:color w:val="000000"/>
          <w:kern w:val="0"/>
          <w:sz w:val="24"/>
          <w:szCs w:val="24"/>
        </w:rPr>
        <w:t>2</w:t>
      </w:r>
      <w:r w:rsidR="00F12173">
        <w:rPr>
          <w:rFonts w:cs="Calibri"/>
          <w:color w:val="000000"/>
          <w:kern w:val="0"/>
          <w:sz w:val="24"/>
          <w:szCs w:val="24"/>
        </w:rPr>
        <w:t>02</w:t>
      </w:r>
      <w:r w:rsidR="00A16CA1">
        <w:rPr>
          <w:rFonts w:cs="Calibri"/>
          <w:color w:val="000000"/>
          <w:kern w:val="0"/>
          <w:sz w:val="24"/>
          <w:szCs w:val="24"/>
        </w:rPr>
        <w:t>6</w:t>
      </w:r>
      <w:r w:rsidR="00F12173">
        <w:rPr>
          <w:rFonts w:cs="Calibri" w:hint="eastAsia"/>
          <w:color w:val="000000"/>
          <w:kern w:val="0"/>
          <w:sz w:val="24"/>
          <w:szCs w:val="24"/>
        </w:rPr>
        <w:t>年</w:t>
      </w:r>
      <w:r w:rsidR="0042651B">
        <w:rPr>
          <w:rFonts w:cs="Calibri"/>
          <w:color w:val="000000"/>
          <w:kern w:val="0"/>
          <w:sz w:val="24"/>
          <w:szCs w:val="24"/>
        </w:rPr>
        <w:t>3</w:t>
      </w:r>
      <w:r w:rsidR="00F12173">
        <w:rPr>
          <w:rFonts w:cs="Calibri" w:hint="eastAsia"/>
          <w:color w:val="000000"/>
          <w:kern w:val="0"/>
          <w:sz w:val="24"/>
          <w:szCs w:val="24"/>
        </w:rPr>
        <w:t>月</w:t>
      </w:r>
      <w:r w:rsidR="0042651B">
        <w:rPr>
          <w:rFonts w:cs="Calibri"/>
          <w:color w:val="000000"/>
          <w:kern w:val="0"/>
          <w:sz w:val="24"/>
          <w:szCs w:val="24"/>
        </w:rPr>
        <w:t>30</w:t>
      </w:r>
      <w:r w:rsidR="00F12173">
        <w:rPr>
          <w:rFonts w:cs="Calibri" w:hint="eastAsia"/>
          <w:color w:val="000000"/>
          <w:kern w:val="0"/>
          <w:sz w:val="24"/>
          <w:szCs w:val="24"/>
        </w:rPr>
        <w:t>日</w:t>
      </w:r>
      <w:r w:rsidRPr="00064944">
        <w:rPr>
          <w:rFonts w:cs="Calibri" w:hint="eastAsia"/>
          <w:color w:val="000000"/>
          <w:kern w:val="0"/>
          <w:sz w:val="24"/>
          <w:szCs w:val="24"/>
        </w:rPr>
        <w:t>至</w:t>
      </w:r>
      <w:r w:rsidR="00CC04C8">
        <w:rPr>
          <w:rFonts w:cs="Calibri"/>
          <w:color w:val="000000"/>
          <w:kern w:val="0"/>
          <w:sz w:val="24"/>
          <w:szCs w:val="24"/>
        </w:rPr>
        <w:t>202</w:t>
      </w:r>
      <w:r w:rsidR="00A16CA1">
        <w:rPr>
          <w:rFonts w:cs="Calibri"/>
          <w:color w:val="000000"/>
          <w:kern w:val="0"/>
          <w:sz w:val="24"/>
          <w:szCs w:val="24"/>
        </w:rPr>
        <w:t>6</w:t>
      </w:r>
      <w:r w:rsidRPr="00064944">
        <w:rPr>
          <w:rFonts w:cs="Calibri" w:hint="eastAsia"/>
          <w:color w:val="000000"/>
          <w:kern w:val="0"/>
          <w:sz w:val="24"/>
          <w:szCs w:val="24"/>
        </w:rPr>
        <w:t>年</w:t>
      </w:r>
      <w:r w:rsidR="0042651B">
        <w:rPr>
          <w:rFonts w:cs="Calibri"/>
          <w:color w:val="000000"/>
          <w:kern w:val="0"/>
          <w:sz w:val="24"/>
          <w:szCs w:val="24"/>
        </w:rPr>
        <w:t>4</w:t>
      </w:r>
      <w:r w:rsidR="00F12173">
        <w:rPr>
          <w:rFonts w:cs="Calibri" w:hint="eastAsia"/>
          <w:color w:val="000000"/>
          <w:kern w:val="0"/>
          <w:sz w:val="24"/>
          <w:szCs w:val="24"/>
        </w:rPr>
        <w:t>月</w:t>
      </w:r>
      <w:r w:rsidR="0042651B">
        <w:rPr>
          <w:rFonts w:cs="Calibri"/>
          <w:color w:val="000000"/>
          <w:kern w:val="0"/>
          <w:sz w:val="24"/>
          <w:szCs w:val="24"/>
        </w:rPr>
        <w:t>23</w:t>
      </w:r>
      <w:r w:rsidRPr="00064944">
        <w:rPr>
          <w:rFonts w:cs="Calibri" w:hint="eastAsia"/>
          <w:color w:val="000000"/>
          <w:kern w:val="0"/>
          <w:sz w:val="24"/>
          <w:szCs w:val="24"/>
        </w:rPr>
        <w:t>日</w:t>
      </w:r>
      <w:r w:rsidRPr="00064944">
        <w:rPr>
          <w:rFonts w:cs="Calibri" w:hint="eastAsia"/>
          <w:color w:val="000000"/>
          <w:kern w:val="0"/>
          <w:sz w:val="24"/>
          <w:szCs w:val="24"/>
        </w:rPr>
        <w:t>1</w:t>
      </w:r>
      <w:r w:rsidRPr="00064944">
        <w:rPr>
          <w:rFonts w:cs="Calibri"/>
          <w:color w:val="000000"/>
          <w:kern w:val="0"/>
          <w:sz w:val="24"/>
          <w:szCs w:val="24"/>
        </w:rPr>
        <w:t>7</w:t>
      </w:r>
      <w:r w:rsidRPr="00064944">
        <w:rPr>
          <w:rFonts w:cs="Calibri" w:hint="eastAsia"/>
          <w:color w:val="000000"/>
          <w:kern w:val="0"/>
          <w:sz w:val="24"/>
          <w:szCs w:val="24"/>
        </w:rPr>
        <w:t>:0</w:t>
      </w:r>
      <w:r w:rsidRPr="00064944">
        <w:rPr>
          <w:rFonts w:cs="Calibri"/>
          <w:color w:val="000000"/>
          <w:kern w:val="0"/>
          <w:sz w:val="24"/>
          <w:szCs w:val="24"/>
        </w:rPr>
        <w:t>0</w:t>
      </w:r>
      <w:r w:rsidRPr="00064944">
        <w:rPr>
          <w:rFonts w:cs="Calibri" w:hint="eastAsia"/>
          <w:color w:val="000000"/>
          <w:kern w:val="0"/>
          <w:sz w:val="24"/>
          <w:szCs w:val="24"/>
        </w:rPr>
        <w:t>止（</w:t>
      </w:r>
      <w:r w:rsidR="00D71640">
        <w:rPr>
          <w:rFonts w:cs="Calibri" w:hint="eastAsia"/>
          <w:color w:val="000000"/>
          <w:kern w:val="0"/>
          <w:sz w:val="24"/>
          <w:szCs w:val="24"/>
        </w:rPr>
        <w:t>送达</w:t>
      </w:r>
      <w:r w:rsidRPr="00064944">
        <w:rPr>
          <w:rFonts w:cs="Calibri" w:hint="eastAsia"/>
          <w:color w:val="000000"/>
          <w:kern w:val="0"/>
          <w:sz w:val="24"/>
          <w:szCs w:val="24"/>
        </w:rPr>
        <w:t>时间以基金管理人收到表决票时间为准）。</w:t>
      </w:r>
      <w:r w:rsidR="00CC04C8">
        <w:rPr>
          <w:rFonts w:cs="Calibri"/>
          <w:color w:val="000000"/>
          <w:kern w:val="0"/>
          <w:sz w:val="24"/>
          <w:szCs w:val="24"/>
        </w:rPr>
        <w:t>202</w:t>
      </w:r>
      <w:r w:rsidR="00A16CA1">
        <w:rPr>
          <w:rFonts w:cs="Calibri"/>
          <w:color w:val="000000"/>
          <w:kern w:val="0"/>
          <w:sz w:val="24"/>
          <w:szCs w:val="24"/>
        </w:rPr>
        <w:t>6</w:t>
      </w:r>
      <w:r w:rsidR="00F12173">
        <w:rPr>
          <w:rFonts w:cs="Calibri" w:hint="eastAsia"/>
          <w:color w:val="000000"/>
          <w:kern w:val="0"/>
          <w:sz w:val="24"/>
          <w:szCs w:val="24"/>
        </w:rPr>
        <w:t>年</w:t>
      </w:r>
      <w:r w:rsidR="0042651B">
        <w:rPr>
          <w:rFonts w:cs="Calibri"/>
          <w:color w:val="000000"/>
          <w:kern w:val="0"/>
          <w:sz w:val="24"/>
          <w:szCs w:val="24"/>
        </w:rPr>
        <w:t>4</w:t>
      </w:r>
      <w:r w:rsidR="00F12173">
        <w:rPr>
          <w:rFonts w:cs="Calibri" w:hint="eastAsia"/>
          <w:color w:val="000000"/>
          <w:kern w:val="0"/>
          <w:sz w:val="24"/>
          <w:szCs w:val="24"/>
        </w:rPr>
        <w:t>月</w:t>
      </w:r>
      <w:r w:rsidR="0042651B">
        <w:rPr>
          <w:rFonts w:cs="Calibri"/>
          <w:color w:val="000000"/>
          <w:kern w:val="0"/>
          <w:sz w:val="24"/>
          <w:szCs w:val="24"/>
        </w:rPr>
        <w:t>24</w:t>
      </w:r>
      <w:r w:rsidR="00F12173">
        <w:rPr>
          <w:rFonts w:cs="Calibri" w:hint="eastAsia"/>
          <w:color w:val="000000"/>
          <w:kern w:val="0"/>
          <w:sz w:val="24"/>
          <w:szCs w:val="24"/>
        </w:rPr>
        <w:t>日</w:t>
      </w:r>
      <w:r w:rsidRPr="00064944">
        <w:rPr>
          <w:rFonts w:cs="Calibri" w:hint="eastAsia"/>
          <w:color w:val="000000"/>
          <w:kern w:val="0"/>
          <w:sz w:val="24"/>
          <w:szCs w:val="24"/>
        </w:rPr>
        <w:t>，在本基金的基金托管人</w:t>
      </w:r>
      <w:r w:rsidR="0042651B">
        <w:rPr>
          <w:rFonts w:cs="Calibri" w:hint="eastAsia"/>
          <w:color w:val="000000"/>
          <w:kern w:val="0"/>
          <w:sz w:val="24"/>
          <w:szCs w:val="24"/>
        </w:rPr>
        <w:t>中国工商</w:t>
      </w:r>
      <w:r w:rsidR="0042651B">
        <w:rPr>
          <w:rFonts w:cs="宋体" w:hint="eastAsia"/>
          <w:sz w:val="24"/>
          <w:szCs w:val="24"/>
        </w:rPr>
        <w:t>银行</w:t>
      </w:r>
      <w:r w:rsidR="00CC04C8" w:rsidRPr="00B10AA2">
        <w:rPr>
          <w:rFonts w:cs="宋体" w:hint="eastAsia"/>
          <w:sz w:val="24"/>
          <w:szCs w:val="24"/>
        </w:rPr>
        <w:t>股份有限公司</w:t>
      </w:r>
      <w:r w:rsidRPr="00064944">
        <w:rPr>
          <w:rFonts w:cs="Calibri" w:hint="eastAsia"/>
          <w:color w:val="000000"/>
          <w:kern w:val="0"/>
          <w:sz w:val="24"/>
          <w:szCs w:val="24"/>
        </w:rPr>
        <w:t>授权代表的监督下，</w:t>
      </w:r>
      <w:r w:rsidR="004F7D5C" w:rsidRPr="00064944">
        <w:rPr>
          <w:rFonts w:cs="Calibri" w:hint="eastAsia"/>
          <w:color w:val="000000"/>
          <w:kern w:val="0"/>
          <w:sz w:val="24"/>
          <w:szCs w:val="24"/>
        </w:rPr>
        <w:t>本基金管理人对本次大会表决进行了计票，上海市通力律师事务所对计票过程进行了见证，上海市东方公证处对计票过程及结果进行了公</w:t>
      </w:r>
      <w:r w:rsidR="008D19AF">
        <w:rPr>
          <w:rFonts w:cs="Calibri" w:hint="eastAsia"/>
          <w:color w:val="000000"/>
          <w:kern w:val="0"/>
          <w:sz w:val="24"/>
          <w:szCs w:val="24"/>
        </w:rPr>
        <w:t>证</w:t>
      </w:r>
      <w:r w:rsidR="004F7D5C" w:rsidRPr="00064944">
        <w:rPr>
          <w:rFonts w:cs="Calibri" w:hint="eastAsia"/>
          <w:color w:val="000000"/>
          <w:kern w:val="0"/>
          <w:sz w:val="24"/>
          <w:szCs w:val="24"/>
        </w:rPr>
        <w:t>。</w:t>
      </w:r>
    </w:p>
    <w:p w:rsidR="00A16CA1" w:rsidRPr="00064944" w:rsidRDefault="00A16CA1" w:rsidP="00C870C6">
      <w:pPr>
        <w:autoSpaceDE w:val="0"/>
        <w:autoSpaceDN w:val="0"/>
        <w:adjustRightInd w:val="0"/>
        <w:spacing w:line="360" w:lineRule="auto"/>
        <w:ind w:firstLineChars="200" w:firstLine="480"/>
        <w:jc w:val="left"/>
        <w:rPr>
          <w:rFonts w:cs="宋体"/>
          <w:color w:val="000000"/>
          <w:kern w:val="0"/>
          <w:sz w:val="24"/>
          <w:szCs w:val="24"/>
        </w:rPr>
      </w:pPr>
      <w:r w:rsidRPr="00FA3500">
        <w:rPr>
          <w:rFonts w:cs="宋体" w:hint="eastAsia"/>
          <w:sz w:val="24"/>
          <w:szCs w:val="24"/>
        </w:rPr>
        <w:t>根据第一次持有人大会的相关公告</w:t>
      </w:r>
      <w:r w:rsidR="004548FE">
        <w:rPr>
          <w:rFonts w:cs="宋体" w:hint="eastAsia"/>
          <w:sz w:val="24"/>
          <w:szCs w:val="24"/>
        </w:rPr>
        <w:t>及《</w:t>
      </w:r>
      <w:r w:rsidR="004548FE" w:rsidRPr="004548FE">
        <w:rPr>
          <w:rFonts w:cs="宋体" w:hint="eastAsia"/>
          <w:sz w:val="24"/>
          <w:szCs w:val="24"/>
        </w:rPr>
        <w:t>中欧基金管理有限公司关于以通讯方式二次召开中欧</w:t>
      </w:r>
      <w:r w:rsidR="0042651B">
        <w:rPr>
          <w:rFonts w:cs="宋体" w:hint="eastAsia"/>
          <w:sz w:val="24"/>
          <w:szCs w:val="24"/>
        </w:rPr>
        <w:t>产业领航</w:t>
      </w:r>
      <w:r w:rsidR="004548FE" w:rsidRPr="004548FE">
        <w:rPr>
          <w:rFonts w:cs="宋体" w:hint="eastAsia"/>
          <w:sz w:val="24"/>
          <w:szCs w:val="24"/>
        </w:rPr>
        <w:t>混合型证券投资基金基金份额持有人大会的公告</w:t>
      </w:r>
      <w:r w:rsidR="004548FE">
        <w:rPr>
          <w:rFonts w:cs="宋体" w:hint="eastAsia"/>
          <w:sz w:val="24"/>
          <w:szCs w:val="24"/>
        </w:rPr>
        <w:t>》</w:t>
      </w:r>
      <w:r w:rsidRPr="00FA3500">
        <w:rPr>
          <w:rFonts w:cs="宋体" w:hint="eastAsia"/>
          <w:sz w:val="24"/>
          <w:szCs w:val="24"/>
        </w:rPr>
        <w:t>，在规定时间内就同一议案重新二次召集基金份额持有人大会时，除非基金份额持有人作出新的有效表决或基金份额持有人在第一次持有人大会中提供了不愿意参加本次大会的说明（具体需以基金管理人认可为准），否则第一次持有人大会表决票中的有效表决意见继续有效。</w:t>
      </w:r>
    </w:p>
    <w:p w:rsidR="004F27C3" w:rsidRPr="00064944" w:rsidRDefault="00F12173" w:rsidP="00BF0607">
      <w:pPr>
        <w:autoSpaceDE w:val="0"/>
        <w:autoSpaceDN w:val="0"/>
        <w:adjustRightInd w:val="0"/>
        <w:spacing w:line="360" w:lineRule="auto"/>
        <w:ind w:firstLineChars="200" w:firstLine="480"/>
        <w:jc w:val="left"/>
        <w:rPr>
          <w:rFonts w:cs="宋体"/>
          <w:color w:val="000000"/>
          <w:kern w:val="0"/>
          <w:sz w:val="24"/>
          <w:szCs w:val="24"/>
        </w:rPr>
      </w:pPr>
      <w:r>
        <w:rPr>
          <w:rFonts w:cs="宋体" w:hint="eastAsia"/>
          <w:color w:val="000000"/>
          <w:kern w:val="0"/>
          <w:sz w:val="24"/>
          <w:szCs w:val="24"/>
        </w:rPr>
        <w:lastRenderedPageBreak/>
        <w:t>根据统计结果，</w:t>
      </w:r>
      <w:r w:rsidR="00A16CA1" w:rsidRPr="00A16CA1">
        <w:rPr>
          <w:rFonts w:cs="宋体" w:hint="eastAsia"/>
          <w:color w:val="000000"/>
          <w:kern w:val="0"/>
          <w:sz w:val="24"/>
          <w:szCs w:val="24"/>
        </w:rPr>
        <w:t>本次持有人大会和第一次持有人大会中</w:t>
      </w:r>
      <w:r w:rsidR="00A16CA1">
        <w:rPr>
          <w:rFonts w:cs="宋体" w:hint="eastAsia"/>
          <w:color w:val="000000"/>
          <w:kern w:val="0"/>
          <w:sz w:val="24"/>
          <w:szCs w:val="24"/>
        </w:rPr>
        <w:t>，</w:t>
      </w:r>
      <w:r>
        <w:rPr>
          <w:rFonts w:cs="宋体" w:hint="eastAsia"/>
          <w:color w:val="000000"/>
          <w:kern w:val="0"/>
          <w:sz w:val="24"/>
          <w:szCs w:val="24"/>
        </w:rPr>
        <w:t>本人直接出具表决意见或授权他人代表出具表决意见的基金份额持有人所持有的基金份额</w:t>
      </w:r>
      <w:r w:rsidR="00A16CA1">
        <w:rPr>
          <w:rFonts w:cs="宋体" w:hint="eastAsia"/>
          <w:color w:val="000000"/>
          <w:kern w:val="0"/>
          <w:sz w:val="24"/>
          <w:szCs w:val="24"/>
        </w:rPr>
        <w:t>合计</w:t>
      </w:r>
      <w:r w:rsidR="00A16CA1" w:rsidRPr="00A16CA1">
        <w:rPr>
          <w:rFonts w:cs="宋体" w:hint="eastAsia"/>
          <w:color w:val="000000"/>
          <w:kern w:val="0"/>
          <w:sz w:val="24"/>
          <w:szCs w:val="24"/>
        </w:rPr>
        <w:t>为</w:t>
      </w:r>
      <w:r w:rsidR="0042651B">
        <w:rPr>
          <w:rFonts w:cs="宋体"/>
          <w:color w:val="000000"/>
          <w:kern w:val="0"/>
          <w:sz w:val="24"/>
          <w:szCs w:val="24"/>
        </w:rPr>
        <w:t>1,978.01</w:t>
      </w:r>
      <w:r w:rsidR="00A16CA1" w:rsidRPr="00A16CA1">
        <w:rPr>
          <w:rFonts w:cs="宋体" w:hint="eastAsia"/>
          <w:color w:val="000000"/>
          <w:kern w:val="0"/>
          <w:sz w:val="24"/>
          <w:szCs w:val="24"/>
        </w:rPr>
        <w:t>份，占权益登记日基金总份额的</w:t>
      </w:r>
      <w:r w:rsidR="00A16CA1" w:rsidRPr="00A16CA1">
        <w:rPr>
          <w:rFonts w:cs="宋体" w:hint="eastAsia"/>
          <w:color w:val="000000"/>
          <w:kern w:val="0"/>
          <w:sz w:val="24"/>
          <w:szCs w:val="24"/>
        </w:rPr>
        <w:t>0.0</w:t>
      </w:r>
      <w:r w:rsidR="0042651B">
        <w:rPr>
          <w:rFonts w:cs="宋体"/>
          <w:color w:val="000000"/>
          <w:kern w:val="0"/>
          <w:sz w:val="24"/>
          <w:szCs w:val="24"/>
        </w:rPr>
        <w:t>09</w:t>
      </w:r>
      <w:r w:rsidR="00A16CA1" w:rsidRPr="00A16CA1">
        <w:rPr>
          <w:rFonts w:cs="宋体" w:hint="eastAsia"/>
          <w:color w:val="000000"/>
          <w:kern w:val="0"/>
          <w:sz w:val="24"/>
          <w:szCs w:val="24"/>
        </w:rPr>
        <w:t>%</w:t>
      </w:r>
      <w:r w:rsidR="00A16CA1">
        <w:rPr>
          <w:rFonts w:cs="宋体" w:hint="eastAsia"/>
          <w:color w:val="000000"/>
          <w:kern w:val="0"/>
          <w:sz w:val="24"/>
          <w:szCs w:val="24"/>
        </w:rPr>
        <w:t>，</w:t>
      </w:r>
      <w:r>
        <w:rPr>
          <w:rFonts w:cs="宋体" w:hint="eastAsia"/>
          <w:color w:val="000000"/>
          <w:kern w:val="0"/>
          <w:sz w:val="24"/>
          <w:szCs w:val="24"/>
        </w:rPr>
        <w:t>未达到权益登记日本基金总份额的</w:t>
      </w:r>
      <w:r w:rsidR="00A16CA1">
        <w:rPr>
          <w:rFonts w:cs="宋体" w:hint="eastAsia"/>
          <w:color w:val="000000"/>
          <w:kern w:val="0"/>
          <w:sz w:val="24"/>
          <w:szCs w:val="24"/>
        </w:rPr>
        <w:t>三分之一</w:t>
      </w:r>
      <w:r w:rsidR="00D71640">
        <w:rPr>
          <w:rFonts w:cs="宋体" w:hint="eastAsia"/>
          <w:color w:val="000000"/>
          <w:kern w:val="0"/>
          <w:sz w:val="24"/>
          <w:szCs w:val="24"/>
        </w:rPr>
        <w:t>以上</w:t>
      </w:r>
      <w:r>
        <w:rPr>
          <w:rFonts w:cs="宋体" w:hint="eastAsia"/>
          <w:color w:val="000000"/>
          <w:kern w:val="0"/>
          <w:sz w:val="24"/>
          <w:szCs w:val="24"/>
        </w:rPr>
        <w:t>，因此未达到法定的会议召开条件</w:t>
      </w:r>
      <w:r w:rsidR="004F27C3" w:rsidRPr="00064944">
        <w:rPr>
          <w:rFonts w:cs="宋体" w:hint="eastAsia"/>
          <w:color w:val="000000"/>
          <w:kern w:val="0"/>
          <w:sz w:val="24"/>
          <w:szCs w:val="24"/>
        </w:rPr>
        <w:t>。</w:t>
      </w:r>
      <w:r w:rsidR="004F27C3" w:rsidRPr="00064944">
        <w:rPr>
          <w:rFonts w:cs="宋体"/>
          <w:color w:val="000000"/>
          <w:kern w:val="0"/>
          <w:sz w:val="24"/>
          <w:szCs w:val="24"/>
        </w:rPr>
        <w:t xml:space="preserve"> </w:t>
      </w:r>
    </w:p>
    <w:p w:rsidR="00B372DC" w:rsidRDefault="00B372DC" w:rsidP="00C870C6">
      <w:pPr>
        <w:autoSpaceDE w:val="0"/>
        <w:autoSpaceDN w:val="0"/>
        <w:adjustRightInd w:val="0"/>
        <w:spacing w:line="360" w:lineRule="auto"/>
        <w:ind w:firstLineChars="200" w:firstLine="480"/>
        <w:jc w:val="left"/>
        <w:rPr>
          <w:rFonts w:cs="宋体"/>
          <w:color w:val="000000"/>
          <w:kern w:val="0"/>
          <w:sz w:val="24"/>
          <w:szCs w:val="24"/>
        </w:rPr>
      </w:pPr>
      <w:r w:rsidRPr="00064944">
        <w:rPr>
          <w:rFonts w:cs="宋体" w:hint="eastAsia"/>
          <w:color w:val="000000"/>
          <w:kern w:val="0"/>
          <w:sz w:val="24"/>
          <w:szCs w:val="24"/>
        </w:rPr>
        <w:t>本次持有人大会费用</w:t>
      </w:r>
      <w:r w:rsidR="00F949B7">
        <w:rPr>
          <w:rFonts w:cs="宋体" w:hint="eastAsia"/>
          <w:color w:val="000000"/>
          <w:kern w:val="0"/>
          <w:sz w:val="24"/>
          <w:szCs w:val="24"/>
        </w:rPr>
        <w:t>（</w:t>
      </w:r>
      <w:r w:rsidRPr="00064944">
        <w:rPr>
          <w:rFonts w:cs="宋体" w:hint="eastAsia"/>
          <w:color w:val="000000"/>
          <w:kern w:val="0"/>
          <w:sz w:val="24"/>
          <w:szCs w:val="24"/>
        </w:rPr>
        <w:t>公证费</w:t>
      </w:r>
      <w:r w:rsidR="00F949B7">
        <w:rPr>
          <w:rFonts w:cs="宋体" w:hint="eastAsia"/>
          <w:color w:val="000000"/>
          <w:kern w:val="0"/>
          <w:sz w:val="24"/>
          <w:szCs w:val="24"/>
        </w:rPr>
        <w:t>及</w:t>
      </w:r>
      <w:r w:rsidRPr="00064944">
        <w:rPr>
          <w:rFonts w:cs="宋体" w:hint="eastAsia"/>
          <w:color w:val="000000"/>
          <w:kern w:val="0"/>
          <w:sz w:val="24"/>
          <w:szCs w:val="24"/>
        </w:rPr>
        <w:t>律师费</w:t>
      </w:r>
      <w:r w:rsidR="00F949B7">
        <w:rPr>
          <w:rFonts w:cs="宋体" w:hint="eastAsia"/>
          <w:color w:val="000000"/>
          <w:kern w:val="0"/>
          <w:sz w:val="24"/>
          <w:szCs w:val="24"/>
        </w:rPr>
        <w:t>）均</w:t>
      </w:r>
      <w:r w:rsidR="00BF0607">
        <w:rPr>
          <w:rFonts w:cs="宋体" w:hint="eastAsia"/>
          <w:color w:val="000000"/>
          <w:kern w:val="0"/>
          <w:sz w:val="24"/>
          <w:szCs w:val="24"/>
        </w:rPr>
        <w:t>由基金管理人承担，不从基金财产中列支</w:t>
      </w:r>
      <w:r w:rsidRPr="00064944">
        <w:rPr>
          <w:rFonts w:cs="宋体" w:hint="eastAsia"/>
          <w:color w:val="000000"/>
          <w:kern w:val="0"/>
          <w:sz w:val="24"/>
          <w:szCs w:val="24"/>
        </w:rPr>
        <w:t>。</w:t>
      </w:r>
    </w:p>
    <w:p w:rsidR="007E4134" w:rsidRPr="00064944" w:rsidRDefault="007E4134" w:rsidP="00C870C6">
      <w:pPr>
        <w:autoSpaceDE w:val="0"/>
        <w:autoSpaceDN w:val="0"/>
        <w:adjustRightInd w:val="0"/>
        <w:spacing w:line="360" w:lineRule="auto"/>
        <w:ind w:firstLineChars="200" w:firstLine="480"/>
        <w:jc w:val="left"/>
        <w:rPr>
          <w:rFonts w:cs="宋体"/>
          <w:color w:val="000000"/>
          <w:kern w:val="0"/>
          <w:sz w:val="24"/>
          <w:szCs w:val="24"/>
        </w:rPr>
      </w:pPr>
    </w:p>
    <w:p w:rsidR="004F27C3" w:rsidRPr="00064944" w:rsidRDefault="004F27C3" w:rsidP="00C870C6">
      <w:pPr>
        <w:autoSpaceDE w:val="0"/>
        <w:autoSpaceDN w:val="0"/>
        <w:adjustRightInd w:val="0"/>
        <w:spacing w:line="360" w:lineRule="auto"/>
        <w:ind w:firstLineChars="200" w:firstLine="482"/>
        <w:jc w:val="left"/>
        <w:rPr>
          <w:rFonts w:cs="宋体"/>
          <w:b/>
          <w:color w:val="000000"/>
          <w:kern w:val="0"/>
          <w:sz w:val="24"/>
          <w:szCs w:val="24"/>
        </w:rPr>
      </w:pPr>
      <w:r w:rsidRPr="00064944">
        <w:rPr>
          <w:rFonts w:cs="宋体" w:hint="eastAsia"/>
          <w:b/>
          <w:color w:val="000000"/>
          <w:kern w:val="0"/>
          <w:sz w:val="24"/>
          <w:szCs w:val="24"/>
        </w:rPr>
        <w:t>二、</w:t>
      </w:r>
      <w:r w:rsidR="002046D3">
        <w:rPr>
          <w:rFonts w:cs="宋体" w:hint="eastAsia"/>
          <w:b/>
          <w:color w:val="000000"/>
          <w:kern w:val="0"/>
          <w:sz w:val="24"/>
          <w:szCs w:val="24"/>
        </w:rPr>
        <w:t>重要提示</w:t>
      </w:r>
      <w:r w:rsidRPr="00064944">
        <w:rPr>
          <w:rFonts w:cs="宋体"/>
          <w:b/>
          <w:color w:val="000000"/>
          <w:kern w:val="0"/>
          <w:sz w:val="24"/>
          <w:szCs w:val="24"/>
        </w:rPr>
        <w:t xml:space="preserve"> </w:t>
      </w:r>
    </w:p>
    <w:p w:rsidR="002046D3" w:rsidRPr="002046D3" w:rsidRDefault="002046D3" w:rsidP="002046D3">
      <w:pPr>
        <w:autoSpaceDE w:val="0"/>
        <w:autoSpaceDN w:val="0"/>
        <w:adjustRightInd w:val="0"/>
        <w:spacing w:line="360" w:lineRule="auto"/>
        <w:ind w:firstLineChars="200" w:firstLine="480"/>
        <w:jc w:val="left"/>
        <w:rPr>
          <w:rFonts w:cs="宋体"/>
          <w:color w:val="000000"/>
          <w:kern w:val="0"/>
          <w:sz w:val="24"/>
          <w:szCs w:val="24"/>
        </w:rPr>
      </w:pPr>
      <w:r w:rsidRPr="002046D3">
        <w:rPr>
          <w:rFonts w:cs="宋体" w:hint="eastAsia"/>
          <w:color w:val="000000"/>
          <w:kern w:val="0"/>
          <w:sz w:val="24"/>
          <w:szCs w:val="24"/>
        </w:rPr>
        <w:t>1</w:t>
      </w:r>
      <w:r w:rsidRPr="002046D3">
        <w:rPr>
          <w:rFonts w:cs="宋体" w:hint="eastAsia"/>
          <w:color w:val="000000"/>
          <w:kern w:val="0"/>
          <w:sz w:val="24"/>
          <w:szCs w:val="24"/>
        </w:rPr>
        <w:t>、本基金管理人将就本次会议情况报中国证券监督管理委员会备案。</w:t>
      </w:r>
    </w:p>
    <w:p w:rsidR="004F27C3" w:rsidRDefault="002046D3" w:rsidP="002046D3">
      <w:pPr>
        <w:autoSpaceDE w:val="0"/>
        <w:autoSpaceDN w:val="0"/>
        <w:adjustRightInd w:val="0"/>
        <w:spacing w:line="360" w:lineRule="auto"/>
        <w:ind w:firstLineChars="200" w:firstLine="480"/>
        <w:jc w:val="left"/>
        <w:rPr>
          <w:rFonts w:cs="宋体"/>
          <w:color w:val="000000"/>
          <w:kern w:val="0"/>
          <w:sz w:val="24"/>
          <w:szCs w:val="24"/>
        </w:rPr>
      </w:pPr>
      <w:r w:rsidRPr="002046D3">
        <w:rPr>
          <w:rFonts w:cs="宋体" w:hint="eastAsia"/>
          <w:color w:val="000000"/>
          <w:kern w:val="0"/>
          <w:sz w:val="24"/>
          <w:szCs w:val="24"/>
        </w:rPr>
        <w:t>2</w:t>
      </w:r>
      <w:r w:rsidRPr="002046D3">
        <w:rPr>
          <w:rFonts w:cs="宋体" w:hint="eastAsia"/>
          <w:color w:val="000000"/>
          <w:kern w:val="0"/>
          <w:sz w:val="24"/>
          <w:szCs w:val="24"/>
        </w:rPr>
        <w:t>、投资人可通过本基金管理人网站查阅本次基金份额持有人大会的相关公告文件。</w:t>
      </w:r>
    </w:p>
    <w:p w:rsidR="007E4134" w:rsidRPr="00064944" w:rsidRDefault="007E4134" w:rsidP="002046D3">
      <w:pPr>
        <w:autoSpaceDE w:val="0"/>
        <w:autoSpaceDN w:val="0"/>
        <w:adjustRightInd w:val="0"/>
        <w:spacing w:line="360" w:lineRule="auto"/>
        <w:ind w:firstLineChars="200" w:firstLine="480"/>
        <w:jc w:val="left"/>
        <w:rPr>
          <w:rFonts w:cs="宋体"/>
          <w:color w:val="000000"/>
          <w:kern w:val="0"/>
          <w:sz w:val="24"/>
          <w:szCs w:val="24"/>
        </w:rPr>
      </w:pPr>
    </w:p>
    <w:p w:rsidR="004F27C3" w:rsidRPr="00064944" w:rsidRDefault="002046D3" w:rsidP="00C870C6">
      <w:pPr>
        <w:autoSpaceDE w:val="0"/>
        <w:autoSpaceDN w:val="0"/>
        <w:adjustRightInd w:val="0"/>
        <w:spacing w:line="360" w:lineRule="auto"/>
        <w:ind w:firstLineChars="200" w:firstLine="482"/>
        <w:jc w:val="left"/>
        <w:rPr>
          <w:rFonts w:cs="宋体"/>
          <w:b/>
          <w:color w:val="000000"/>
          <w:kern w:val="0"/>
          <w:sz w:val="24"/>
          <w:szCs w:val="24"/>
        </w:rPr>
      </w:pPr>
      <w:r>
        <w:rPr>
          <w:rFonts w:cs="宋体" w:hint="eastAsia"/>
          <w:b/>
          <w:color w:val="000000"/>
          <w:kern w:val="0"/>
          <w:sz w:val="24"/>
          <w:szCs w:val="24"/>
        </w:rPr>
        <w:t>三</w:t>
      </w:r>
      <w:r w:rsidR="004F27C3" w:rsidRPr="00064944">
        <w:rPr>
          <w:rFonts w:cs="宋体" w:hint="eastAsia"/>
          <w:b/>
          <w:color w:val="000000"/>
          <w:kern w:val="0"/>
          <w:sz w:val="24"/>
          <w:szCs w:val="24"/>
        </w:rPr>
        <w:t>、备查文件</w:t>
      </w:r>
      <w:r w:rsidR="004F27C3" w:rsidRPr="00064944">
        <w:rPr>
          <w:rFonts w:cs="宋体"/>
          <w:b/>
          <w:color w:val="000000"/>
          <w:kern w:val="0"/>
          <w:sz w:val="24"/>
          <w:szCs w:val="24"/>
        </w:rPr>
        <w:t xml:space="preserve"> </w:t>
      </w:r>
    </w:p>
    <w:p w:rsidR="004F27C3" w:rsidRPr="00064944" w:rsidRDefault="004F27C3" w:rsidP="00C870C6">
      <w:pPr>
        <w:autoSpaceDE w:val="0"/>
        <w:autoSpaceDN w:val="0"/>
        <w:adjustRightInd w:val="0"/>
        <w:spacing w:line="360" w:lineRule="auto"/>
        <w:ind w:firstLineChars="200" w:firstLine="480"/>
        <w:jc w:val="left"/>
        <w:rPr>
          <w:rFonts w:cs="宋体"/>
          <w:color w:val="000000"/>
          <w:kern w:val="0"/>
          <w:sz w:val="24"/>
          <w:szCs w:val="24"/>
        </w:rPr>
      </w:pPr>
      <w:r w:rsidRPr="00064944">
        <w:rPr>
          <w:rFonts w:cs="Calibri"/>
          <w:color w:val="000000"/>
          <w:kern w:val="0"/>
          <w:sz w:val="24"/>
          <w:szCs w:val="24"/>
        </w:rPr>
        <w:t>1</w:t>
      </w:r>
      <w:r w:rsidRPr="00064944">
        <w:rPr>
          <w:rFonts w:cs="宋体" w:hint="eastAsia"/>
          <w:color w:val="000000"/>
          <w:kern w:val="0"/>
          <w:sz w:val="24"/>
          <w:szCs w:val="24"/>
        </w:rPr>
        <w:t>、《中欧基金管理有限公司关于以通讯方式</w:t>
      </w:r>
      <w:r w:rsidR="00A16CA1">
        <w:rPr>
          <w:rFonts w:cs="宋体" w:hint="eastAsia"/>
          <w:color w:val="000000"/>
          <w:kern w:val="0"/>
          <w:sz w:val="24"/>
          <w:szCs w:val="24"/>
        </w:rPr>
        <w:t>二次</w:t>
      </w:r>
      <w:r w:rsidRPr="00064944">
        <w:rPr>
          <w:rFonts w:cs="宋体" w:hint="eastAsia"/>
          <w:color w:val="000000"/>
          <w:kern w:val="0"/>
          <w:sz w:val="24"/>
          <w:szCs w:val="24"/>
        </w:rPr>
        <w:t>召开</w:t>
      </w:r>
      <w:r w:rsidR="00CC04C8">
        <w:rPr>
          <w:rFonts w:cs="宋体" w:hint="eastAsia"/>
          <w:color w:val="000000"/>
          <w:kern w:val="0"/>
          <w:sz w:val="24"/>
          <w:szCs w:val="24"/>
        </w:rPr>
        <w:t>中欧</w:t>
      </w:r>
      <w:r w:rsidR="0042651B">
        <w:rPr>
          <w:rFonts w:cs="宋体" w:hint="eastAsia"/>
          <w:color w:val="000000"/>
          <w:kern w:val="0"/>
          <w:sz w:val="24"/>
          <w:szCs w:val="24"/>
        </w:rPr>
        <w:t>产业领航</w:t>
      </w:r>
      <w:r w:rsidR="00CC04C8">
        <w:rPr>
          <w:rFonts w:cs="宋体" w:hint="eastAsia"/>
          <w:color w:val="000000"/>
          <w:kern w:val="0"/>
          <w:sz w:val="24"/>
          <w:szCs w:val="24"/>
        </w:rPr>
        <w:t>混合型证券投资基金</w:t>
      </w:r>
      <w:r w:rsidRPr="00064944">
        <w:rPr>
          <w:rFonts w:cs="宋体" w:hint="eastAsia"/>
          <w:color w:val="000000"/>
          <w:kern w:val="0"/>
          <w:sz w:val="24"/>
          <w:szCs w:val="24"/>
        </w:rPr>
        <w:t>基金份额持有人大会的公告》</w:t>
      </w:r>
      <w:r w:rsidRPr="00064944">
        <w:rPr>
          <w:rFonts w:cs="宋体"/>
          <w:color w:val="000000"/>
          <w:kern w:val="0"/>
          <w:sz w:val="24"/>
          <w:szCs w:val="24"/>
        </w:rPr>
        <w:t xml:space="preserve"> </w:t>
      </w:r>
    </w:p>
    <w:p w:rsidR="004F27C3" w:rsidRPr="00064944" w:rsidRDefault="004F27C3" w:rsidP="00C870C6">
      <w:pPr>
        <w:autoSpaceDE w:val="0"/>
        <w:autoSpaceDN w:val="0"/>
        <w:adjustRightInd w:val="0"/>
        <w:spacing w:line="360" w:lineRule="auto"/>
        <w:ind w:firstLineChars="200" w:firstLine="480"/>
        <w:jc w:val="left"/>
        <w:rPr>
          <w:rFonts w:cs="宋体"/>
          <w:color w:val="000000"/>
          <w:kern w:val="0"/>
          <w:sz w:val="24"/>
          <w:szCs w:val="24"/>
        </w:rPr>
      </w:pPr>
      <w:r w:rsidRPr="00064944">
        <w:rPr>
          <w:rFonts w:cs="Calibri"/>
          <w:color w:val="000000"/>
          <w:kern w:val="0"/>
          <w:sz w:val="24"/>
          <w:szCs w:val="24"/>
        </w:rPr>
        <w:t>2</w:t>
      </w:r>
      <w:r w:rsidRPr="00064944">
        <w:rPr>
          <w:rFonts w:cs="宋体" w:hint="eastAsia"/>
          <w:color w:val="000000"/>
          <w:kern w:val="0"/>
          <w:sz w:val="24"/>
          <w:szCs w:val="24"/>
        </w:rPr>
        <w:t>、《中欧基金管理有限公司关于以通讯方式</w:t>
      </w:r>
      <w:r w:rsidR="00A16CA1">
        <w:rPr>
          <w:rFonts w:cs="宋体" w:hint="eastAsia"/>
          <w:color w:val="000000"/>
          <w:kern w:val="0"/>
          <w:sz w:val="24"/>
          <w:szCs w:val="24"/>
        </w:rPr>
        <w:t>二次</w:t>
      </w:r>
      <w:r w:rsidRPr="00064944">
        <w:rPr>
          <w:rFonts w:cs="宋体" w:hint="eastAsia"/>
          <w:color w:val="000000"/>
          <w:kern w:val="0"/>
          <w:sz w:val="24"/>
          <w:szCs w:val="24"/>
        </w:rPr>
        <w:t>召开</w:t>
      </w:r>
      <w:r w:rsidR="00CC04C8">
        <w:rPr>
          <w:rFonts w:cs="宋体" w:hint="eastAsia"/>
          <w:color w:val="000000"/>
          <w:kern w:val="0"/>
          <w:sz w:val="24"/>
          <w:szCs w:val="24"/>
        </w:rPr>
        <w:t>中欧</w:t>
      </w:r>
      <w:r w:rsidR="0042651B">
        <w:rPr>
          <w:rFonts w:cs="宋体" w:hint="eastAsia"/>
          <w:color w:val="000000"/>
          <w:kern w:val="0"/>
          <w:sz w:val="24"/>
          <w:szCs w:val="24"/>
        </w:rPr>
        <w:t>产业领航</w:t>
      </w:r>
      <w:r w:rsidR="00CC04C8">
        <w:rPr>
          <w:rFonts w:cs="宋体" w:hint="eastAsia"/>
          <w:color w:val="000000"/>
          <w:kern w:val="0"/>
          <w:sz w:val="24"/>
          <w:szCs w:val="24"/>
        </w:rPr>
        <w:t>混合型证券投资基金</w:t>
      </w:r>
      <w:r w:rsidRPr="00064944">
        <w:rPr>
          <w:rFonts w:cs="宋体" w:hint="eastAsia"/>
          <w:color w:val="000000"/>
          <w:kern w:val="0"/>
          <w:sz w:val="24"/>
          <w:szCs w:val="24"/>
        </w:rPr>
        <w:t>基金份额持有人大会</w:t>
      </w:r>
      <w:r w:rsidR="00A16CA1">
        <w:rPr>
          <w:rFonts w:cs="宋体" w:hint="eastAsia"/>
          <w:color w:val="000000"/>
          <w:kern w:val="0"/>
          <w:sz w:val="24"/>
          <w:szCs w:val="24"/>
        </w:rPr>
        <w:t>的</w:t>
      </w:r>
      <w:r w:rsidRPr="00064944">
        <w:rPr>
          <w:rFonts w:cs="宋体" w:hint="eastAsia"/>
          <w:color w:val="000000"/>
          <w:kern w:val="0"/>
          <w:sz w:val="24"/>
          <w:szCs w:val="24"/>
        </w:rPr>
        <w:t>第一次提示性公告》</w:t>
      </w:r>
      <w:r w:rsidRPr="00064944">
        <w:rPr>
          <w:rFonts w:cs="宋体"/>
          <w:color w:val="000000"/>
          <w:kern w:val="0"/>
          <w:sz w:val="24"/>
          <w:szCs w:val="24"/>
        </w:rPr>
        <w:t xml:space="preserve"> </w:t>
      </w:r>
    </w:p>
    <w:p w:rsidR="00A62C24" w:rsidRDefault="004F27C3" w:rsidP="00C870C6">
      <w:pPr>
        <w:spacing w:line="360" w:lineRule="auto"/>
        <w:ind w:firstLineChars="200" w:firstLine="480"/>
        <w:rPr>
          <w:rFonts w:cs="宋体"/>
          <w:color w:val="000000"/>
          <w:kern w:val="0"/>
          <w:sz w:val="24"/>
          <w:szCs w:val="24"/>
        </w:rPr>
      </w:pPr>
      <w:r w:rsidRPr="00064944">
        <w:rPr>
          <w:rFonts w:cs="Calibri"/>
          <w:color w:val="000000"/>
          <w:kern w:val="0"/>
          <w:sz w:val="24"/>
          <w:szCs w:val="24"/>
        </w:rPr>
        <w:t>3</w:t>
      </w:r>
      <w:r w:rsidRPr="00064944">
        <w:rPr>
          <w:rFonts w:cs="宋体" w:hint="eastAsia"/>
          <w:color w:val="000000"/>
          <w:kern w:val="0"/>
          <w:sz w:val="24"/>
          <w:szCs w:val="24"/>
        </w:rPr>
        <w:t>、《中欧基金管理有限公司关于以通讯方式</w:t>
      </w:r>
      <w:r w:rsidR="00A16CA1">
        <w:rPr>
          <w:rFonts w:cs="宋体" w:hint="eastAsia"/>
          <w:color w:val="000000"/>
          <w:kern w:val="0"/>
          <w:sz w:val="24"/>
          <w:szCs w:val="24"/>
        </w:rPr>
        <w:t>二次</w:t>
      </w:r>
      <w:r w:rsidRPr="00064944">
        <w:rPr>
          <w:rFonts w:cs="宋体" w:hint="eastAsia"/>
          <w:color w:val="000000"/>
          <w:kern w:val="0"/>
          <w:sz w:val="24"/>
          <w:szCs w:val="24"/>
        </w:rPr>
        <w:t>召开</w:t>
      </w:r>
      <w:r w:rsidR="00CC04C8">
        <w:rPr>
          <w:rFonts w:cs="宋体" w:hint="eastAsia"/>
          <w:color w:val="000000"/>
          <w:kern w:val="0"/>
          <w:sz w:val="24"/>
          <w:szCs w:val="24"/>
        </w:rPr>
        <w:t>中欧</w:t>
      </w:r>
      <w:r w:rsidR="0042651B">
        <w:rPr>
          <w:rFonts w:cs="宋体" w:hint="eastAsia"/>
          <w:color w:val="000000"/>
          <w:kern w:val="0"/>
          <w:sz w:val="24"/>
          <w:szCs w:val="24"/>
        </w:rPr>
        <w:t>产业领航</w:t>
      </w:r>
      <w:r w:rsidR="00CC04C8">
        <w:rPr>
          <w:rFonts w:cs="宋体" w:hint="eastAsia"/>
          <w:color w:val="000000"/>
          <w:kern w:val="0"/>
          <w:sz w:val="24"/>
          <w:szCs w:val="24"/>
        </w:rPr>
        <w:t>混合型证券投资基金</w:t>
      </w:r>
      <w:r w:rsidRPr="00064944">
        <w:rPr>
          <w:rFonts w:cs="宋体" w:hint="eastAsia"/>
          <w:color w:val="000000"/>
          <w:kern w:val="0"/>
          <w:sz w:val="24"/>
          <w:szCs w:val="24"/>
        </w:rPr>
        <w:t>基金份额持有人大会</w:t>
      </w:r>
      <w:r w:rsidR="00A16CA1">
        <w:rPr>
          <w:rFonts w:cs="宋体" w:hint="eastAsia"/>
          <w:color w:val="000000"/>
          <w:kern w:val="0"/>
          <w:sz w:val="24"/>
          <w:szCs w:val="24"/>
        </w:rPr>
        <w:t>的</w:t>
      </w:r>
      <w:r w:rsidRPr="00064944">
        <w:rPr>
          <w:rFonts w:cs="宋体" w:hint="eastAsia"/>
          <w:color w:val="000000"/>
          <w:kern w:val="0"/>
          <w:sz w:val="24"/>
          <w:szCs w:val="24"/>
        </w:rPr>
        <w:t>第二次提示性公告》</w:t>
      </w:r>
    </w:p>
    <w:p w:rsidR="00A62C24" w:rsidRPr="00064944" w:rsidRDefault="00A62C24" w:rsidP="00C870C6">
      <w:pPr>
        <w:spacing w:line="360" w:lineRule="auto"/>
        <w:ind w:firstLineChars="200" w:firstLine="480"/>
        <w:rPr>
          <w:rFonts w:cs="宋体"/>
          <w:color w:val="000000"/>
          <w:kern w:val="0"/>
          <w:sz w:val="24"/>
          <w:szCs w:val="24"/>
        </w:rPr>
      </w:pPr>
    </w:p>
    <w:p w:rsidR="004F27C3" w:rsidRPr="00064944" w:rsidRDefault="004F27C3" w:rsidP="00C870C6">
      <w:pPr>
        <w:spacing w:line="360" w:lineRule="auto"/>
        <w:ind w:firstLineChars="200" w:firstLine="480"/>
        <w:rPr>
          <w:rFonts w:cs="宋体"/>
          <w:color w:val="000000"/>
          <w:kern w:val="0"/>
          <w:sz w:val="24"/>
          <w:szCs w:val="24"/>
        </w:rPr>
      </w:pPr>
      <w:r w:rsidRPr="00064944">
        <w:rPr>
          <w:rFonts w:cs="宋体" w:hint="eastAsia"/>
          <w:color w:val="000000"/>
          <w:kern w:val="0"/>
          <w:sz w:val="24"/>
          <w:szCs w:val="24"/>
        </w:rPr>
        <w:t>特此公告。</w:t>
      </w:r>
    </w:p>
    <w:p w:rsidR="004F27C3" w:rsidRPr="00064944" w:rsidRDefault="004F27C3" w:rsidP="00C870C6">
      <w:pPr>
        <w:spacing w:line="360" w:lineRule="auto"/>
        <w:ind w:firstLineChars="200" w:firstLine="480"/>
        <w:rPr>
          <w:rFonts w:cs="宋体"/>
          <w:color w:val="000000"/>
          <w:kern w:val="0"/>
          <w:sz w:val="24"/>
          <w:szCs w:val="24"/>
        </w:rPr>
      </w:pPr>
    </w:p>
    <w:p w:rsidR="004F27C3" w:rsidRPr="00064944" w:rsidRDefault="004F27C3" w:rsidP="00C870C6">
      <w:pPr>
        <w:spacing w:line="360" w:lineRule="auto"/>
        <w:ind w:firstLineChars="200" w:firstLine="480"/>
        <w:rPr>
          <w:rFonts w:cs="宋体"/>
          <w:color w:val="000000"/>
          <w:kern w:val="0"/>
          <w:sz w:val="24"/>
          <w:szCs w:val="24"/>
        </w:rPr>
      </w:pPr>
    </w:p>
    <w:p w:rsidR="004F27C3" w:rsidRPr="00064944" w:rsidRDefault="004F27C3" w:rsidP="00C870C6">
      <w:pPr>
        <w:autoSpaceDE w:val="0"/>
        <w:autoSpaceDN w:val="0"/>
        <w:adjustRightInd w:val="0"/>
        <w:spacing w:line="360" w:lineRule="auto"/>
        <w:jc w:val="right"/>
        <w:rPr>
          <w:rFonts w:cs="宋体"/>
          <w:color w:val="000000"/>
          <w:kern w:val="0"/>
          <w:sz w:val="24"/>
          <w:szCs w:val="24"/>
        </w:rPr>
      </w:pPr>
      <w:r w:rsidRPr="00064944">
        <w:rPr>
          <w:rFonts w:cs="宋体" w:hint="eastAsia"/>
          <w:color w:val="000000"/>
          <w:kern w:val="0"/>
          <w:sz w:val="24"/>
          <w:szCs w:val="24"/>
        </w:rPr>
        <w:t>中欧基金管理有限公司</w:t>
      </w:r>
      <w:r w:rsidRPr="00064944">
        <w:rPr>
          <w:rFonts w:cs="宋体"/>
          <w:color w:val="000000"/>
          <w:kern w:val="0"/>
          <w:sz w:val="24"/>
          <w:szCs w:val="24"/>
        </w:rPr>
        <w:t xml:space="preserve"> </w:t>
      </w:r>
    </w:p>
    <w:p w:rsidR="00285427" w:rsidRDefault="00CC04C8" w:rsidP="00FE34AE">
      <w:pPr>
        <w:spacing w:line="360" w:lineRule="auto"/>
        <w:ind w:firstLineChars="200" w:firstLine="480"/>
        <w:jc w:val="right"/>
        <w:rPr>
          <w:rFonts w:cs="Calibri"/>
          <w:color w:val="000000"/>
          <w:kern w:val="0"/>
          <w:sz w:val="24"/>
          <w:szCs w:val="24"/>
        </w:rPr>
      </w:pPr>
      <w:r>
        <w:rPr>
          <w:rFonts w:cs="Calibri"/>
          <w:color w:val="000000"/>
          <w:kern w:val="0"/>
          <w:sz w:val="24"/>
          <w:szCs w:val="24"/>
        </w:rPr>
        <w:t>202</w:t>
      </w:r>
      <w:r w:rsidR="00EF4DDC">
        <w:rPr>
          <w:rFonts w:cs="Calibri"/>
          <w:color w:val="000000"/>
          <w:kern w:val="0"/>
          <w:sz w:val="24"/>
          <w:szCs w:val="24"/>
        </w:rPr>
        <w:t>6</w:t>
      </w:r>
      <w:r w:rsidR="00DB12D7">
        <w:rPr>
          <w:rFonts w:cs="Calibri" w:hint="eastAsia"/>
          <w:color w:val="000000"/>
          <w:kern w:val="0"/>
          <w:sz w:val="24"/>
          <w:szCs w:val="24"/>
        </w:rPr>
        <w:t>年</w:t>
      </w:r>
      <w:r w:rsidR="0042651B">
        <w:rPr>
          <w:rFonts w:cs="Calibri"/>
          <w:color w:val="000000"/>
          <w:kern w:val="0"/>
          <w:sz w:val="24"/>
          <w:szCs w:val="24"/>
        </w:rPr>
        <w:t>4</w:t>
      </w:r>
      <w:r w:rsidR="00DB12D7">
        <w:rPr>
          <w:rFonts w:cs="Calibri" w:hint="eastAsia"/>
          <w:color w:val="000000"/>
          <w:kern w:val="0"/>
          <w:sz w:val="24"/>
          <w:szCs w:val="24"/>
        </w:rPr>
        <w:t>月</w:t>
      </w:r>
      <w:r w:rsidR="0042651B">
        <w:rPr>
          <w:rFonts w:cs="Calibri"/>
          <w:color w:val="000000"/>
          <w:kern w:val="0"/>
          <w:sz w:val="24"/>
          <w:szCs w:val="24"/>
        </w:rPr>
        <w:t>25</w:t>
      </w:r>
      <w:r w:rsidR="00DB12D7">
        <w:rPr>
          <w:rFonts w:cs="Calibri" w:hint="eastAsia"/>
          <w:color w:val="000000"/>
          <w:kern w:val="0"/>
          <w:sz w:val="24"/>
          <w:szCs w:val="24"/>
        </w:rPr>
        <w:t>日</w:t>
      </w:r>
    </w:p>
    <w:p w:rsidR="00285427" w:rsidRDefault="00285427">
      <w:pPr>
        <w:widowControl/>
        <w:jc w:val="left"/>
        <w:rPr>
          <w:rFonts w:cs="Calibri"/>
          <w:color w:val="000000"/>
          <w:kern w:val="0"/>
          <w:sz w:val="24"/>
          <w:szCs w:val="24"/>
        </w:rPr>
      </w:pPr>
      <w:r>
        <w:rPr>
          <w:rFonts w:cs="Calibri"/>
          <w:color w:val="000000"/>
          <w:kern w:val="0"/>
          <w:sz w:val="24"/>
          <w:szCs w:val="24"/>
        </w:rPr>
        <w:br w:type="page"/>
      </w:r>
    </w:p>
    <w:p w:rsidR="003578F1" w:rsidRDefault="003578F1" w:rsidP="00285427">
      <w:pPr>
        <w:spacing w:line="360" w:lineRule="auto"/>
        <w:ind w:right="840"/>
        <w:jc w:val="center"/>
        <w:rPr>
          <w:szCs w:val="21"/>
        </w:rPr>
      </w:pPr>
      <w:r w:rsidRPr="003578F1">
        <w:rPr>
          <w:noProof/>
          <w:szCs w:val="21"/>
        </w:rPr>
        <w:drawing>
          <wp:inline distT="0" distB="0" distL="0" distR="0">
            <wp:extent cx="5274310" cy="7459381"/>
            <wp:effectExtent l="0" t="0" r="2540" b="8255"/>
            <wp:docPr id="3" name="图片 3" descr="C:\Users\yiyang\Desktop\工作\【工作文件】组合&amp;产品\【产品】\【持有人大会】产业领航\第二次大会2026.3\2-投票情况\中欧产业领航持有人大会计票结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iyang\Desktop\工作\【工作文件】组合&amp;产品\【产品】\【持有人大会】产业领航\第二次大会2026.3\2-投票情况\中欧产业领航持有人大会计票结果.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7459381"/>
                    </a:xfrm>
                    <a:prstGeom prst="rect">
                      <a:avLst/>
                    </a:prstGeom>
                    <a:noFill/>
                    <a:ln>
                      <a:noFill/>
                    </a:ln>
                  </pic:spPr>
                </pic:pic>
              </a:graphicData>
            </a:graphic>
          </wp:inline>
        </w:drawing>
      </w:r>
    </w:p>
    <w:p w:rsidR="00285427" w:rsidRDefault="003578F1" w:rsidP="00285427">
      <w:pPr>
        <w:spacing w:line="360" w:lineRule="auto"/>
        <w:ind w:right="840"/>
        <w:jc w:val="center"/>
        <w:rPr>
          <w:szCs w:val="21"/>
        </w:rPr>
      </w:pPr>
      <w:r w:rsidRPr="003578F1">
        <w:rPr>
          <w:noProof/>
          <w:szCs w:val="21"/>
        </w:rPr>
        <w:drawing>
          <wp:inline distT="0" distB="0" distL="0" distR="0">
            <wp:extent cx="5200650" cy="7381143"/>
            <wp:effectExtent l="0" t="0" r="0" b="0"/>
            <wp:docPr id="2" name="图片 2" descr="C:\Users\yiyang\Desktop\工作\【工作文件】组合&amp;产品\【产品】\【持有人大会】产业领航\第二次大会2026.3\2-投票情况\公证书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iyang\Desktop\工作\【工作文件】组合&amp;产品\【产品】\【持有人大会】产业领航\第二次大会2026.3\2-投票情况\公证书_页面_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1767" cy="7396921"/>
                    </a:xfrm>
                    <a:prstGeom prst="rect">
                      <a:avLst/>
                    </a:prstGeom>
                    <a:noFill/>
                    <a:ln>
                      <a:noFill/>
                    </a:ln>
                  </pic:spPr>
                </pic:pic>
              </a:graphicData>
            </a:graphic>
          </wp:inline>
        </w:drawing>
      </w:r>
      <w:r w:rsidRPr="003578F1">
        <w:rPr>
          <w:noProof/>
          <w:szCs w:val="21"/>
        </w:rPr>
        <w:drawing>
          <wp:inline distT="0" distB="0" distL="0" distR="0">
            <wp:extent cx="5245100" cy="7444229"/>
            <wp:effectExtent l="0" t="0" r="0" b="4445"/>
            <wp:docPr id="1" name="图片 1" descr="C:\Users\yiyang\Desktop\工作\【工作文件】组合&amp;产品\【产品】\【持有人大会】产业领航\第二次大会2026.3\2-投票情况\公证书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yang\Desktop\工作\【工作文件】组合&amp;产品\【产品】\【持有人大会】产业领航\第二次大会2026.3\2-投票情况\公证书_页面_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9614" cy="7450635"/>
                    </a:xfrm>
                    <a:prstGeom prst="rect">
                      <a:avLst/>
                    </a:prstGeom>
                    <a:noFill/>
                    <a:ln>
                      <a:noFill/>
                    </a:ln>
                  </pic:spPr>
                </pic:pic>
              </a:graphicData>
            </a:graphic>
          </wp:inline>
        </w:drawing>
      </w:r>
      <w:bookmarkStart w:id="0" w:name="_GoBack"/>
      <w:bookmarkEnd w:id="0"/>
    </w:p>
    <w:p w:rsidR="00FA0697" w:rsidRDefault="00FA0697" w:rsidP="00D71640">
      <w:pPr>
        <w:widowControl/>
        <w:jc w:val="center"/>
        <w:rPr>
          <w:rFonts w:eastAsia="Times New Roman"/>
          <w:snapToGrid w:val="0"/>
          <w:color w:val="000000"/>
          <w:w w:val="0"/>
          <w:kern w:val="0"/>
          <w:sz w:val="0"/>
          <w:szCs w:val="0"/>
          <w:u w:color="000000"/>
          <w:bdr w:val="none" w:sz="0" w:space="0" w:color="000000"/>
          <w:shd w:val="clear" w:color="000000" w:fill="000000"/>
          <w:lang/>
        </w:rPr>
      </w:pPr>
    </w:p>
    <w:p w:rsidR="00C76985" w:rsidRPr="00281522" w:rsidRDefault="00C76985" w:rsidP="00D71640">
      <w:pPr>
        <w:widowControl/>
        <w:jc w:val="center"/>
        <w:rPr>
          <w:rFonts w:eastAsia="Times New Roman"/>
          <w:snapToGrid w:val="0"/>
          <w:color w:val="000000"/>
          <w:w w:val="0"/>
          <w:kern w:val="0"/>
          <w:sz w:val="0"/>
          <w:szCs w:val="0"/>
          <w:u w:color="000000"/>
          <w:bdr w:val="none" w:sz="0" w:space="0" w:color="000000"/>
          <w:shd w:val="clear" w:color="000000" w:fill="000000"/>
          <w:lang/>
        </w:rPr>
      </w:pPr>
    </w:p>
    <w:sectPr w:rsidR="00C76985" w:rsidRPr="00281522" w:rsidSect="008844F3">
      <w:pgSz w:w="11906" w:h="16838" w:code="9"/>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76988F" w16cex:dateUtc="2025-09-18T06: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C3B61B" w16cid:durableId="2D4C8A22"/>
  <w16cid:commentId w16cid:paraId="056FB64D" w16cid:durableId="2D4C8927"/>
  <w16cid:commentId w16cid:paraId="2FF1B9D4" w16cid:durableId="2D4C8A95"/>
  <w16cid:commentId w16cid:paraId="730D9945" w16cid:durableId="2D4C892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AC4" w:rsidRPr="00037F7D" w:rsidRDefault="00C13AC4" w:rsidP="00037F7D">
      <w:pPr>
        <w:autoSpaceDE w:val="0"/>
        <w:autoSpaceDN w:val="0"/>
        <w:adjustRightInd w:val="0"/>
        <w:spacing w:line="360" w:lineRule="auto"/>
        <w:ind w:firstLineChars="200" w:firstLine="420"/>
        <w:jc w:val="left"/>
        <w:rPr>
          <w:rFonts w:ascii="宋体"/>
          <w:szCs w:val="21"/>
        </w:rPr>
      </w:pPr>
      <w:r w:rsidRPr="00BA6C0E">
        <w:rPr>
          <w:rFonts w:ascii="宋体" w:hint="eastAsia"/>
          <w:szCs w:val="21"/>
        </w:rPr>
        <w:t>。</w:t>
      </w:r>
    </w:p>
  </w:endnote>
  <w:endnote w:type="continuationSeparator" w:id="0">
    <w:p w:rsidR="00C13AC4" w:rsidRDefault="00C13AC4">
      <w:r w:rsidRPr="00BA6C0E">
        <w:rPr>
          <w:rFonts w:hint="eastAsia"/>
          <w:b/>
        </w:rPr>
        <w:t>、本</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AC4" w:rsidRDefault="00C13AC4">
      <w:r>
        <w:rPr>
          <w:rFonts w:ascii="宋体" w:hint="eastAsia"/>
          <w:szCs w:val="21"/>
        </w:rPr>
        <w:t>改</w:t>
      </w:r>
      <w:r w:rsidRPr="00BA6C0E">
        <w:rPr>
          <w:rFonts w:ascii="宋体" w:hint="eastAsia"/>
          <w:szCs w:val="21"/>
        </w:rPr>
        <w:t>的</w:t>
      </w:r>
    </w:p>
  </w:footnote>
  <w:footnote w:type="continuationSeparator" w:id="0">
    <w:p w:rsidR="00C13AC4" w:rsidRDefault="00C13AC4">
      <w:r w:rsidRPr="00BA6C0E">
        <w:rPr>
          <w:rFonts w:ascii="宋体" w:hint="eastAsia"/>
          <w:szCs w:val="21"/>
        </w:rPr>
        <w:t>关准</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E2203"/>
    <w:rsid w:val="000030D0"/>
    <w:rsid w:val="00003B4E"/>
    <w:rsid w:val="00003C2A"/>
    <w:rsid w:val="00006CF6"/>
    <w:rsid w:val="00024999"/>
    <w:rsid w:val="00030CAF"/>
    <w:rsid w:val="0003388B"/>
    <w:rsid w:val="00037F7D"/>
    <w:rsid w:val="000449A0"/>
    <w:rsid w:val="0005154F"/>
    <w:rsid w:val="00053760"/>
    <w:rsid w:val="00054929"/>
    <w:rsid w:val="00056C93"/>
    <w:rsid w:val="00060881"/>
    <w:rsid w:val="00064944"/>
    <w:rsid w:val="0006637F"/>
    <w:rsid w:val="00073DE4"/>
    <w:rsid w:val="00075986"/>
    <w:rsid w:val="000812C3"/>
    <w:rsid w:val="000819C4"/>
    <w:rsid w:val="00085786"/>
    <w:rsid w:val="00094592"/>
    <w:rsid w:val="00095BB7"/>
    <w:rsid w:val="000B0A5B"/>
    <w:rsid w:val="000B1CD0"/>
    <w:rsid w:val="000B3E03"/>
    <w:rsid w:val="000B453E"/>
    <w:rsid w:val="000B616C"/>
    <w:rsid w:val="000C16D4"/>
    <w:rsid w:val="000C20A7"/>
    <w:rsid w:val="000C229D"/>
    <w:rsid w:val="000C29A1"/>
    <w:rsid w:val="000D4667"/>
    <w:rsid w:val="000E2347"/>
    <w:rsid w:val="000F1374"/>
    <w:rsid w:val="00100155"/>
    <w:rsid w:val="001149B5"/>
    <w:rsid w:val="001164DD"/>
    <w:rsid w:val="0012139B"/>
    <w:rsid w:val="001344A6"/>
    <w:rsid w:val="001347EA"/>
    <w:rsid w:val="00134988"/>
    <w:rsid w:val="00135BF2"/>
    <w:rsid w:val="00141286"/>
    <w:rsid w:val="00147826"/>
    <w:rsid w:val="001575A4"/>
    <w:rsid w:val="00162D26"/>
    <w:rsid w:val="001669BE"/>
    <w:rsid w:val="00167EB6"/>
    <w:rsid w:val="001848F7"/>
    <w:rsid w:val="00191352"/>
    <w:rsid w:val="00191687"/>
    <w:rsid w:val="001A304E"/>
    <w:rsid w:val="001B27E7"/>
    <w:rsid w:val="001B696C"/>
    <w:rsid w:val="001E14DD"/>
    <w:rsid w:val="001E1F19"/>
    <w:rsid w:val="001E41C7"/>
    <w:rsid w:val="001E539D"/>
    <w:rsid w:val="001E7397"/>
    <w:rsid w:val="001F4D29"/>
    <w:rsid w:val="00200D24"/>
    <w:rsid w:val="00203EBA"/>
    <w:rsid w:val="002046D3"/>
    <w:rsid w:val="002217FC"/>
    <w:rsid w:val="00223467"/>
    <w:rsid w:val="00224C65"/>
    <w:rsid w:val="002314DE"/>
    <w:rsid w:val="00240348"/>
    <w:rsid w:val="002539D4"/>
    <w:rsid w:val="002544DD"/>
    <w:rsid w:val="00254A15"/>
    <w:rsid w:val="0026118C"/>
    <w:rsid w:val="00267E21"/>
    <w:rsid w:val="0027406B"/>
    <w:rsid w:val="00274583"/>
    <w:rsid w:val="00281522"/>
    <w:rsid w:val="00281C86"/>
    <w:rsid w:val="00285427"/>
    <w:rsid w:val="002857FC"/>
    <w:rsid w:val="00292E0E"/>
    <w:rsid w:val="00294586"/>
    <w:rsid w:val="002949CF"/>
    <w:rsid w:val="002A10D3"/>
    <w:rsid w:val="002A1B3A"/>
    <w:rsid w:val="002B56B5"/>
    <w:rsid w:val="002C1930"/>
    <w:rsid w:val="002C738B"/>
    <w:rsid w:val="002D25A5"/>
    <w:rsid w:val="002E07E8"/>
    <w:rsid w:val="002E3723"/>
    <w:rsid w:val="002E42D2"/>
    <w:rsid w:val="002F2C59"/>
    <w:rsid w:val="002F43E7"/>
    <w:rsid w:val="00312E0A"/>
    <w:rsid w:val="0032065D"/>
    <w:rsid w:val="0032292F"/>
    <w:rsid w:val="003259BB"/>
    <w:rsid w:val="00327ACE"/>
    <w:rsid w:val="00332885"/>
    <w:rsid w:val="003578F1"/>
    <w:rsid w:val="00363831"/>
    <w:rsid w:val="003810A5"/>
    <w:rsid w:val="003872D7"/>
    <w:rsid w:val="003875FA"/>
    <w:rsid w:val="003A7070"/>
    <w:rsid w:val="003A776E"/>
    <w:rsid w:val="003A7D98"/>
    <w:rsid w:val="003B403D"/>
    <w:rsid w:val="003C2F48"/>
    <w:rsid w:val="003D299D"/>
    <w:rsid w:val="003E2A9A"/>
    <w:rsid w:val="003E5C3D"/>
    <w:rsid w:val="003F0EDA"/>
    <w:rsid w:val="003F2F8D"/>
    <w:rsid w:val="003F75EA"/>
    <w:rsid w:val="004200E2"/>
    <w:rsid w:val="00422AA1"/>
    <w:rsid w:val="0042651B"/>
    <w:rsid w:val="00430527"/>
    <w:rsid w:val="00434AF0"/>
    <w:rsid w:val="004351C1"/>
    <w:rsid w:val="00437422"/>
    <w:rsid w:val="00447886"/>
    <w:rsid w:val="004548FE"/>
    <w:rsid w:val="004607A1"/>
    <w:rsid w:val="00461A61"/>
    <w:rsid w:val="00463D95"/>
    <w:rsid w:val="004678DA"/>
    <w:rsid w:val="004712D0"/>
    <w:rsid w:val="00477D7E"/>
    <w:rsid w:val="00491291"/>
    <w:rsid w:val="00493232"/>
    <w:rsid w:val="00494BB8"/>
    <w:rsid w:val="00495189"/>
    <w:rsid w:val="004A08DA"/>
    <w:rsid w:val="004A3D71"/>
    <w:rsid w:val="004C1E03"/>
    <w:rsid w:val="004C3CC4"/>
    <w:rsid w:val="004C705F"/>
    <w:rsid w:val="004D25ED"/>
    <w:rsid w:val="004D5E77"/>
    <w:rsid w:val="004E264D"/>
    <w:rsid w:val="004E5DFA"/>
    <w:rsid w:val="004F27C3"/>
    <w:rsid w:val="004F6E10"/>
    <w:rsid w:val="004F7D5C"/>
    <w:rsid w:val="00500498"/>
    <w:rsid w:val="00507818"/>
    <w:rsid w:val="00511CFF"/>
    <w:rsid w:val="005172A8"/>
    <w:rsid w:val="00535992"/>
    <w:rsid w:val="00537D56"/>
    <w:rsid w:val="005438CD"/>
    <w:rsid w:val="00544B5B"/>
    <w:rsid w:val="00545B5B"/>
    <w:rsid w:val="0055711C"/>
    <w:rsid w:val="00560D47"/>
    <w:rsid w:val="00594A08"/>
    <w:rsid w:val="00594ACE"/>
    <w:rsid w:val="005A37C6"/>
    <w:rsid w:val="005B118A"/>
    <w:rsid w:val="005B37C1"/>
    <w:rsid w:val="005B48A9"/>
    <w:rsid w:val="005B4917"/>
    <w:rsid w:val="005C0017"/>
    <w:rsid w:val="005C46DE"/>
    <w:rsid w:val="005D1D80"/>
    <w:rsid w:val="005D3D5A"/>
    <w:rsid w:val="005D5AC1"/>
    <w:rsid w:val="005E2203"/>
    <w:rsid w:val="005E28AE"/>
    <w:rsid w:val="006018E5"/>
    <w:rsid w:val="00602AEA"/>
    <w:rsid w:val="00603ACB"/>
    <w:rsid w:val="00615C3A"/>
    <w:rsid w:val="00620DCF"/>
    <w:rsid w:val="0062334B"/>
    <w:rsid w:val="00642E3F"/>
    <w:rsid w:val="0064357A"/>
    <w:rsid w:val="00644B81"/>
    <w:rsid w:val="0065261C"/>
    <w:rsid w:val="00653091"/>
    <w:rsid w:val="006539D5"/>
    <w:rsid w:val="006539D9"/>
    <w:rsid w:val="00657E19"/>
    <w:rsid w:val="00661146"/>
    <w:rsid w:val="006649B4"/>
    <w:rsid w:val="0067046C"/>
    <w:rsid w:val="00672AE2"/>
    <w:rsid w:val="006831A3"/>
    <w:rsid w:val="00693AA6"/>
    <w:rsid w:val="0069562A"/>
    <w:rsid w:val="00696C24"/>
    <w:rsid w:val="006A3FD5"/>
    <w:rsid w:val="006B1CEA"/>
    <w:rsid w:val="006B25C6"/>
    <w:rsid w:val="006B5F5B"/>
    <w:rsid w:val="006B7A23"/>
    <w:rsid w:val="006C341E"/>
    <w:rsid w:val="006C6347"/>
    <w:rsid w:val="006E0032"/>
    <w:rsid w:val="006E5FAF"/>
    <w:rsid w:val="006F4F73"/>
    <w:rsid w:val="006F6CAA"/>
    <w:rsid w:val="007073E5"/>
    <w:rsid w:val="00712529"/>
    <w:rsid w:val="00712ACC"/>
    <w:rsid w:val="00716723"/>
    <w:rsid w:val="00720774"/>
    <w:rsid w:val="00735D60"/>
    <w:rsid w:val="00736E94"/>
    <w:rsid w:val="00745E60"/>
    <w:rsid w:val="00747268"/>
    <w:rsid w:val="007640F7"/>
    <w:rsid w:val="007648BC"/>
    <w:rsid w:val="00772959"/>
    <w:rsid w:val="00793786"/>
    <w:rsid w:val="007A5765"/>
    <w:rsid w:val="007B3156"/>
    <w:rsid w:val="007B3655"/>
    <w:rsid w:val="007D1B45"/>
    <w:rsid w:val="007E284A"/>
    <w:rsid w:val="007E4134"/>
    <w:rsid w:val="007E4C12"/>
    <w:rsid w:val="007E54CE"/>
    <w:rsid w:val="007F12A4"/>
    <w:rsid w:val="007F1D0F"/>
    <w:rsid w:val="007F26FC"/>
    <w:rsid w:val="007F4D12"/>
    <w:rsid w:val="007F526A"/>
    <w:rsid w:val="008213A6"/>
    <w:rsid w:val="00821D9F"/>
    <w:rsid w:val="00825BAF"/>
    <w:rsid w:val="00827770"/>
    <w:rsid w:val="008420AF"/>
    <w:rsid w:val="008456A7"/>
    <w:rsid w:val="0084640A"/>
    <w:rsid w:val="008566CE"/>
    <w:rsid w:val="00865DAE"/>
    <w:rsid w:val="00874992"/>
    <w:rsid w:val="00875023"/>
    <w:rsid w:val="00882F36"/>
    <w:rsid w:val="008844F3"/>
    <w:rsid w:val="00885CE4"/>
    <w:rsid w:val="0088760C"/>
    <w:rsid w:val="008934F2"/>
    <w:rsid w:val="00894D0B"/>
    <w:rsid w:val="008975C3"/>
    <w:rsid w:val="008A1209"/>
    <w:rsid w:val="008B3CD3"/>
    <w:rsid w:val="008B4D88"/>
    <w:rsid w:val="008C4AED"/>
    <w:rsid w:val="008C589C"/>
    <w:rsid w:val="008D19AF"/>
    <w:rsid w:val="008D2243"/>
    <w:rsid w:val="008D6F78"/>
    <w:rsid w:val="008E6033"/>
    <w:rsid w:val="008E7444"/>
    <w:rsid w:val="008E78B9"/>
    <w:rsid w:val="008F2098"/>
    <w:rsid w:val="008F20EF"/>
    <w:rsid w:val="008F213D"/>
    <w:rsid w:val="008F2159"/>
    <w:rsid w:val="00902E16"/>
    <w:rsid w:val="00912A20"/>
    <w:rsid w:val="0091541D"/>
    <w:rsid w:val="009169FB"/>
    <w:rsid w:val="00925DA5"/>
    <w:rsid w:val="0094086A"/>
    <w:rsid w:val="00956A41"/>
    <w:rsid w:val="00960703"/>
    <w:rsid w:val="00965C3F"/>
    <w:rsid w:val="0097246F"/>
    <w:rsid w:val="009765BE"/>
    <w:rsid w:val="0098595B"/>
    <w:rsid w:val="00986763"/>
    <w:rsid w:val="009873DF"/>
    <w:rsid w:val="009919B9"/>
    <w:rsid w:val="009A26F9"/>
    <w:rsid w:val="009A5A9E"/>
    <w:rsid w:val="009A77C1"/>
    <w:rsid w:val="009A7CD4"/>
    <w:rsid w:val="009B089E"/>
    <w:rsid w:val="009C539F"/>
    <w:rsid w:val="009D638F"/>
    <w:rsid w:val="009E4AB8"/>
    <w:rsid w:val="009E5DC8"/>
    <w:rsid w:val="009F4DD0"/>
    <w:rsid w:val="009F5926"/>
    <w:rsid w:val="009F6B49"/>
    <w:rsid w:val="00A11709"/>
    <w:rsid w:val="00A16CA1"/>
    <w:rsid w:val="00A27E71"/>
    <w:rsid w:val="00A36780"/>
    <w:rsid w:val="00A36865"/>
    <w:rsid w:val="00A41873"/>
    <w:rsid w:val="00A41CAB"/>
    <w:rsid w:val="00A43841"/>
    <w:rsid w:val="00A45CE1"/>
    <w:rsid w:val="00A6003E"/>
    <w:rsid w:val="00A62C24"/>
    <w:rsid w:val="00A631D7"/>
    <w:rsid w:val="00A656DF"/>
    <w:rsid w:val="00A73AC3"/>
    <w:rsid w:val="00A7706A"/>
    <w:rsid w:val="00A773AE"/>
    <w:rsid w:val="00A958F5"/>
    <w:rsid w:val="00A96434"/>
    <w:rsid w:val="00AA153E"/>
    <w:rsid w:val="00AA67C3"/>
    <w:rsid w:val="00AA6C85"/>
    <w:rsid w:val="00AB3D8C"/>
    <w:rsid w:val="00AB6565"/>
    <w:rsid w:val="00AC5B98"/>
    <w:rsid w:val="00AD0136"/>
    <w:rsid w:val="00AD13B8"/>
    <w:rsid w:val="00AD369B"/>
    <w:rsid w:val="00B06CB2"/>
    <w:rsid w:val="00B172F3"/>
    <w:rsid w:val="00B309AE"/>
    <w:rsid w:val="00B32517"/>
    <w:rsid w:val="00B32857"/>
    <w:rsid w:val="00B3620F"/>
    <w:rsid w:val="00B372DC"/>
    <w:rsid w:val="00B379AB"/>
    <w:rsid w:val="00B37FC3"/>
    <w:rsid w:val="00B431BD"/>
    <w:rsid w:val="00B516A1"/>
    <w:rsid w:val="00B555F3"/>
    <w:rsid w:val="00B63D83"/>
    <w:rsid w:val="00B66B15"/>
    <w:rsid w:val="00B84896"/>
    <w:rsid w:val="00B956B9"/>
    <w:rsid w:val="00BA104C"/>
    <w:rsid w:val="00BB4E98"/>
    <w:rsid w:val="00BC64EA"/>
    <w:rsid w:val="00BD0B4F"/>
    <w:rsid w:val="00BD0E08"/>
    <w:rsid w:val="00BE42C0"/>
    <w:rsid w:val="00BF0607"/>
    <w:rsid w:val="00BF7589"/>
    <w:rsid w:val="00C0112D"/>
    <w:rsid w:val="00C07F94"/>
    <w:rsid w:val="00C1132E"/>
    <w:rsid w:val="00C12ABD"/>
    <w:rsid w:val="00C13AC4"/>
    <w:rsid w:val="00C14BA9"/>
    <w:rsid w:val="00C15308"/>
    <w:rsid w:val="00C23D9D"/>
    <w:rsid w:val="00C31E46"/>
    <w:rsid w:val="00C32982"/>
    <w:rsid w:val="00C72A67"/>
    <w:rsid w:val="00C76985"/>
    <w:rsid w:val="00C86537"/>
    <w:rsid w:val="00C870C6"/>
    <w:rsid w:val="00CB4EB5"/>
    <w:rsid w:val="00CB65B6"/>
    <w:rsid w:val="00CB6FB6"/>
    <w:rsid w:val="00CC04C8"/>
    <w:rsid w:val="00CC2A1B"/>
    <w:rsid w:val="00CC67B6"/>
    <w:rsid w:val="00CC70B9"/>
    <w:rsid w:val="00CD1555"/>
    <w:rsid w:val="00CD3D8A"/>
    <w:rsid w:val="00CD6DC7"/>
    <w:rsid w:val="00CE53BF"/>
    <w:rsid w:val="00CF2279"/>
    <w:rsid w:val="00D034EB"/>
    <w:rsid w:val="00D116CB"/>
    <w:rsid w:val="00D27B46"/>
    <w:rsid w:val="00D43B33"/>
    <w:rsid w:val="00D44657"/>
    <w:rsid w:val="00D70CA9"/>
    <w:rsid w:val="00D71640"/>
    <w:rsid w:val="00D74A86"/>
    <w:rsid w:val="00D7645E"/>
    <w:rsid w:val="00D76C11"/>
    <w:rsid w:val="00D828D3"/>
    <w:rsid w:val="00D9303A"/>
    <w:rsid w:val="00DA2555"/>
    <w:rsid w:val="00DA69EF"/>
    <w:rsid w:val="00DB12D7"/>
    <w:rsid w:val="00DB1AF4"/>
    <w:rsid w:val="00DB2678"/>
    <w:rsid w:val="00DB4160"/>
    <w:rsid w:val="00DC4578"/>
    <w:rsid w:val="00DC4795"/>
    <w:rsid w:val="00DF2E36"/>
    <w:rsid w:val="00DF45AE"/>
    <w:rsid w:val="00DF74C2"/>
    <w:rsid w:val="00E01211"/>
    <w:rsid w:val="00E1317E"/>
    <w:rsid w:val="00E2407E"/>
    <w:rsid w:val="00E27F14"/>
    <w:rsid w:val="00E41567"/>
    <w:rsid w:val="00E50F4E"/>
    <w:rsid w:val="00E65ED4"/>
    <w:rsid w:val="00E65F03"/>
    <w:rsid w:val="00E76F93"/>
    <w:rsid w:val="00E81CD8"/>
    <w:rsid w:val="00E90A25"/>
    <w:rsid w:val="00E91EA0"/>
    <w:rsid w:val="00E935F6"/>
    <w:rsid w:val="00E96C4C"/>
    <w:rsid w:val="00EA6141"/>
    <w:rsid w:val="00EA6A68"/>
    <w:rsid w:val="00EB0771"/>
    <w:rsid w:val="00EB0C05"/>
    <w:rsid w:val="00EC2B88"/>
    <w:rsid w:val="00EC79AE"/>
    <w:rsid w:val="00ED2C09"/>
    <w:rsid w:val="00ED65D7"/>
    <w:rsid w:val="00EE2252"/>
    <w:rsid w:val="00EE7E70"/>
    <w:rsid w:val="00EF278E"/>
    <w:rsid w:val="00EF4DDC"/>
    <w:rsid w:val="00F12173"/>
    <w:rsid w:val="00F21E31"/>
    <w:rsid w:val="00F249FA"/>
    <w:rsid w:val="00F4596E"/>
    <w:rsid w:val="00F47DAB"/>
    <w:rsid w:val="00F51125"/>
    <w:rsid w:val="00F51536"/>
    <w:rsid w:val="00F550AA"/>
    <w:rsid w:val="00F62A66"/>
    <w:rsid w:val="00F638D1"/>
    <w:rsid w:val="00F641CC"/>
    <w:rsid w:val="00F6505E"/>
    <w:rsid w:val="00F71684"/>
    <w:rsid w:val="00F835E2"/>
    <w:rsid w:val="00F949B7"/>
    <w:rsid w:val="00F974ED"/>
    <w:rsid w:val="00FA0697"/>
    <w:rsid w:val="00FB7488"/>
    <w:rsid w:val="00FB76A9"/>
    <w:rsid w:val="00FC3248"/>
    <w:rsid w:val="00FC5914"/>
    <w:rsid w:val="00FC7774"/>
    <w:rsid w:val="00FD1E90"/>
    <w:rsid w:val="00FD6277"/>
    <w:rsid w:val="00FE34AE"/>
    <w:rsid w:val="00FE36D8"/>
    <w:rsid w:val="00FF2A93"/>
    <w:rsid w:val="00FF68A6"/>
    <w:rsid w:val="00FF6D20"/>
    <w:rsid w:val="00FF77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7C1"/>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AA67C3"/>
    <w:rPr>
      <w:sz w:val="21"/>
      <w:szCs w:val="21"/>
    </w:rPr>
  </w:style>
  <w:style w:type="paragraph" w:styleId="a4">
    <w:name w:val="annotation text"/>
    <w:basedOn w:val="a"/>
    <w:link w:val="Char"/>
    <w:rsid w:val="00AA67C3"/>
    <w:pPr>
      <w:jc w:val="left"/>
    </w:pPr>
  </w:style>
  <w:style w:type="character" w:customStyle="1" w:styleId="Char">
    <w:name w:val="批注文字 Char"/>
    <w:basedOn w:val="a0"/>
    <w:link w:val="a4"/>
    <w:rsid w:val="00AA67C3"/>
    <w:rPr>
      <w:rFonts w:ascii="Times New Roman" w:eastAsia="宋体" w:hAnsi="Times New Roman" w:cs="Times New Roman"/>
      <w:szCs w:val="20"/>
    </w:rPr>
  </w:style>
  <w:style w:type="paragraph" w:styleId="a5">
    <w:name w:val="Balloon Text"/>
    <w:basedOn w:val="a"/>
    <w:link w:val="Char0"/>
    <w:uiPriority w:val="99"/>
    <w:semiHidden/>
    <w:unhideWhenUsed/>
    <w:rsid w:val="00AA67C3"/>
    <w:rPr>
      <w:sz w:val="18"/>
      <w:szCs w:val="18"/>
    </w:rPr>
  </w:style>
  <w:style w:type="character" w:customStyle="1" w:styleId="Char0">
    <w:name w:val="批注框文本 Char"/>
    <w:basedOn w:val="a0"/>
    <w:link w:val="a5"/>
    <w:uiPriority w:val="99"/>
    <w:semiHidden/>
    <w:rsid w:val="00AA67C3"/>
    <w:rPr>
      <w:rFonts w:ascii="Times New Roman" w:eastAsia="宋体" w:hAnsi="Times New Roman" w:cs="Times New Roman"/>
      <w:sz w:val="18"/>
      <w:szCs w:val="18"/>
    </w:rPr>
  </w:style>
  <w:style w:type="paragraph" w:styleId="a6">
    <w:name w:val="annotation subject"/>
    <w:basedOn w:val="a4"/>
    <w:next w:val="a4"/>
    <w:link w:val="Char1"/>
    <w:uiPriority w:val="99"/>
    <w:semiHidden/>
    <w:unhideWhenUsed/>
    <w:rsid w:val="008B3CD3"/>
    <w:rPr>
      <w:b/>
      <w:bCs/>
    </w:rPr>
  </w:style>
  <w:style w:type="character" w:customStyle="1" w:styleId="Char1">
    <w:name w:val="批注主题 Char"/>
    <w:basedOn w:val="Char"/>
    <w:link w:val="a6"/>
    <w:uiPriority w:val="99"/>
    <w:semiHidden/>
    <w:rsid w:val="008B3CD3"/>
    <w:rPr>
      <w:rFonts w:ascii="Times New Roman" w:eastAsia="宋体" w:hAnsi="Times New Roman" w:cs="Times New Roman"/>
      <w:b/>
      <w:bCs/>
      <w:szCs w:val="20"/>
    </w:rPr>
  </w:style>
  <w:style w:type="paragraph" w:styleId="a7">
    <w:name w:val="header"/>
    <w:basedOn w:val="a"/>
    <w:link w:val="Char2"/>
    <w:uiPriority w:val="99"/>
    <w:unhideWhenUsed/>
    <w:rsid w:val="004E264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4E264D"/>
    <w:rPr>
      <w:rFonts w:ascii="Times New Roman" w:eastAsia="宋体" w:hAnsi="Times New Roman" w:cs="Times New Roman"/>
      <w:sz w:val="18"/>
      <w:szCs w:val="18"/>
    </w:rPr>
  </w:style>
  <w:style w:type="paragraph" w:styleId="a8">
    <w:name w:val="footer"/>
    <w:basedOn w:val="a"/>
    <w:link w:val="Char3"/>
    <w:uiPriority w:val="99"/>
    <w:unhideWhenUsed/>
    <w:rsid w:val="004E264D"/>
    <w:pPr>
      <w:tabs>
        <w:tab w:val="center" w:pos="4153"/>
        <w:tab w:val="right" w:pos="8306"/>
      </w:tabs>
      <w:snapToGrid w:val="0"/>
      <w:jc w:val="left"/>
    </w:pPr>
    <w:rPr>
      <w:sz w:val="18"/>
      <w:szCs w:val="18"/>
    </w:rPr>
  </w:style>
  <w:style w:type="character" w:customStyle="1" w:styleId="Char3">
    <w:name w:val="页脚 Char"/>
    <w:basedOn w:val="a0"/>
    <w:link w:val="a8"/>
    <w:uiPriority w:val="99"/>
    <w:rsid w:val="004E264D"/>
    <w:rPr>
      <w:rFonts w:ascii="Times New Roman" w:eastAsia="宋体" w:hAnsi="Times New Roman" w:cs="Times New Roman"/>
      <w:sz w:val="18"/>
      <w:szCs w:val="18"/>
    </w:rPr>
  </w:style>
  <w:style w:type="character" w:customStyle="1" w:styleId="read">
    <w:name w:val="read"/>
    <w:basedOn w:val="a0"/>
    <w:rsid w:val="00FF77DB"/>
  </w:style>
  <w:style w:type="paragraph" w:customStyle="1" w:styleId="080320">
    <w:name w:val="申请报告正文080320"/>
    <w:basedOn w:val="2"/>
    <w:rsid w:val="00422AA1"/>
    <w:pPr>
      <w:spacing w:beforeLines="50" w:afterLines="50" w:line="360" w:lineRule="auto"/>
      <w:ind w:leftChars="0" w:left="0" w:firstLineChars="200" w:firstLine="420"/>
    </w:pPr>
    <w:rPr>
      <w:rFonts w:ascii="宋体" w:hAnsi="宋体"/>
      <w:szCs w:val="21"/>
    </w:rPr>
  </w:style>
  <w:style w:type="paragraph" w:styleId="2">
    <w:name w:val="Body Text Indent 2"/>
    <w:basedOn w:val="a"/>
    <w:link w:val="2Char"/>
    <w:uiPriority w:val="99"/>
    <w:semiHidden/>
    <w:unhideWhenUsed/>
    <w:rsid w:val="00422AA1"/>
    <w:pPr>
      <w:spacing w:after="120" w:line="480" w:lineRule="auto"/>
      <w:ind w:leftChars="200" w:left="420"/>
    </w:pPr>
  </w:style>
  <w:style w:type="character" w:customStyle="1" w:styleId="2Char">
    <w:name w:val="正文文本缩进 2 Char"/>
    <w:basedOn w:val="a0"/>
    <w:link w:val="2"/>
    <w:uiPriority w:val="99"/>
    <w:semiHidden/>
    <w:rsid w:val="00422AA1"/>
    <w:rPr>
      <w:rFonts w:ascii="Times New Roman" w:eastAsia="宋体" w:hAnsi="Times New Roman" w:cs="Times New Roman"/>
      <w:szCs w:val="20"/>
    </w:rPr>
  </w:style>
  <w:style w:type="paragraph" w:customStyle="1" w:styleId="Default">
    <w:name w:val="Default"/>
    <w:rsid w:val="00037F7D"/>
    <w:pPr>
      <w:widowControl w:val="0"/>
      <w:autoSpaceDE w:val="0"/>
      <w:autoSpaceDN w:val="0"/>
      <w:adjustRightInd w:val="0"/>
    </w:pPr>
    <w:rPr>
      <w:rFonts w:ascii="宋体" w:eastAsia="宋体" w:hAnsi="宋体" w:cs="宋体"/>
      <w:color w:val="000000"/>
      <w:kern w:val="0"/>
      <w:sz w:val="24"/>
      <w:szCs w:val="24"/>
    </w:rPr>
  </w:style>
  <w:style w:type="paragraph" w:styleId="a9">
    <w:name w:val="Revision"/>
    <w:hidden/>
    <w:uiPriority w:val="99"/>
    <w:semiHidden/>
    <w:rsid w:val="00E65F03"/>
    <w:rPr>
      <w:rFonts w:ascii="Times New Roman" w:eastAsia="宋体" w:hAnsi="Times New Roman" w:cs="Times New Roman"/>
      <w:szCs w:val="20"/>
    </w:rPr>
  </w:style>
  <w:style w:type="table" w:styleId="aa">
    <w:name w:val="Table Grid"/>
    <w:basedOn w:val="a1"/>
    <w:uiPriority w:val="59"/>
    <w:rsid w:val="00463D9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Date"/>
    <w:basedOn w:val="a"/>
    <w:next w:val="a"/>
    <w:link w:val="Char4"/>
    <w:uiPriority w:val="99"/>
    <w:semiHidden/>
    <w:unhideWhenUsed/>
    <w:rsid w:val="00DB1AF4"/>
    <w:pPr>
      <w:ind w:leftChars="2500" w:left="100"/>
    </w:pPr>
  </w:style>
  <w:style w:type="character" w:customStyle="1" w:styleId="Char4">
    <w:name w:val="日期 Char"/>
    <w:basedOn w:val="a0"/>
    <w:link w:val="ab"/>
    <w:uiPriority w:val="99"/>
    <w:semiHidden/>
    <w:rsid w:val="00DB1AF4"/>
    <w:rPr>
      <w:rFonts w:ascii="Times New Roman" w:eastAsia="宋体" w:hAnsi="Times New Roman" w:cs="Times New Roman"/>
      <w:szCs w:val="20"/>
    </w:rPr>
  </w:style>
  <w:style w:type="character" w:styleId="ac">
    <w:name w:val="Hyperlink"/>
    <w:basedOn w:val="a0"/>
    <w:uiPriority w:val="99"/>
    <w:unhideWhenUsed/>
    <w:rsid w:val="00B63D83"/>
    <w:rPr>
      <w:color w:val="0000FF" w:themeColor="hyperlink"/>
      <w:u w:val="single"/>
    </w:rPr>
  </w:style>
  <w:style w:type="character" w:customStyle="1" w:styleId="UnresolvedMention">
    <w:name w:val="Unresolved Mention"/>
    <w:basedOn w:val="a0"/>
    <w:uiPriority w:val="99"/>
    <w:semiHidden/>
    <w:unhideWhenUsed/>
    <w:rsid w:val="008213A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31061827">
      <w:bodyDiv w:val="1"/>
      <w:marLeft w:val="0"/>
      <w:marRight w:val="0"/>
      <w:marTop w:val="0"/>
      <w:marBottom w:val="0"/>
      <w:divBdr>
        <w:top w:val="none" w:sz="0" w:space="0" w:color="auto"/>
        <w:left w:val="none" w:sz="0" w:space="0" w:color="auto"/>
        <w:bottom w:val="none" w:sz="0" w:space="0" w:color="auto"/>
        <w:right w:val="none" w:sz="0" w:space="0" w:color="auto"/>
      </w:divBdr>
    </w:div>
    <w:div w:id="695887166">
      <w:bodyDiv w:val="1"/>
      <w:marLeft w:val="0"/>
      <w:marRight w:val="0"/>
      <w:marTop w:val="0"/>
      <w:marBottom w:val="0"/>
      <w:divBdr>
        <w:top w:val="none" w:sz="0" w:space="0" w:color="auto"/>
        <w:left w:val="none" w:sz="0" w:space="0" w:color="auto"/>
        <w:bottom w:val="none" w:sz="0" w:space="0" w:color="auto"/>
        <w:right w:val="none" w:sz="0" w:space="0" w:color="auto"/>
      </w:divBdr>
    </w:div>
    <w:div w:id="1022165813">
      <w:bodyDiv w:val="1"/>
      <w:marLeft w:val="0"/>
      <w:marRight w:val="0"/>
      <w:marTop w:val="0"/>
      <w:marBottom w:val="0"/>
      <w:divBdr>
        <w:top w:val="none" w:sz="0" w:space="0" w:color="auto"/>
        <w:left w:val="none" w:sz="0" w:space="0" w:color="auto"/>
        <w:bottom w:val="none" w:sz="0" w:space="0" w:color="auto"/>
        <w:right w:val="none" w:sz="0" w:space="0" w:color="auto"/>
      </w:divBdr>
    </w:div>
    <w:div w:id="196562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7" Type="http://schemas.microsoft.com/office/2016/09/relationships/commentsIds" Target="commentsIds.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2F0F8-67C7-4C41-B095-3824E520E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195</Words>
  <Characters>1116</Characters>
  <Application>Microsoft Office Word</Application>
  <DocSecurity>4</DocSecurity>
  <Lines>9</Lines>
  <Paragraphs>2</Paragraphs>
  <ScaleCrop>false</ScaleCrop>
  <Company>Sky123.Org</Company>
  <LinksUpToDate>false</LinksUpToDate>
  <CharactersWithSpaces>1309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沈轶超</dc:creator>
  <cp:lastModifiedBy>ZHONGM</cp:lastModifiedBy>
  <cp:revision>2</cp:revision>
  <cp:lastPrinted>2026-04-22T09:20:00Z</cp:lastPrinted>
  <dcterms:created xsi:type="dcterms:W3CDTF">2026-04-24T16:02:00Z</dcterms:created>
  <dcterms:modified xsi:type="dcterms:W3CDTF">2026-04-24T16:02:00Z</dcterms:modified>
</cp:coreProperties>
</file>