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6E1" w:rsidRDefault="00261248">
      <w:pPr>
        <w:spacing w:line="360" w:lineRule="auto"/>
        <w:jc w:val="center"/>
        <w:rPr>
          <w:rFonts w:ascii="宋体" w:eastAsia="宋体" w:hAnsi="宋体" w:cs="宋体"/>
          <w:b/>
          <w:bCs/>
          <w:sz w:val="32"/>
          <w:szCs w:val="32"/>
          <w:lang w:eastAsia="zh-CN"/>
        </w:rPr>
      </w:pPr>
      <w:r>
        <w:rPr>
          <w:rFonts w:ascii="宋体" w:eastAsia="宋体" w:hAnsi="宋体" w:cs="宋体"/>
          <w:b/>
          <w:bCs/>
          <w:sz w:val="32"/>
          <w:szCs w:val="32"/>
          <w:lang w:eastAsia="zh-CN"/>
        </w:rPr>
        <w:t>鹏华中证软件服务交易型开放式指数证券投资基金</w:t>
      </w:r>
    </w:p>
    <w:p w:rsidR="00EC46E1" w:rsidRDefault="00261248">
      <w:pPr>
        <w:spacing w:line="360" w:lineRule="auto"/>
        <w:jc w:val="center"/>
      </w:pPr>
      <w:r>
        <w:rPr>
          <w:rFonts w:ascii="宋体" w:eastAsia="宋体" w:hAnsi="宋体" w:cs="宋体"/>
          <w:b/>
          <w:bCs/>
          <w:sz w:val="32"/>
          <w:szCs w:val="32"/>
          <w:lang w:eastAsia="zh-CN"/>
        </w:rPr>
        <w:t>延长募集期限的公告</w:t>
      </w:r>
    </w:p>
    <w:p w:rsidR="00EC46E1" w:rsidRDefault="00261248">
      <w:pPr>
        <w:spacing w:line="360" w:lineRule="auto"/>
        <w:jc w:val="center"/>
      </w:pPr>
      <w:r>
        <w:rPr>
          <w:lang w:eastAsia="zh-CN"/>
        </w:rPr>
        <w:t> </w:t>
      </w:r>
    </w:p>
    <w:p w:rsidR="00EC46E1" w:rsidRDefault="00261248">
      <w:pPr>
        <w:spacing w:line="360" w:lineRule="auto"/>
        <w:ind w:firstLine="540"/>
        <w:rPr>
          <w:rFonts w:ascii="宋体" w:eastAsia="宋体" w:hAnsi="宋体" w:cs="宋体"/>
        </w:rPr>
      </w:pPr>
      <w:r>
        <w:rPr>
          <w:rFonts w:ascii="宋体" w:eastAsia="宋体" w:hAnsi="宋体" w:cs="宋体"/>
          <w:lang w:eastAsia="zh-CN"/>
        </w:rPr>
        <w:t>经中国证监会证监许可〔</w:t>
      </w:r>
      <w:r>
        <w:rPr>
          <w:rFonts w:ascii="宋体" w:eastAsia="宋体" w:hAnsi="宋体" w:cs="宋体"/>
          <w:lang w:eastAsia="zh-CN"/>
        </w:rPr>
        <w:t>2026</w:t>
      </w:r>
      <w:r>
        <w:rPr>
          <w:rFonts w:ascii="宋体" w:eastAsia="宋体" w:hAnsi="宋体" w:cs="宋体"/>
          <w:lang w:eastAsia="zh-CN"/>
        </w:rPr>
        <w:t>〕</w:t>
      </w:r>
      <w:r>
        <w:rPr>
          <w:rFonts w:ascii="宋体" w:eastAsia="宋体" w:hAnsi="宋体" w:cs="宋体"/>
          <w:lang w:eastAsia="zh-CN"/>
        </w:rPr>
        <w:t>628</w:t>
      </w:r>
      <w:r>
        <w:rPr>
          <w:rFonts w:ascii="宋体" w:eastAsia="宋体" w:hAnsi="宋体" w:cs="宋体"/>
          <w:lang w:eastAsia="zh-CN"/>
        </w:rPr>
        <w:t>号文注册，鹏华中证软件服务交易型开放式指数证券投资基金（以下简称</w:t>
      </w:r>
      <w:r>
        <w:rPr>
          <w:rFonts w:ascii="宋体" w:eastAsia="宋体" w:hAnsi="宋体" w:cs="宋体"/>
          <w:lang w:eastAsia="zh-CN"/>
        </w:rPr>
        <w:t>“</w:t>
      </w:r>
      <w:r>
        <w:rPr>
          <w:rFonts w:ascii="宋体" w:eastAsia="宋体" w:hAnsi="宋体" w:cs="宋体"/>
          <w:lang w:eastAsia="zh-CN"/>
        </w:rPr>
        <w:t>本基金</w:t>
      </w:r>
      <w:r>
        <w:rPr>
          <w:rFonts w:ascii="宋体" w:eastAsia="宋体" w:hAnsi="宋体" w:cs="宋体"/>
          <w:lang w:eastAsia="zh-CN"/>
        </w:rPr>
        <w:t>”</w:t>
      </w:r>
      <w:r>
        <w:rPr>
          <w:rFonts w:ascii="宋体" w:eastAsia="宋体" w:hAnsi="宋体" w:cs="宋体"/>
          <w:lang w:eastAsia="zh-CN"/>
        </w:rPr>
        <w:t>）已于</w:t>
      </w:r>
      <w:r>
        <w:rPr>
          <w:rFonts w:ascii="宋体" w:eastAsia="宋体" w:hAnsi="宋体" w:cs="宋体"/>
          <w:lang w:eastAsia="zh-CN"/>
        </w:rPr>
        <w:t>2026</w:t>
      </w:r>
      <w:r>
        <w:rPr>
          <w:rFonts w:ascii="宋体" w:eastAsia="宋体" w:hAnsi="宋体" w:cs="宋体"/>
          <w:lang w:eastAsia="zh-CN"/>
        </w:rPr>
        <w:t>年</w:t>
      </w:r>
      <w:r>
        <w:rPr>
          <w:rFonts w:ascii="宋体" w:eastAsia="宋体" w:hAnsi="宋体" w:cs="宋体"/>
          <w:lang w:eastAsia="zh-CN"/>
        </w:rPr>
        <w:t>04</w:t>
      </w:r>
      <w:r>
        <w:rPr>
          <w:rFonts w:ascii="宋体" w:eastAsia="宋体" w:hAnsi="宋体" w:cs="宋体"/>
          <w:lang w:eastAsia="zh-CN"/>
        </w:rPr>
        <w:t>月</w:t>
      </w:r>
      <w:r>
        <w:rPr>
          <w:rFonts w:ascii="宋体" w:eastAsia="宋体" w:hAnsi="宋体" w:cs="宋体"/>
          <w:lang w:eastAsia="zh-CN"/>
        </w:rPr>
        <w:t>20</w:t>
      </w:r>
      <w:r>
        <w:rPr>
          <w:rFonts w:ascii="宋体" w:eastAsia="宋体" w:hAnsi="宋体" w:cs="宋体"/>
          <w:lang w:eastAsia="zh-CN"/>
        </w:rPr>
        <w:t>日开始募集，原定募集截止日为</w:t>
      </w:r>
      <w:r>
        <w:rPr>
          <w:rFonts w:ascii="宋体" w:eastAsia="宋体" w:hAnsi="宋体" w:cs="宋体"/>
          <w:lang w:eastAsia="zh-CN"/>
        </w:rPr>
        <w:t>2026</w:t>
      </w:r>
      <w:r>
        <w:rPr>
          <w:rFonts w:ascii="宋体" w:eastAsia="宋体" w:hAnsi="宋体" w:cs="宋体"/>
          <w:lang w:eastAsia="zh-CN"/>
        </w:rPr>
        <w:t>年</w:t>
      </w:r>
      <w:r>
        <w:rPr>
          <w:rFonts w:ascii="宋体" w:eastAsia="宋体" w:hAnsi="宋体" w:cs="宋体"/>
          <w:lang w:eastAsia="zh-CN"/>
        </w:rPr>
        <w:t>04</w:t>
      </w:r>
      <w:r>
        <w:rPr>
          <w:rFonts w:ascii="宋体" w:eastAsia="宋体" w:hAnsi="宋体" w:cs="宋体"/>
          <w:lang w:eastAsia="zh-CN"/>
        </w:rPr>
        <w:t>月</w:t>
      </w:r>
      <w:r>
        <w:rPr>
          <w:rFonts w:ascii="宋体" w:eastAsia="宋体" w:hAnsi="宋体" w:cs="宋体"/>
          <w:lang w:eastAsia="zh-CN"/>
        </w:rPr>
        <w:t>24</w:t>
      </w:r>
      <w:r>
        <w:rPr>
          <w:rFonts w:ascii="宋体" w:eastAsia="宋体" w:hAnsi="宋体" w:cs="宋体"/>
          <w:lang w:eastAsia="zh-CN"/>
        </w:rPr>
        <w:t>日。</w:t>
      </w:r>
    </w:p>
    <w:p w:rsidR="00EC46E1" w:rsidRDefault="00261248">
      <w:pPr>
        <w:spacing w:line="360" w:lineRule="auto"/>
        <w:ind w:firstLine="540"/>
        <w:rPr>
          <w:rFonts w:ascii="宋体" w:eastAsia="宋体" w:hAnsi="宋体" w:cs="宋体"/>
        </w:rPr>
      </w:pPr>
      <w:r>
        <w:rPr>
          <w:rFonts w:ascii="宋体" w:eastAsia="宋体" w:hAnsi="宋体" w:cs="宋体"/>
          <w:lang w:eastAsia="zh-CN"/>
        </w:rPr>
        <w:t>为充分满足投资者的投资需求，根据《中华人民共和国证券投资基金法》、《公开募集证券投资基金运作管理办法》、《鹏华中证软件服务交易型开放式指数证券投资基金基金合同》、《鹏华中证软件服务交易型开放式指数证券投资基金招募说明书》和《鹏华中证软件服务交易型开放式指数证券投资基金基金份额发售公告》等文件的相关约定，经与本基金托管人青岛银行股份有限公司协商一致，现决定将本基金募集期延长至</w:t>
      </w:r>
      <w:r>
        <w:rPr>
          <w:rFonts w:ascii="宋体" w:eastAsia="宋体" w:hAnsi="宋体" w:cs="宋体"/>
          <w:lang w:eastAsia="zh-CN"/>
        </w:rPr>
        <w:t>2026</w:t>
      </w:r>
      <w:r>
        <w:rPr>
          <w:rFonts w:ascii="宋体" w:eastAsia="宋体" w:hAnsi="宋体" w:cs="宋体"/>
          <w:lang w:eastAsia="zh-CN"/>
        </w:rPr>
        <w:t>年</w:t>
      </w:r>
      <w:r>
        <w:rPr>
          <w:rFonts w:ascii="宋体" w:eastAsia="宋体" w:hAnsi="宋体" w:cs="宋体" w:hint="eastAsia"/>
          <w:lang w:eastAsia="zh-CN"/>
        </w:rPr>
        <w:t>4</w:t>
      </w:r>
      <w:r>
        <w:rPr>
          <w:rFonts w:ascii="宋体" w:eastAsia="宋体" w:hAnsi="宋体" w:cs="宋体"/>
          <w:lang w:eastAsia="zh-CN"/>
        </w:rPr>
        <w:t>月</w:t>
      </w:r>
      <w:r>
        <w:rPr>
          <w:rFonts w:ascii="宋体" w:eastAsia="宋体" w:hAnsi="宋体" w:cs="宋体" w:hint="eastAsia"/>
          <w:lang w:eastAsia="zh-CN"/>
        </w:rPr>
        <w:t>29</w:t>
      </w:r>
      <w:r>
        <w:rPr>
          <w:rFonts w:ascii="宋体" w:eastAsia="宋体" w:hAnsi="宋体" w:cs="宋体"/>
          <w:lang w:eastAsia="zh-CN"/>
        </w:rPr>
        <w:t>日。在募集期间，本基金将继续通过本公司直销渠道及各销售机构公</w:t>
      </w:r>
      <w:bookmarkStart w:id="0" w:name="_GoBack"/>
      <w:bookmarkEnd w:id="0"/>
      <w:r>
        <w:rPr>
          <w:rFonts w:ascii="宋体" w:eastAsia="宋体" w:hAnsi="宋体" w:cs="宋体"/>
          <w:lang w:eastAsia="zh-CN"/>
        </w:rPr>
        <w:t>开发售，具体事宜以各销售机构的公告和规定为准。</w:t>
      </w:r>
    </w:p>
    <w:p w:rsidR="00EC46E1" w:rsidRDefault="00261248">
      <w:pPr>
        <w:spacing w:line="360" w:lineRule="auto"/>
        <w:ind w:firstLine="540"/>
        <w:rPr>
          <w:rFonts w:ascii="宋体" w:eastAsia="宋体" w:hAnsi="宋体" w:cs="宋体"/>
        </w:rPr>
      </w:pPr>
      <w:r>
        <w:rPr>
          <w:rFonts w:ascii="宋体" w:eastAsia="宋体" w:hAnsi="宋体" w:cs="宋体"/>
          <w:lang w:eastAsia="zh-CN"/>
        </w:rPr>
        <w:t>投资者欲了</w:t>
      </w:r>
      <w:r>
        <w:rPr>
          <w:rFonts w:ascii="宋体" w:eastAsia="宋体" w:hAnsi="宋体" w:cs="宋体"/>
          <w:lang w:eastAsia="zh-CN"/>
        </w:rPr>
        <w:t>解本基金的详细情况，敬请阅读</w:t>
      </w:r>
      <w:r>
        <w:rPr>
          <w:rFonts w:ascii="宋体" w:eastAsia="宋体" w:hAnsi="宋体" w:cs="宋体"/>
          <w:lang w:eastAsia="zh-CN"/>
        </w:rPr>
        <w:t>2026</w:t>
      </w:r>
      <w:r>
        <w:rPr>
          <w:rFonts w:ascii="宋体" w:eastAsia="宋体" w:hAnsi="宋体" w:cs="宋体"/>
          <w:lang w:eastAsia="zh-CN"/>
        </w:rPr>
        <w:t>年</w:t>
      </w:r>
      <w:r>
        <w:rPr>
          <w:rFonts w:ascii="宋体" w:eastAsia="宋体" w:hAnsi="宋体" w:cs="宋体"/>
          <w:lang w:eastAsia="zh-CN"/>
        </w:rPr>
        <w:t>04</w:t>
      </w:r>
      <w:r>
        <w:rPr>
          <w:rFonts w:ascii="宋体" w:eastAsia="宋体" w:hAnsi="宋体" w:cs="宋体"/>
          <w:lang w:eastAsia="zh-CN"/>
        </w:rPr>
        <w:t>月</w:t>
      </w:r>
      <w:r>
        <w:rPr>
          <w:rFonts w:ascii="宋体" w:eastAsia="宋体" w:hAnsi="宋体" w:cs="宋体"/>
          <w:lang w:eastAsia="zh-CN"/>
        </w:rPr>
        <w:t>15</w:t>
      </w:r>
      <w:r>
        <w:rPr>
          <w:rFonts w:ascii="宋体" w:eastAsia="宋体" w:hAnsi="宋体" w:cs="宋体"/>
          <w:lang w:eastAsia="zh-CN"/>
        </w:rPr>
        <w:t>日刊登在中国证监会规定信息披露媒介上的《鹏华中证软件服务交易型开放式指数证券投资基金招募说明书》和《鹏华中证软件服务交易型开放式指数证券投资基金基金份额发售公告》。</w:t>
      </w:r>
    </w:p>
    <w:p w:rsidR="00EC46E1" w:rsidRDefault="00261248">
      <w:pPr>
        <w:spacing w:line="360" w:lineRule="auto"/>
        <w:ind w:firstLine="540"/>
        <w:rPr>
          <w:rFonts w:ascii="宋体" w:eastAsia="宋体" w:hAnsi="宋体" w:cs="宋体"/>
        </w:rPr>
      </w:pPr>
      <w:r>
        <w:rPr>
          <w:rFonts w:ascii="宋体" w:eastAsia="宋体" w:hAnsi="宋体" w:cs="宋体"/>
          <w:lang w:eastAsia="zh-CN"/>
        </w:rPr>
        <w:t>投资者可以通过以下途径咨询有关详情：</w:t>
      </w:r>
    </w:p>
    <w:p w:rsidR="00EC46E1" w:rsidRDefault="00261248">
      <w:pPr>
        <w:spacing w:line="360" w:lineRule="auto"/>
        <w:ind w:firstLine="540"/>
        <w:rPr>
          <w:rFonts w:ascii="宋体" w:eastAsia="宋体" w:hAnsi="宋体" w:cs="宋体"/>
        </w:rPr>
      </w:pPr>
      <w:r>
        <w:rPr>
          <w:rFonts w:ascii="宋体" w:eastAsia="宋体" w:hAnsi="宋体" w:cs="宋体"/>
          <w:lang w:eastAsia="zh-CN"/>
        </w:rPr>
        <w:t>1</w:t>
      </w:r>
      <w:r>
        <w:rPr>
          <w:rFonts w:ascii="宋体" w:eastAsia="宋体" w:hAnsi="宋体" w:cs="宋体"/>
          <w:lang w:eastAsia="zh-CN"/>
        </w:rPr>
        <w:t>、鹏华基金管理有限公司客户服务电话：</w:t>
      </w:r>
      <w:r>
        <w:rPr>
          <w:rFonts w:ascii="宋体" w:eastAsia="宋体" w:hAnsi="宋体" w:cs="宋体"/>
          <w:lang w:eastAsia="zh-CN"/>
        </w:rPr>
        <w:t>400-6788-533</w:t>
      </w:r>
    </w:p>
    <w:p w:rsidR="00EC46E1" w:rsidRDefault="00261248">
      <w:pPr>
        <w:spacing w:line="360" w:lineRule="auto"/>
        <w:ind w:firstLine="540"/>
        <w:rPr>
          <w:rFonts w:ascii="宋体" w:eastAsia="宋体" w:hAnsi="宋体" w:cs="宋体"/>
        </w:rPr>
      </w:pPr>
      <w:r>
        <w:rPr>
          <w:rFonts w:ascii="宋体" w:eastAsia="宋体" w:hAnsi="宋体" w:cs="宋体"/>
          <w:lang w:eastAsia="zh-CN"/>
        </w:rPr>
        <w:t>2</w:t>
      </w:r>
      <w:r>
        <w:rPr>
          <w:rFonts w:ascii="宋体" w:eastAsia="宋体" w:hAnsi="宋体" w:cs="宋体"/>
          <w:lang w:eastAsia="zh-CN"/>
        </w:rPr>
        <w:t>、鹏华基金管理有限公司网站：</w:t>
      </w:r>
      <w:r>
        <w:rPr>
          <w:rFonts w:ascii="宋体" w:eastAsia="宋体" w:hAnsi="宋体" w:cs="宋体"/>
          <w:lang w:eastAsia="zh-CN"/>
        </w:rPr>
        <w:t>www.phfund.com.cn</w:t>
      </w:r>
    </w:p>
    <w:p w:rsidR="00EC46E1" w:rsidRDefault="00261248">
      <w:pPr>
        <w:spacing w:line="360" w:lineRule="auto"/>
        <w:ind w:firstLine="540"/>
        <w:rPr>
          <w:rFonts w:ascii="宋体" w:eastAsia="宋体" w:hAnsi="宋体" w:cs="宋体"/>
        </w:rPr>
      </w:pPr>
      <w:r>
        <w:rPr>
          <w:rFonts w:ascii="宋体" w:eastAsia="宋体" w:hAnsi="宋体" w:cs="宋体"/>
          <w:lang w:eastAsia="zh-CN"/>
        </w:rPr>
        <w:t>本公司承诺以诚实信用、勤勉尽责的原则管理和运用基金资产，但不保证基金一定盈利，也不保证最低收益。敬请投资者留意投资风险。</w:t>
      </w:r>
    </w:p>
    <w:p w:rsidR="00EC46E1" w:rsidRDefault="00261248">
      <w:pPr>
        <w:spacing w:line="360" w:lineRule="auto"/>
        <w:ind w:firstLine="540"/>
        <w:rPr>
          <w:rFonts w:ascii="宋体" w:eastAsia="宋体" w:hAnsi="宋体" w:cs="宋体"/>
        </w:rPr>
      </w:pPr>
      <w:r>
        <w:rPr>
          <w:rFonts w:ascii="宋体" w:eastAsia="宋体" w:hAnsi="宋体" w:cs="宋体"/>
          <w:lang w:eastAsia="zh-CN"/>
        </w:rPr>
        <w:t>本公告解</w:t>
      </w:r>
      <w:r>
        <w:rPr>
          <w:rFonts w:ascii="宋体" w:eastAsia="宋体" w:hAnsi="宋体" w:cs="宋体"/>
          <w:lang w:eastAsia="zh-CN"/>
        </w:rPr>
        <w:t>释权归本公司。</w:t>
      </w:r>
    </w:p>
    <w:p w:rsidR="00EC46E1" w:rsidRDefault="00261248">
      <w:pPr>
        <w:spacing w:line="360" w:lineRule="auto"/>
        <w:ind w:firstLine="540"/>
        <w:rPr>
          <w:rFonts w:ascii="宋体" w:eastAsia="宋体" w:hAnsi="宋体" w:cs="宋体"/>
        </w:rPr>
      </w:pPr>
      <w:r>
        <w:rPr>
          <w:rFonts w:ascii="宋体" w:eastAsia="宋体" w:hAnsi="宋体" w:cs="宋体"/>
          <w:lang w:eastAsia="zh-CN"/>
        </w:rPr>
        <w:t>特此公告。</w:t>
      </w:r>
    </w:p>
    <w:p w:rsidR="00EC46E1" w:rsidRDefault="00261248">
      <w:pPr>
        <w:spacing w:line="360" w:lineRule="auto"/>
        <w:jc w:val="right"/>
        <w:rPr>
          <w:rFonts w:ascii="宋体" w:eastAsia="宋体" w:hAnsi="宋体" w:cs="宋体"/>
        </w:rPr>
      </w:pPr>
      <w:r>
        <w:rPr>
          <w:rFonts w:ascii="宋体" w:eastAsia="宋体" w:hAnsi="宋体" w:cs="宋体"/>
          <w:lang w:eastAsia="zh-CN"/>
        </w:rPr>
        <w:t>鹏华基金管理有限公司</w:t>
      </w:r>
    </w:p>
    <w:p w:rsidR="00EC46E1" w:rsidRDefault="00261248">
      <w:pPr>
        <w:spacing w:line="360" w:lineRule="auto"/>
        <w:jc w:val="right"/>
        <w:rPr>
          <w:rFonts w:ascii="宋体" w:eastAsia="宋体" w:hAnsi="宋体" w:cs="宋体"/>
        </w:rPr>
      </w:pPr>
      <w:r>
        <w:rPr>
          <w:rFonts w:ascii="宋体" w:eastAsia="宋体" w:hAnsi="宋体" w:cs="宋体"/>
          <w:lang w:eastAsia="zh-CN"/>
        </w:rPr>
        <w:t>2026</w:t>
      </w:r>
      <w:r>
        <w:rPr>
          <w:rFonts w:ascii="宋体" w:eastAsia="宋体" w:hAnsi="宋体" w:cs="宋体"/>
          <w:lang w:eastAsia="zh-CN"/>
        </w:rPr>
        <w:t>年</w:t>
      </w:r>
      <w:r>
        <w:rPr>
          <w:rFonts w:ascii="宋体" w:eastAsia="宋体" w:hAnsi="宋体" w:cs="宋体"/>
          <w:lang w:eastAsia="zh-CN"/>
        </w:rPr>
        <w:t>04</w:t>
      </w:r>
      <w:r>
        <w:rPr>
          <w:rFonts w:ascii="宋体" w:eastAsia="宋体" w:hAnsi="宋体" w:cs="宋体"/>
          <w:lang w:eastAsia="zh-CN"/>
        </w:rPr>
        <w:t>月</w:t>
      </w:r>
      <w:r>
        <w:rPr>
          <w:rFonts w:ascii="宋体" w:eastAsia="宋体" w:hAnsi="宋体" w:cs="宋体"/>
          <w:lang w:eastAsia="zh-CN"/>
        </w:rPr>
        <w:t>25</w:t>
      </w:r>
      <w:r>
        <w:rPr>
          <w:rFonts w:ascii="宋体" w:eastAsia="宋体" w:hAnsi="宋体" w:cs="宋体"/>
          <w:lang w:eastAsia="zh-CN"/>
        </w:rPr>
        <w:t>日</w:t>
      </w:r>
    </w:p>
    <w:p w:rsidR="00EC46E1" w:rsidRDefault="00261248">
      <w:pPr>
        <w:spacing w:before="240" w:after="240"/>
        <w:jc w:val="right"/>
      </w:pPr>
      <w:r>
        <w:rPr>
          <w:lang w:eastAsia="zh-CN"/>
        </w:rPr>
        <w:t> </w:t>
      </w:r>
    </w:p>
    <w:p w:rsidR="00EC46E1" w:rsidRDefault="00EC46E1"/>
    <w:sectPr w:rsidR="00EC46E1" w:rsidSect="00EC46E1">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6E1" w:rsidRDefault="00EC46E1" w:rsidP="00EC46E1">
      <w:r>
        <w:separator/>
      </w:r>
    </w:p>
  </w:endnote>
  <w:endnote w:type="continuationSeparator" w:id="0">
    <w:p w:rsidR="00EC46E1" w:rsidRDefault="00EC46E1" w:rsidP="00EC46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6E1" w:rsidRDefault="00EC46E1">
    <w:pPr>
      <w:jc w:val="center"/>
    </w:pPr>
    <w:r>
      <w:rPr>
        <w:rFonts w:ascii="宋体" w:eastAsia="宋体" w:hAnsi="宋体" w:cs="宋体"/>
        <w:sz w:val="18"/>
      </w:rPr>
      <w:fldChar w:fldCharType="begin"/>
    </w:r>
    <w:r w:rsidR="00261248">
      <w:rPr>
        <w:rFonts w:ascii="宋体" w:eastAsia="宋体" w:hAnsi="宋体" w:cs="宋体"/>
        <w:sz w:val="18"/>
        <w:lang w:eastAsia="zh-CN"/>
      </w:rPr>
      <w:instrText xml:space="preserve"> PAGE </w:instrText>
    </w:r>
    <w:r>
      <w:rPr>
        <w:rFonts w:ascii="宋体" w:eastAsia="宋体" w:hAnsi="宋体" w:cs="宋体"/>
        <w:sz w:val="18"/>
      </w:rPr>
      <w:fldChar w:fldCharType="separate"/>
    </w:r>
    <w:r w:rsidR="00261248">
      <w:rPr>
        <w:rFonts w:ascii="宋体" w:eastAsia="宋体" w:hAnsi="宋体" w:cs="宋体"/>
        <w:noProof/>
        <w:sz w:val="18"/>
        <w:lang w:eastAsia="zh-CN"/>
      </w:rPr>
      <w:t>1</w:t>
    </w:r>
    <w:r>
      <w:rPr>
        <w:rFonts w:ascii="宋体" w:eastAsia="宋体" w:hAnsi="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6E1" w:rsidRDefault="00EC46E1" w:rsidP="00EC46E1">
      <w:r>
        <w:separator/>
      </w:r>
    </w:p>
  </w:footnote>
  <w:footnote w:type="continuationSeparator" w:id="0">
    <w:p w:rsidR="00EC46E1" w:rsidRDefault="00EC46E1" w:rsidP="00EC46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261248"/>
    <w:rsid w:val="00A77B3E"/>
    <w:rsid w:val="00CA2A55"/>
    <w:rsid w:val="00EC46E1"/>
    <w:rsid w:val="15D77DC3"/>
    <w:rsid w:val="34081AA4"/>
    <w:rsid w:val="5F997699"/>
    <w:rsid w:val="790B54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46E1"/>
    <w:rPr>
      <w:rFonts w:eastAsia="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EC46E1"/>
  </w:style>
  <w:style w:type="paragraph" w:styleId="1">
    <w:name w:val="toc 1"/>
    <w:basedOn w:val="a"/>
    <w:next w:val="a"/>
    <w:autoRedefine/>
    <w:rsid w:val="00EC46E1"/>
    <w:pPr>
      <w:spacing w:line="360" w:lineRule="auto"/>
    </w:pPr>
    <w:rPr>
      <w:rFonts w:ascii="宋体" w:eastAsia="宋体" w:hAnsi="宋体" w:cs="宋体"/>
      <w:b/>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4</DocSecurity>
  <Lines>4</Lines>
  <Paragraphs>1</Paragraphs>
  <ScaleCrop>false</ScaleCrop>
  <Company>CNSTOCK</Company>
  <LinksUpToDate>false</LinksUpToDate>
  <CharactersWithSpaces>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dc:creator>
  <cp:lastModifiedBy>ZHONGM</cp:lastModifiedBy>
  <cp:revision>2</cp:revision>
  <dcterms:created xsi:type="dcterms:W3CDTF">2026-04-24T16:02:00Z</dcterms:created>
  <dcterms:modified xsi:type="dcterms:W3CDTF">2026-04-24T16:02:00Z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7EC83DBBBF804FABA979A2946D3E2199_12</vt:lpwstr>
  </property>
</Properties>
</file>