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937" w:rsidRDefault="00C05937" w:rsidP="00C05937">
      <w:pPr>
        <w:pStyle w:val="a3"/>
        <w:rPr>
          <w:lang w:val="zh-CN"/>
        </w:rPr>
      </w:pPr>
      <w:r>
        <w:rPr>
          <w:rFonts w:hint="eastAsia"/>
          <w:lang w:val="zh-CN"/>
        </w:rPr>
        <w:t>万家基金管理有限公司关于旗下公开募集证券投资基金更新招募说明书和基金产品资料概要的提示性公告</w:t>
      </w:r>
      <w:r>
        <w:rPr>
          <w:lang w:val="zh-CN"/>
        </w:rPr>
        <w:t xml:space="preserve"> </w:t>
      </w:r>
    </w:p>
    <w:p w:rsidR="00C05937" w:rsidRDefault="00C05937" w:rsidP="00C05937">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万家民瑞</w:t>
      </w:r>
      <w:proofErr w:type="gramStart"/>
      <w:r>
        <w:rPr>
          <w:rFonts w:ascii="宋体" w:eastAsia="宋体" w:cs="宋体" w:hint="eastAsia"/>
          <w:kern w:val="0"/>
          <w:szCs w:val="21"/>
          <w:lang w:val="zh-CN"/>
        </w:rPr>
        <w:t>祥明</w:t>
      </w:r>
      <w:proofErr w:type="gramEnd"/>
      <w:r>
        <w:rPr>
          <w:rFonts w:ascii="宋体" w:eastAsia="宋体" w:cs="宋体"/>
          <w:kern w:val="0"/>
          <w:szCs w:val="21"/>
          <w:lang w:val="zh-CN"/>
        </w:rPr>
        <w:t>6</w:t>
      </w:r>
      <w:r>
        <w:rPr>
          <w:rFonts w:ascii="宋体" w:eastAsia="宋体" w:cs="宋体" w:hint="eastAsia"/>
          <w:kern w:val="0"/>
          <w:szCs w:val="21"/>
          <w:lang w:val="zh-CN"/>
        </w:rPr>
        <w:t>个月持有期混合型证券投资基金、万家增强收益债券型证券投资基金更新招募说明书和基金产品资料概要全文于</w:t>
      </w:r>
      <w:r>
        <w:rPr>
          <w:rFonts w:ascii="宋体" w:eastAsia="宋体" w:cs="宋体"/>
          <w:kern w:val="0"/>
          <w:szCs w:val="21"/>
          <w:lang w:val="zh-CN"/>
        </w:rPr>
        <w:t>2026</w:t>
      </w:r>
      <w:r>
        <w:rPr>
          <w:rFonts w:ascii="宋体" w:eastAsia="宋体" w:cs="宋体" w:hint="eastAsia"/>
          <w:kern w:val="0"/>
          <w:szCs w:val="21"/>
          <w:lang w:val="zh-CN"/>
        </w:rPr>
        <w:t>年</w:t>
      </w:r>
      <w:r>
        <w:rPr>
          <w:rFonts w:ascii="宋体" w:eastAsia="宋体" w:cs="宋体"/>
          <w:kern w:val="0"/>
          <w:szCs w:val="21"/>
          <w:lang w:val="zh-CN"/>
        </w:rPr>
        <w:t>4</w:t>
      </w:r>
      <w:r>
        <w:rPr>
          <w:rFonts w:ascii="宋体" w:eastAsia="宋体" w:cs="宋体" w:hint="eastAsia"/>
          <w:kern w:val="0"/>
          <w:szCs w:val="21"/>
          <w:lang w:val="zh-CN"/>
        </w:rPr>
        <w:t>月</w:t>
      </w:r>
      <w:r>
        <w:rPr>
          <w:rFonts w:ascii="宋体" w:eastAsia="宋体" w:cs="宋体"/>
          <w:kern w:val="0"/>
          <w:szCs w:val="21"/>
          <w:lang w:val="zh-CN"/>
        </w:rPr>
        <w:t>24</w:t>
      </w:r>
      <w:r>
        <w:rPr>
          <w:rFonts w:ascii="宋体" w:eastAsia="宋体" w:cs="宋体" w:hint="eastAsia"/>
          <w:kern w:val="0"/>
          <w:szCs w:val="21"/>
          <w:lang w:val="zh-CN"/>
        </w:rPr>
        <w:t>日在本公司网站（</w:t>
      </w:r>
      <w:r>
        <w:rPr>
          <w:rFonts w:ascii="宋体" w:eastAsia="宋体" w:cs="宋体"/>
          <w:kern w:val="0"/>
          <w:szCs w:val="21"/>
          <w:lang w:val="zh-CN"/>
        </w:rPr>
        <w:t>www.wjasset.com</w:t>
      </w:r>
      <w:r>
        <w:rPr>
          <w:rFonts w:ascii="宋体" w:eastAsia="宋体" w:cs="宋体" w:hint="eastAsia"/>
          <w:kern w:val="0"/>
          <w:szCs w:val="21"/>
          <w:lang w:val="zh-CN"/>
        </w:rPr>
        <w:t>）和中国证监会基金电子披露网站（</w:t>
      </w:r>
      <w:r>
        <w:rPr>
          <w:rFonts w:ascii="宋体" w:eastAsia="宋体" w:cs="宋体"/>
          <w:kern w:val="0"/>
          <w:szCs w:val="21"/>
          <w:lang w:val="zh-CN"/>
        </w:rPr>
        <w:t>http://eid.csrc.gov.cn/fund</w:t>
      </w:r>
      <w:r>
        <w:rPr>
          <w:rFonts w:ascii="宋体" w:eastAsia="宋体" w:cs="宋体" w:hint="eastAsia"/>
          <w:kern w:val="0"/>
          <w:szCs w:val="21"/>
          <w:lang w:val="zh-CN"/>
        </w:rPr>
        <w:t>）披露，供投资者查阅。</w:t>
      </w:r>
    </w:p>
    <w:p w:rsidR="00C05937" w:rsidRDefault="00C05937" w:rsidP="00C05937">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如有疑问可拨打本公司客服电话（</w:t>
      </w:r>
      <w:r>
        <w:rPr>
          <w:rFonts w:ascii="宋体" w:eastAsia="宋体" w:cs="宋体"/>
          <w:kern w:val="0"/>
          <w:szCs w:val="21"/>
          <w:lang w:val="zh-CN"/>
        </w:rPr>
        <w:t>400-888-0800</w:t>
      </w:r>
      <w:r>
        <w:rPr>
          <w:rFonts w:ascii="宋体" w:eastAsia="宋体" w:cs="宋体" w:hint="eastAsia"/>
          <w:kern w:val="0"/>
          <w:szCs w:val="21"/>
          <w:lang w:val="zh-CN"/>
        </w:rPr>
        <w:t>）咨询。</w:t>
      </w:r>
    </w:p>
    <w:p w:rsidR="00C05937" w:rsidRDefault="00C05937" w:rsidP="00C05937">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本基金管理人承诺以诚实信用、勤勉尽责的原则管理和运用基金资产，但不保证本基金一定盈利，也不保证最低收益。</w:t>
      </w:r>
      <w:r>
        <w:rPr>
          <w:rFonts w:ascii="宋体" w:eastAsia="宋体" w:cs="宋体"/>
          <w:kern w:val="0"/>
          <w:szCs w:val="21"/>
          <w:lang w:val="zh-CN"/>
        </w:rPr>
        <w:t xml:space="preserve"> </w:t>
      </w:r>
      <w:r>
        <w:rPr>
          <w:rFonts w:ascii="宋体" w:eastAsia="宋体" w:cs="宋体" w:hint="eastAsia"/>
          <w:kern w:val="0"/>
          <w:szCs w:val="21"/>
          <w:lang w:val="zh-CN"/>
        </w:rPr>
        <w:t>请充分了解本基金的风险收益特征，审慎做出投资决定。</w:t>
      </w:r>
    </w:p>
    <w:p w:rsidR="00C05937" w:rsidRDefault="00C05937" w:rsidP="00C05937">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特此公告。</w:t>
      </w:r>
    </w:p>
    <w:p w:rsidR="00C05937" w:rsidRDefault="00C05937" w:rsidP="00C05937">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万家基金管理有限公司</w:t>
      </w:r>
    </w:p>
    <w:p w:rsidR="00C05937" w:rsidRDefault="00C05937" w:rsidP="00C05937">
      <w:pPr>
        <w:autoSpaceDE w:val="0"/>
        <w:autoSpaceDN w:val="0"/>
        <w:adjustRightInd w:val="0"/>
        <w:jc w:val="left"/>
        <w:rPr>
          <w:rFonts w:ascii="宋体" w:eastAsia="宋体" w:cs="宋体"/>
          <w:kern w:val="0"/>
          <w:szCs w:val="21"/>
          <w:lang w:val="zh-CN"/>
        </w:rPr>
      </w:pPr>
      <w:r>
        <w:rPr>
          <w:rFonts w:ascii="宋体" w:eastAsia="宋体" w:cs="宋体"/>
          <w:kern w:val="0"/>
          <w:szCs w:val="21"/>
          <w:lang w:val="zh-CN"/>
        </w:rPr>
        <w:t>2026</w:t>
      </w:r>
      <w:r>
        <w:rPr>
          <w:rFonts w:ascii="宋体" w:eastAsia="宋体" w:cs="宋体" w:hint="eastAsia"/>
          <w:kern w:val="0"/>
          <w:szCs w:val="21"/>
          <w:lang w:val="zh-CN"/>
        </w:rPr>
        <w:t>年</w:t>
      </w:r>
      <w:r>
        <w:rPr>
          <w:rFonts w:ascii="宋体" w:eastAsia="宋体" w:cs="宋体"/>
          <w:kern w:val="0"/>
          <w:szCs w:val="21"/>
          <w:lang w:val="zh-CN"/>
        </w:rPr>
        <w:t>4</w:t>
      </w:r>
      <w:r>
        <w:rPr>
          <w:rFonts w:ascii="宋体" w:eastAsia="宋体" w:cs="宋体" w:hint="eastAsia"/>
          <w:kern w:val="0"/>
          <w:szCs w:val="21"/>
          <w:lang w:val="zh-CN"/>
        </w:rPr>
        <w:t>月</w:t>
      </w:r>
      <w:r>
        <w:rPr>
          <w:rFonts w:ascii="宋体" w:eastAsia="宋体" w:cs="宋体"/>
          <w:kern w:val="0"/>
          <w:szCs w:val="21"/>
          <w:lang w:val="zh-CN"/>
        </w:rPr>
        <w:t>24</w:t>
      </w:r>
      <w:r>
        <w:rPr>
          <w:rFonts w:ascii="宋体" w:eastAsia="宋体" w:cs="宋体" w:hint="eastAsia"/>
          <w:kern w:val="0"/>
          <w:szCs w:val="21"/>
          <w:lang w:val="zh-CN"/>
        </w:rPr>
        <w:t>日</w:t>
      </w:r>
    </w:p>
    <w:p w:rsidR="00AE0C49" w:rsidRDefault="00C05937">
      <w:bookmarkStart w:id="0" w:name="_GoBack"/>
      <w:bookmarkEnd w:id="0"/>
    </w:p>
    <w:sectPr w:rsidR="00AE0C49" w:rsidSect="003C3FE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4C"/>
    <w:rsid w:val="00073D69"/>
    <w:rsid w:val="00444A4C"/>
    <w:rsid w:val="00C05937"/>
    <w:rsid w:val="00ED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F7DD4-B107-453F-88CE-B60F53D1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C05937"/>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C05937"/>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顾雪莲</dc:creator>
  <cp:keywords/>
  <dc:description/>
  <cp:lastModifiedBy>顾雪莲</cp:lastModifiedBy>
  <cp:revision>2</cp:revision>
  <dcterms:created xsi:type="dcterms:W3CDTF">2026-04-23T23:58:00Z</dcterms:created>
  <dcterms:modified xsi:type="dcterms:W3CDTF">2026-04-23T23:58:00Z</dcterms:modified>
</cp:coreProperties>
</file>