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534" w:rsidRPr="006A1803" w:rsidRDefault="00866534" w:rsidP="00B67F22">
      <w:pPr>
        <w:kinsoku/>
        <w:wordWrap w:val="0"/>
        <w:topLinePunct/>
        <w:autoSpaceDE/>
        <w:autoSpaceDN/>
        <w:spacing w:line="360" w:lineRule="auto"/>
        <w:rPr>
          <w:rFonts w:ascii="Times New Roman" w:eastAsia="宋体" w:hAnsi="Times New Roman" w:cs="Times New Roman"/>
        </w:rPr>
      </w:pPr>
    </w:p>
    <w:p w:rsidR="00866534" w:rsidRPr="006A1803" w:rsidRDefault="00866534" w:rsidP="00B67F22">
      <w:pPr>
        <w:kinsoku/>
        <w:wordWrap w:val="0"/>
        <w:topLinePunct/>
        <w:autoSpaceDE/>
        <w:autoSpaceDN/>
        <w:spacing w:line="360" w:lineRule="auto"/>
        <w:rPr>
          <w:rFonts w:ascii="Times New Roman" w:eastAsia="宋体" w:hAnsi="Times New Roman" w:cs="Times New Roman"/>
        </w:rPr>
      </w:pPr>
    </w:p>
    <w:p w:rsidR="00866534" w:rsidRPr="006A1803" w:rsidRDefault="00866534" w:rsidP="00B67F22">
      <w:pPr>
        <w:kinsoku/>
        <w:wordWrap w:val="0"/>
        <w:topLinePunct/>
        <w:autoSpaceDE/>
        <w:autoSpaceDN/>
        <w:spacing w:line="360" w:lineRule="auto"/>
        <w:rPr>
          <w:rFonts w:ascii="Times New Roman" w:eastAsia="宋体" w:hAnsi="Times New Roman" w:cs="Times New Roman"/>
        </w:rPr>
      </w:pPr>
    </w:p>
    <w:p w:rsidR="00866534" w:rsidRPr="006A1803" w:rsidRDefault="00866534" w:rsidP="00B67F22">
      <w:pPr>
        <w:kinsoku/>
        <w:wordWrap w:val="0"/>
        <w:topLinePunct/>
        <w:autoSpaceDE/>
        <w:autoSpaceDN/>
        <w:spacing w:line="360" w:lineRule="auto"/>
        <w:rPr>
          <w:rFonts w:ascii="Times New Roman" w:eastAsia="宋体" w:hAnsi="Times New Roman" w:cs="Times New Roman"/>
        </w:rPr>
      </w:pPr>
    </w:p>
    <w:p w:rsidR="00866534" w:rsidRPr="006A1803" w:rsidRDefault="00866534" w:rsidP="00B67F22">
      <w:pPr>
        <w:kinsoku/>
        <w:wordWrap w:val="0"/>
        <w:topLinePunct/>
        <w:autoSpaceDE/>
        <w:autoSpaceDN/>
        <w:spacing w:line="360" w:lineRule="auto"/>
        <w:rPr>
          <w:rFonts w:ascii="Times New Roman" w:eastAsia="宋体" w:hAnsi="Times New Roman" w:cs="Times New Roman"/>
        </w:rPr>
      </w:pPr>
    </w:p>
    <w:p w:rsidR="00866534" w:rsidRPr="007F18EC" w:rsidRDefault="006546A8" w:rsidP="00B67F22">
      <w:pPr>
        <w:kinsoku/>
        <w:wordWrap w:val="0"/>
        <w:topLinePunct/>
        <w:autoSpaceDE/>
        <w:autoSpaceDN/>
        <w:spacing w:before="98" w:line="360" w:lineRule="auto"/>
        <w:ind w:left="2974" w:right="406" w:hanging="2560"/>
        <w:rPr>
          <w:rFonts w:ascii="Times New Roman" w:eastAsia="宋体" w:hAnsi="Times New Roman" w:cs="Times New Roman"/>
          <w:sz w:val="30"/>
          <w:szCs w:val="30"/>
        </w:rPr>
      </w:pPr>
      <w:r>
        <w:rPr>
          <w:rFonts w:ascii="Times New Roman" w:eastAsia="宋体" w:hAnsi="Times New Roman" w:cs="Times New Roman"/>
          <w:spacing w:val="1"/>
          <w:sz w:val="30"/>
          <w:szCs w:val="30"/>
        </w:rPr>
        <w:t>易方达广西北投高速公路封闭式基础设施证券投资基金</w:t>
      </w:r>
      <w:r w:rsidR="003D0B7D" w:rsidRPr="007F18EC">
        <w:rPr>
          <w:rFonts w:ascii="Times New Roman" w:eastAsia="宋体" w:hAnsi="Times New Roman" w:cs="Times New Roman"/>
          <w:spacing w:val="-1"/>
          <w:sz w:val="30"/>
          <w:szCs w:val="30"/>
        </w:rPr>
        <w:t>基金份额</w:t>
      </w:r>
      <w:r w:rsidR="003D0B7D" w:rsidRPr="007F18EC">
        <w:rPr>
          <w:rFonts w:ascii="Times New Roman" w:eastAsia="宋体" w:hAnsi="Times New Roman" w:cs="Times New Roman"/>
          <w:sz w:val="30"/>
          <w:szCs w:val="30"/>
        </w:rPr>
        <w:t>发售公告</w:t>
      </w:r>
    </w:p>
    <w:p w:rsidR="00866534" w:rsidRPr="007F18EC" w:rsidRDefault="00866534" w:rsidP="00B67F22">
      <w:pPr>
        <w:kinsoku/>
        <w:wordWrap w:val="0"/>
        <w:topLinePunct/>
        <w:autoSpaceDE/>
        <w:autoSpaceDN/>
        <w:spacing w:line="360" w:lineRule="auto"/>
        <w:rPr>
          <w:rFonts w:ascii="Times New Roman" w:eastAsia="宋体" w:hAnsi="Times New Roman" w:cs="Times New Roman"/>
        </w:rPr>
      </w:pPr>
    </w:p>
    <w:p w:rsidR="00866534" w:rsidRPr="007F18EC" w:rsidRDefault="00866534" w:rsidP="00B67F22">
      <w:pPr>
        <w:kinsoku/>
        <w:wordWrap w:val="0"/>
        <w:topLinePunct/>
        <w:autoSpaceDE/>
        <w:autoSpaceDN/>
        <w:spacing w:line="360" w:lineRule="auto"/>
        <w:rPr>
          <w:rFonts w:ascii="Times New Roman" w:eastAsia="宋体" w:hAnsi="Times New Roman" w:cs="Times New Roman"/>
        </w:rPr>
      </w:pPr>
    </w:p>
    <w:p w:rsidR="00866534" w:rsidRPr="007F18EC" w:rsidRDefault="00866534" w:rsidP="00B67F22">
      <w:pPr>
        <w:kinsoku/>
        <w:wordWrap w:val="0"/>
        <w:topLinePunct/>
        <w:autoSpaceDE/>
        <w:autoSpaceDN/>
        <w:spacing w:line="360" w:lineRule="auto"/>
        <w:rPr>
          <w:rFonts w:ascii="Times New Roman" w:eastAsia="宋体" w:hAnsi="Times New Roman" w:cs="Times New Roman"/>
        </w:rPr>
      </w:pPr>
    </w:p>
    <w:p w:rsidR="00866534" w:rsidRPr="007F18EC" w:rsidRDefault="00866534" w:rsidP="00B67F22">
      <w:pPr>
        <w:kinsoku/>
        <w:wordWrap w:val="0"/>
        <w:topLinePunct/>
        <w:autoSpaceDE/>
        <w:autoSpaceDN/>
        <w:spacing w:line="360" w:lineRule="auto"/>
        <w:rPr>
          <w:rFonts w:ascii="Times New Roman" w:eastAsia="宋体" w:hAnsi="Times New Roman" w:cs="Times New Roman"/>
        </w:rPr>
      </w:pPr>
    </w:p>
    <w:p w:rsidR="00866534" w:rsidRPr="007F18EC" w:rsidRDefault="00866534" w:rsidP="00B67F22">
      <w:pPr>
        <w:kinsoku/>
        <w:wordWrap w:val="0"/>
        <w:topLinePunct/>
        <w:autoSpaceDE/>
        <w:autoSpaceDN/>
        <w:spacing w:line="360" w:lineRule="auto"/>
        <w:rPr>
          <w:rFonts w:ascii="Times New Roman" w:eastAsia="宋体" w:hAnsi="Times New Roman" w:cs="Times New Roman"/>
        </w:rPr>
      </w:pPr>
    </w:p>
    <w:p w:rsidR="00866534" w:rsidRPr="007F18EC" w:rsidRDefault="00866534" w:rsidP="00B67F22">
      <w:pPr>
        <w:kinsoku/>
        <w:wordWrap w:val="0"/>
        <w:topLinePunct/>
        <w:autoSpaceDE/>
        <w:autoSpaceDN/>
        <w:spacing w:line="360" w:lineRule="auto"/>
        <w:rPr>
          <w:rFonts w:ascii="Times New Roman" w:eastAsia="宋体" w:hAnsi="Times New Roman" w:cs="Times New Roman"/>
        </w:rPr>
      </w:pPr>
    </w:p>
    <w:p w:rsidR="00866534" w:rsidRPr="007F18EC" w:rsidRDefault="006546A8" w:rsidP="00B67F22">
      <w:pPr>
        <w:tabs>
          <w:tab w:val="left" w:pos="3372"/>
        </w:tabs>
        <w:kinsoku/>
        <w:wordWrap w:val="0"/>
        <w:topLinePunct/>
        <w:autoSpaceDE/>
        <w:autoSpaceDN/>
        <w:spacing w:line="360" w:lineRule="auto"/>
        <w:rPr>
          <w:rFonts w:ascii="Times New Roman" w:eastAsia="宋体" w:hAnsi="Times New Roman" w:cs="Times New Roman"/>
        </w:rPr>
      </w:pPr>
      <w:r w:rsidRPr="007F18EC">
        <w:rPr>
          <w:rFonts w:ascii="Times New Roman" w:eastAsia="宋体" w:hAnsi="Times New Roman" w:cs="Times New Roman"/>
        </w:rPr>
        <w:tab/>
      </w:r>
    </w:p>
    <w:p w:rsidR="00866534" w:rsidRPr="007F18EC" w:rsidRDefault="00866534" w:rsidP="00B67F22">
      <w:pPr>
        <w:kinsoku/>
        <w:wordWrap w:val="0"/>
        <w:topLinePunct/>
        <w:autoSpaceDE/>
        <w:autoSpaceDN/>
        <w:spacing w:line="360" w:lineRule="auto"/>
        <w:rPr>
          <w:rFonts w:ascii="Times New Roman" w:eastAsia="宋体" w:hAnsi="Times New Roman" w:cs="Times New Roman"/>
        </w:rPr>
      </w:pPr>
    </w:p>
    <w:p w:rsidR="00866534" w:rsidRPr="007F18EC" w:rsidRDefault="00866534" w:rsidP="00B67F22">
      <w:pPr>
        <w:kinsoku/>
        <w:wordWrap w:val="0"/>
        <w:topLinePunct/>
        <w:autoSpaceDE/>
        <w:autoSpaceDN/>
        <w:spacing w:line="360" w:lineRule="auto"/>
        <w:rPr>
          <w:rFonts w:ascii="Times New Roman" w:eastAsia="宋体" w:hAnsi="Times New Roman" w:cs="Times New Roman"/>
        </w:rPr>
      </w:pPr>
    </w:p>
    <w:p w:rsidR="00866534" w:rsidRPr="007F18EC" w:rsidRDefault="00866534" w:rsidP="00B67F22">
      <w:pPr>
        <w:kinsoku/>
        <w:wordWrap w:val="0"/>
        <w:topLinePunct/>
        <w:autoSpaceDE/>
        <w:autoSpaceDN/>
        <w:spacing w:line="360" w:lineRule="auto"/>
        <w:rPr>
          <w:rFonts w:ascii="Times New Roman" w:eastAsia="宋体" w:hAnsi="Times New Roman" w:cs="Times New Roman"/>
        </w:rPr>
      </w:pPr>
    </w:p>
    <w:p w:rsidR="00866534" w:rsidRPr="007F18EC" w:rsidRDefault="00866534" w:rsidP="00B67F22">
      <w:pPr>
        <w:kinsoku/>
        <w:wordWrap w:val="0"/>
        <w:topLinePunct/>
        <w:autoSpaceDE/>
        <w:autoSpaceDN/>
        <w:spacing w:line="360" w:lineRule="auto"/>
        <w:rPr>
          <w:rFonts w:ascii="Times New Roman" w:eastAsia="宋体" w:hAnsi="Times New Roman" w:cs="Times New Roman"/>
        </w:rPr>
      </w:pPr>
    </w:p>
    <w:p w:rsidR="00E60E2E" w:rsidRPr="007F18EC" w:rsidRDefault="006546A8" w:rsidP="00B67F22">
      <w:pPr>
        <w:kinsoku/>
        <w:wordWrap w:val="0"/>
        <w:topLinePunct/>
        <w:autoSpaceDE/>
        <w:autoSpaceDN/>
        <w:spacing w:before="91" w:line="220" w:lineRule="auto"/>
        <w:ind w:left="1929"/>
        <w:rPr>
          <w:rFonts w:ascii="Times New Roman" w:eastAsia="宋体" w:hAnsi="Times New Roman" w:cs="Times New Roman"/>
          <w:sz w:val="28"/>
          <w:szCs w:val="28"/>
        </w:rPr>
      </w:pPr>
      <w:r w:rsidRPr="007F18EC">
        <w:rPr>
          <w:rFonts w:ascii="Times New Roman" w:eastAsia="宋体" w:hAnsi="Times New Roman" w:cs="Times New Roman"/>
          <w:spacing w:val="1"/>
          <w:sz w:val="28"/>
          <w:szCs w:val="28"/>
        </w:rPr>
        <w:t>基金管理人：</w:t>
      </w:r>
      <w:r w:rsidRPr="007F18EC">
        <w:rPr>
          <w:rFonts w:ascii="Times New Roman" w:eastAsia="宋体" w:hAnsi="Times New Roman" w:cs="Times New Roman"/>
          <w:sz w:val="28"/>
          <w:szCs w:val="28"/>
        </w:rPr>
        <w:t>易方达基金管理有限公司</w:t>
      </w:r>
    </w:p>
    <w:p w:rsidR="00E60E2E" w:rsidRPr="007F18EC" w:rsidRDefault="006546A8" w:rsidP="00B67F22">
      <w:pPr>
        <w:kinsoku/>
        <w:wordWrap w:val="0"/>
        <w:topLinePunct/>
        <w:autoSpaceDE/>
        <w:autoSpaceDN/>
        <w:spacing w:before="299" w:line="220" w:lineRule="auto"/>
        <w:ind w:left="1923"/>
        <w:rPr>
          <w:rFonts w:ascii="Times New Roman" w:eastAsia="宋体" w:hAnsi="Times New Roman" w:cs="Times New Roman"/>
          <w:sz w:val="28"/>
          <w:szCs w:val="28"/>
        </w:rPr>
      </w:pPr>
      <w:r w:rsidRPr="007F18EC">
        <w:rPr>
          <w:rFonts w:ascii="Times New Roman" w:eastAsia="宋体" w:hAnsi="Times New Roman" w:cs="Times New Roman"/>
          <w:spacing w:val="-6"/>
          <w:sz w:val="28"/>
          <w:szCs w:val="28"/>
        </w:rPr>
        <w:t>基金托管人：</w:t>
      </w:r>
      <w:r w:rsidR="00117FF4">
        <w:rPr>
          <w:rFonts w:ascii="Times New Roman" w:eastAsia="宋体" w:hAnsi="Times New Roman" w:cs="Times New Roman"/>
          <w:spacing w:val="-6"/>
          <w:sz w:val="28"/>
          <w:szCs w:val="28"/>
        </w:rPr>
        <w:t>交通银行股份有限公司</w:t>
      </w:r>
    </w:p>
    <w:p w:rsidR="00E60E2E" w:rsidRPr="007F18EC" w:rsidRDefault="006546A8" w:rsidP="00B67F22">
      <w:pPr>
        <w:kinsoku/>
        <w:wordWrap w:val="0"/>
        <w:topLinePunct/>
        <w:autoSpaceDE/>
        <w:autoSpaceDN/>
        <w:spacing w:before="299" w:line="220" w:lineRule="auto"/>
        <w:ind w:left="1923"/>
        <w:rPr>
          <w:rFonts w:ascii="Times New Roman" w:eastAsia="宋体" w:hAnsi="Times New Roman" w:cs="Times New Roman"/>
          <w:spacing w:val="-6"/>
          <w:sz w:val="28"/>
          <w:szCs w:val="28"/>
        </w:rPr>
      </w:pPr>
      <w:r w:rsidRPr="007F18EC">
        <w:rPr>
          <w:rFonts w:ascii="Times New Roman" w:eastAsia="宋体" w:hAnsi="Times New Roman" w:cs="Times New Roman"/>
          <w:spacing w:val="-6"/>
          <w:sz w:val="28"/>
          <w:szCs w:val="28"/>
        </w:rPr>
        <w:t>财务顾问：</w:t>
      </w:r>
      <w:r w:rsidR="00D34A75" w:rsidRPr="00D34A75">
        <w:rPr>
          <w:rFonts w:ascii="Times New Roman" w:eastAsia="宋体" w:hAnsi="Times New Roman" w:cs="Times New Roman" w:hint="eastAsia"/>
          <w:spacing w:val="-6"/>
          <w:sz w:val="28"/>
          <w:szCs w:val="28"/>
        </w:rPr>
        <w:t>招商证券股份有限公司</w:t>
      </w:r>
    </w:p>
    <w:p w:rsidR="00521EAC" w:rsidRPr="007F18EC" w:rsidRDefault="00521EAC" w:rsidP="00B67F22">
      <w:pPr>
        <w:kinsoku/>
        <w:wordWrap w:val="0"/>
        <w:topLinePunct/>
        <w:autoSpaceDE/>
        <w:autoSpaceDN/>
        <w:spacing w:before="299" w:line="220" w:lineRule="auto"/>
        <w:ind w:left="1923"/>
        <w:rPr>
          <w:rFonts w:ascii="Times New Roman" w:eastAsia="宋体" w:hAnsi="Times New Roman" w:cs="Times New Roman"/>
          <w:spacing w:val="-6"/>
          <w:sz w:val="28"/>
          <w:szCs w:val="28"/>
        </w:rPr>
      </w:pPr>
    </w:p>
    <w:p w:rsidR="00521EAC" w:rsidRPr="007F18EC" w:rsidRDefault="006546A8" w:rsidP="00B67F22">
      <w:pPr>
        <w:kinsoku/>
        <w:wordWrap w:val="0"/>
        <w:topLinePunct/>
        <w:autoSpaceDE/>
        <w:autoSpaceDN/>
        <w:spacing w:before="299" w:line="220" w:lineRule="auto"/>
        <w:jc w:val="center"/>
        <w:rPr>
          <w:rFonts w:ascii="Times New Roman" w:eastAsia="宋体" w:hAnsi="Times New Roman" w:cs="Times New Roman"/>
          <w:spacing w:val="-6"/>
          <w:sz w:val="28"/>
          <w:szCs w:val="28"/>
        </w:rPr>
      </w:pPr>
      <w:r w:rsidRPr="007F18EC">
        <w:rPr>
          <w:rFonts w:ascii="Times New Roman" w:eastAsia="宋体" w:hAnsi="Times New Roman" w:cs="Times New Roman"/>
          <w:spacing w:val="-6"/>
          <w:sz w:val="28"/>
          <w:szCs w:val="28"/>
        </w:rPr>
        <w:t>二零二</w:t>
      </w:r>
      <w:r w:rsidR="00D34A75">
        <w:rPr>
          <w:rFonts w:ascii="Times New Roman" w:eastAsia="宋体" w:hAnsi="Times New Roman" w:cs="Times New Roman" w:hint="eastAsia"/>
          <w:spacing w:val="-6"/>
          <w:sz w:val="28"/>
          <w:szCs w:val="28"/>
        </w:rPr>
        <w:t>六</w:t>
      </w:r>
      <w:r w:rsidRPr="007F18EC">
        <w:rPr>
          <w:rFonts w:ascii="Times New Roman" w:eastAsia="宋体" w:hAnsi="Times New Roman" w:cs="Times New Roman"/>
          <w:spacing w:val="-6"/>
          <w:sz w:val="28"/>
          <w:szCs w:val="28"/>
        </w:rPr>
        <w:t>年</w:t>
      </w:r>
      <w:r w:rsidR="00D34A75">
        <w:rPr>
          <w:rFonts w:ascii="Times New Roman" w:eastAsia="宋体" w:hAnsi="Times New Roman" w:cs="Times New Roman" w:hint="eastAsia"/>
          <w:spacing w:val="-6"/>
          <w:sz w:val="28"/>
          <w:szCs w:val="28"/>
        </w:rPr>
        <w:t>四</w:t>
      </w:r>
      <w:r w:rsidRPr="007F18EC">
        <w:rPr>
          <w:rFonts w:ascii="Times New Roman" w:eastAsia="宋体" w:hAnsi="Times New Roman" w:cs="Times New Roman"/>
          <w:spacing w:val="-6"/>
          <w:sz w:val="28"/>
          <w:szCs w:val="28"/>
        </w:rPr>
        <w:t>月</w:t>
      </w:r>
    </w:p>
    <w:p w:rsidR="00E60E2E" w:rsidRPr="007F18EC" w:rsidRDefault="00E60E2E" w:rsidP="00B67F22">
      <w:pPr>
        <w:kinsoku/>
        <w:wordWrap w:val="0"/>
        <w:topLinePunct/>
        <w:autoSpaceDE/>
        <w:autoSpaceDN/>
        <w:spacing w:before="299" w:line="220" w:lineRule="auto"/>
        <w:ind w:left="1923"/>
        <w:rPr>
          <w:rFonts w:ascii="Times New Roman" w:eastAsia="宋体" w:hAnsi="Times New Roman" w:cs="Times New Roman"/>
          <w:spacing w:val="-6"/>
          <w:sz w:val="28"/>
          <w:szCs w:val="28"/>
        </w:rPr>
        <w:sectPr w:rsidR="00E60E2E" w:rsidRPr="007F18EC">
          <w:pgSz w:w="11907" w:h="16839"/>
          <w:pgMar w:top="1431" w:right="1785" w:bottom="0" w:left="1785" w:header="0" w:footer="0" w:gutter="0"/>
          <w:cols w:space="720"/>
        </w:sectPr>
      </w:pPr>
    </w:p>
    <w:p w:rsidR="007F545F" w:rsidRPr="007F18EC" w:rsidRDefault="007F545F" w:rsidP="00B67F22">
      <w:pPr>
        <w:kinsoku/>
        <w:wordWrap w:val="0"/>
        <w:topLinePunct/>
        <w:autoSpaceDE/>
        <w:autoSpaceDN/>
        <w:adjustRightInd/>
        <w:snapToGrid/>
        <w:spacing w:line="360" w:lineRule="auto"/>
        <w:textAlignment w:val="auto"/>
        <w:rPr>
          <w:rFonts w:ascii="Times New Roman" w:eastAsia="宋体" w:hAnsi="Times New Roman" w:cs="Times New Roman"/>
        </w:rPr>
      </w:pPr>
    </w:p>
    <w:p w:rsidR="00866534" w:rsidRPr="007F18EC" w:rsidRDefault="006546A8" w:rsidP="00B67F22">
      <w:pPr>
        <w:kinsoku/>
        <w:wordWrap w:val="0"/>
        <w:topLinePunct/>
        <w:autoSpaceDE/>
        <w:autoSpaceDN/>
        <w:spacing w:before="91" w:line="221" w:lineRule="auto"/>
        <w:jc w:val="center"/>
        <w:outlineLvl w:val="6"/>
        <w:rPr>
          <w:rFonts w:ascii="Times New Roman" w:eastAsia="宋体" w:hAnsi="Times New Roman" w:cs="Times New Roman"/>
          <w:spacing w:val="-2"/>
          <w:sz w:val="28"/>
          <w:szCs w:val="28"/>
        </w:rPr>
      </w:pPr>
      <w:r w:rsidRPr="007F18EC">
        <w:rPr>
          <w:rFonts w:ascii="Times New Roman" w:eastAsia="宋体" w:hAnsi="Times New Roman" w:cs="Times New Roman"/>
          <w:spacing w:val="-2"/>
          <w:sz w:val="28"/>
          <w:szCs w:val="28"/>
        </w:rPr>
        <w:t>特别提示</w:t>
      </w:r>
    </w:p>
    <w:p w:rsidR="00866534" w:rsidRPr="007F18EC" w:rsidRDefault="006546A8" w:rsidP="006546A8">
      <w:pPr>
        <w:tabs>
          <w:tab w:val="left" w:pos="163"/>
        </w:tabs>
        <w:kinsoku/>
        <w:wordWrap w:val="0"/>
        <w:topLinePunct/>
        <w:autoSpaceDE/>
        <w:autoSpaceDN/>
        <w:spacing w:before="240" w:line="360" w:lineRule="auto"/>
        <w:ind w:firstLineChars="200" w:firstLine="482"/>
        <w:jc w:val="both"/>
        <w:rPr>
          <w:rFonts w:ascii="Times New Roman" w:eastAsia="宋体" w:hAnsi="Times New Roman" w:cs="Times New Roman"/>
          <w:sz w:val="24"/>
          <w:szCs w:val="24"/>
        </w:rPr>
      </w:pPr>
      <w:r>
        <w:rPr>
          <w:rFonts w:ascii="Times New Roman" w:eastAsia="宋体" w:hAnsi="Times New Roman" w:cs="Times New Roman"/>
          <w:spacing w:val="1"/>
          <w:sz w:val="24"/>
          <w:szCs w:val="24"/>
        </w:rPr>
        <w:t>易方达广西北投高速公路封闭式基础设施证券投资基金</w:t>
      </w:r>
      <w:r w:rsidR="00CF7AAF" w:rsidRPr="007F18EC">
        <w:rPr>
          <w:rFonts w:ascii="Times New Roman" w:eastAsia="宋体" w:hAnsi="Times New Roman" w:cs="Times New Roman"/>
          <w:sz w:val="24"/>
          <w:szCs w:val="24"/>
        </w:rPr>
        <w:t>（</w:t>
      </w:r>
      <w:r w:rsidR="003D0B7D" w:rsidRPr="007F18EC">
        <w:rPr>
          <w:rFonts w:ascii="Times New Roman" w:eastAsia="宋体" w:hAnsi="Times New Roman" w:cs="Times New Roman"/>
          <w:sz w:val="24"/>
          <w:szCs w:val="24"/>
        </w:rPr>
        <w:t>以下简称</w:t>
      </w:r>
      <w:r w:rsidR="003D0B7D" w:rsidRPr="007F18EC">
        <w:rPr>
          <w:rFonts w:ascii="宋体" w:eastAsia="宋体" w:hAnsi="宋体" w:cs="Times New Roman"/>
          <w:sz w:val="24"/>
          <w:szCs w:val="24"/>
        </w:rPr>
        <w:t>“</w:t>
      </w:r>
      <w:r w:rsidR="003D0B7D" w:rsidRPr="007F18EC">
        <w:rPr>
          <w:rFonts w:ascii="Times New Roman" w:eastAsia="宋体" w:hAnsi="Times New Roman" w:cs="Times New Roman"/>
          <w:sz w:val="24"/>
          <w:szCs w:val="24"/>
        </w:rPr>
        <w:t>本基</w:t>
      </w:r>
      <w:r w:rsidR="003D0B7D" w:rsidRPr="007F18EC">
        <w:rPr>
          <w:rFonts w:ascii="Times New Roman" w:eastAsia="宋体" w:hAnsi="Times New Roman" w:cs="Times New Roman"/>
          <w:spacing w:val="8"/>
          <w:sz w:val="24"/>
          <w:szCs w:val="24"/>
        </w:rPr>
        <w:t>金</w:t>
      </w:r>
      <w:r w:rsidR="003D0B7D" w:rsidRPr="007F18EC">
        <w:rPr>
          <w:rFonts w:ascii="宋体" w:eastAsia="宋体" w:hAnsi="宋体" w:cs="Times New Roman"/>
          <w:spacing w:val="8"/>
          <w:sz w:val="24"/>
          <w:szCs w:val="24"/>
        </w:rPr>
        <w:t>”</w:t>
      </w:r>
      <w:r w:rsidR="00CF7AAF" w:rsidRPr="007F18EC">
        <w:rPr>
          <w:rFonts w:ascii="Times New Roman" w:eastAsia="宋体" w:hAnsi="Times New Roman" w:cs="Times New Roman"/>
          <w:spacing w:val="8"/>
          <w:sz w:val="24"/>
          <w:szCs w:val="24"/>
        </w:rPr>
        <w:t>）</w:t>
      </w:r>
      <w:r w:rsidR="003D0B7D" w:rsidRPr="007F18EC">
        <w:rPr>
          <w:rFonts w:ascii="Times New Roman" w:eastAsia="宋体" w:hAnsi="Times New Roman" w:cs="Times New Roman"/>
          <w:spacing w:val="8"/>
          <w:sz w:val="24"/>
          <w:szCs w:val="24"/>
        </w:rPr>
        <w:t>由</w:t>
      </w:r>
      <w:r w:rsidR="00CF7AAF" w:rsidRPr="007F18EC">
        <w:rPr>
          <w:rFonts w:ascii="Times New Roman" w:eastAsia="宋体" w:hAnsi="Times New Roman" w:cs="Times New Roman"/>
          <w:spacing w:val="8"/>
          <w:sz w:val="24"/>
          <w:szCs w:val="24"/>
        </w:rPr>
        <w:t>易方达基金管理有限公司</w:t>
      </w:r>
      <w:r w:rsidR="00CF7AAF" w:rsidRPr="007F18EC">
        <w:rPr>
          <w:rFonts w:ascii="Times New Roman" w:eastAsia="宋体" w:hAnsi="Times New Roman" w:cs="Times New Roman"/>
          <w:spacing w:val="4"/>
          <w:sz w:val="24"/>
          <w:szCs w:val="24"/>
        </w:rPr>
        <w:t>（</w:t>
      </w:r>
      <w:r w:rsidR="003D0B7D" w:rsidRPr="007F18EC">
        <w:rPr>
          <w:rFonts w:ascii="Times New Roman" w:eastAsia="宋体" w:hAnsi="Times New Roman" w:cs="Times New Roman"/>
          <w:spacing w:val="4"/>
          <w:sz w:val="24"/>
          <w:szCs w:val="24"/>
        </w:rPr>
        <w:t>以下简称</w:t>
      </w:r>
      <w:r w:rsidR="003D0B7D" w:rsidRPr="007F18EC">
        <w:rPr>
          <w:rFonts w:ascii="宋体" w:eastAsia="宋体" w:hAnsi="宋体" w:cs="Times New Roman"/>
          <w:spacing w:val="4"/>
          <w:sz w:val="24"/>
          <w:szCs w:val="24"/>
        </w:rPr>
        <w:t>“</w:t>
      </w:r>
      <w:r w:rsidR="003D0B7D" w:rsidRPr="007F18EC">
        <w:rPr>
          <w:rFonts w:ascii="Times New Roman" w:eastAsia="宋体" w:hAnsi="Times New Roman" w:cs="Times New Roman"/>
          <w:spacing w:val="4"/>
          <w:sz w:val="24"/>
          <w:szCs w:val="24"/>
        </w:rPr>
        <w:t>基金管理人</w:t>
      </w:r>
      <w:r w:rsidR="003D0B7D" w:rsidRPr="007F18EC">
        <w:rPr>
          <w:rFonts w:ascii="宋体" w:eastAsia="宋体" w:hAnsi="宋体" w:cs="Times New Roman"/>
          <w:spacing w:val="4"/>
          <w:sz w:val="24"/>
          <w:szCs w:val="24"/>
        </w:rPr>
        <w:t>”</w:t>
      </w:r>
      <w:r w:rsidR="00CF7AAF" w:rsidRPr="007F18EC">
        <w:rPr>
          <w:rFonts w:ascii="Times New Roman" w:eastAsia="宋体" w:hAnsi="Times New Roman" w:cs="Times New Roman"/>
          <w:spacing w:val="4"/>
          <w:sz w:val="24"/>
          <w:szCs w:val="24"/>
        </w:rPr>
        <w:t>）</w:t>
      </w:r>
      <w:r w:rsidR="003D0B7D" w:rsidRPr="007F18EC">
        <w:rPr>
          <w:rFonts w:ascii="Times New Roman" w:eastAsia="宋体" w:hAnsi="Times New Roman" w:cs="Times New Roman"/>
          <w:spacing w:val="4"/>
          <w:sz w:val="24"/>
          <w:szCs w:val="24"/>
        </w:rPr>
        <w:t>依据有关法律法规及</w:t>
      </w:r>
      <w:r w:rsidR="003D0B7D" w:rsidRPr="007F18EC">
        <w:rPr>
          <w:rFonts w:ascii="Times New Roman" w:eastAsia="宋体" w:hAnsi="Times New Roman" w:cs="Times New Roman"/>
          <w:spacing w:val="1"/>
          <w:sz w:val="24"/>
          <w:szCs w:val="24"/>
        </w:rPr>
        <w:t>约定募集，并于</w:t>
      </w:r>
      <w:r w:rsidR="002B40C4" w:rsidRPr="007F18EC">
        <w:rPr>
          <w:rFonts w:ascii="Times New Roman" w:eastAsia="宋体" w:hAnsi="Times New Roman" w:cs="Times New Roman"/>
          <w:spacing w:val="1"/>
          <w:sz w:val="24"/>
          <w:szCs w:val="24"/>
        </w:rPr>
        <w:t>202</w:t>
      </w:r>
      <w:r w:rsidR="002B40C4">
        <w:rPr>
          <w:rFonts w:ascii="Times New Roman" w:eastAsia="宋体" w:hAnsi="Times New Roman" w:cs="Times New Roman"/>
          <w:spacing w:val="1"/>
          <w:sz w:val="24"/>
          <w:szCs w:val="24"/>
        </w:rPr>
        <w:t>6</w:t>
      </w:r>
      <w:r w:rsidR="003D0B7D" w:rsidRPr="007F18EC">
        <w:rPr>
          <w:rFonts w:ascii="Times New Roman" w:eastAsia="宋体" w:hAnsi="Times New Roman" w:cs="Times New Roman"/>
          <w:spacing w:val="1"/>
          <w:sz w:val="24"/>
          <w:szCs w:val="24"/>
        </w:rPr>
        <w:t>年</w:t>
      </w:r>
      <w:r w:rsidR="007E6035">
        <w:rPr>
          <w:rFonts w:ascii="Times New Roman" w:eastAsia="宋体" w:hAnsi="Times New Roman" w:cs="Times New Roman"/>
          <w:spacing w:val="1"/>
          <w:sz w:val="24"/>
          <w:szCs w:val="24"/>
        </w:rPr>
        <w:t>4</w:t>
      </w:r>
      <w:r w:rsidR="003D0B7D" w:rsidRPr="007F18EC">
        <w:rPr>
          <w:rFonts w:ascii="Times New Roman" w:eastAsia="宋体" w:hAnsi="Times New Roman" w:cs="Times New Roman"/>
          <w:spacing w:val="1"/>
          <w:sz w:val="24"/>
          <w:szCs w:val="24"/>
        </w:rPr>
        <w:t>月</w:t>
      </w:r>
      <w:r w:rsidR="007E6035">
        <w:rPr>
          <w:rFonts w:ascii="Times New Roman" w:eastAsia="宋体" w:hAnsi="Times New Roman" w:cs="Times New Roman"/>
          <w:spacing w:val="1"/>
          <w:sz w:val="24"/>
          <w:szCs w:val="24"/>
        </w:rPr>
        <w:t>10</w:t>
      </w:r>
      <w:r w:rsidR="003D0B7D" w:rsidRPr="007F18EC">
        <w:rPr>
          <w:rFonts w:ascii="Times New Roman" w:eastAsia="宋体" w:hAnsi="Times New Roman" w:cs="Times New Roman"/>
          <w:spacing w:val="1"/>
          <w:sz w:val="24"/>
          <w:szCs w:val="24"/>
        </w:rPr>
        <w:t>日经中国证券监督管</w:t>
      </w:r>
      <w:r w:rsidR="003D0B7D" w:rsidRPr="007F18EC">
        <w:rPr>
          <w:rFonts w:ascii="Times New Roman" w:eastAsia="宋体" w:hAnsi="Times New Roman" w:cs="Times New Roman"/>
          <w:sz w:val="24"/>
          <w:szCs w:val="24"/>
        </w:rPr>
        <w:t>理委员会</w:t>
      </w:r>
      <w:r w:rsidR="00CF7AAF" w:rsidRPr="007F18EC">
        <w:rPr>
          <w:rFonts w:ascii="Times New Roman" w:eastAsia="宋体" w:hAnsi="Times New Roman" w:cs="Times New Roman"/>
          <w:sz w:val="24"/>
          <w:szCs w:val="24"/>
        </w:rPr>
        <w:t>（</w:t>
      </w:r>
      <w:r w:rsidR="003D0B7D" w:rsidRPr="007F18EC">
        <w:rPr>
          <w:rFonts w:ascii="Times New Roman" w:eastAsia="宋体" w:hAnsi="Times New Roman" w:cs="Times New Roman"/>
          <w:sz w:val="24"/>
          <w:szCs w:val="24"/>
        </w:rPr>
        <w:t>以下简称</w:t>
      </w:r>
      <w:r w:rsidR="003D0B7D" w:rsidRPr="007F18EC">
        <w:rPr>
          <w:rFonts w:ascii="宋体" w:eastAsia="宋体" w:hAnsi="宋体" w:cs="Times New Roman"/>
          <w:sz w:val="24"/>
          <w:szCs w:val="24"/>
        </w:rPr>
        <w:t>“</w:t>
      </w:r>
      <w:r w:rsidR="003D0B7D" w:rsidRPr="007F18EC">
        <w:rPr>
          <w:rFonts w:ascii="Times New Roman" w:eastAsia="宋体" w:hAnsi="Times New Roman" w:cs="Times New Roman"/>
          <w:sz w:val="24"/>
          <w:szCs w:val="24"/>
        </w:rPr>
        <w:t>中国证</w:t>
      </w:r>
      <w:r w:rsidR="003D0B7D" w:rsidRPr="007F18EC">
        <w:rPr>
          <w:rFonts w:ascii="Times New Roman" w:eastAsia="宋体" w:hAnsi="Times New Roman" w:cs="Times New Roman"/>
          <w:spacing w:val="-1"/>
          <w:sz w:val="24"/>
          <w:szCs w:val="24"/>
        </w:rPr>
        <w:t>监会</w:t>
      </w:r>
      <w:r w:rsidR="003D0B7D" w:rsidRPr="007F18EC">
        <w:rPr>
          <w:rFonts w:ascii="宋体" w:eastAsia="宋体" w:hAnsi="宋体" w:cs="Times New Roman"/>
          <w:spacing w:val="-1"/>
          <w:sz w:val="24"/>
          <w:szCs w:val="24"/>
        </w:rPr>
        <w:t>”</w:t>
      </w:r>
      <w:r w:rsidR="00CF7AAF" w:rsidRPr="007F18EC">
        <w:rPr>
          <w:rFonts w:ascii="Times New Roman" w:eastAsia="宋体" w:hAnsi="Times New Roman" w:cs="Times New Roman"/>
          <w:spacing w:val="-1"/>
          <w:sz w:val="24"/>
          <w:szCs w:val="24"/>
        </w:rPr>
        <w:t>）</w:t>
      </w:r>
      <w:r w:rsidR="002767FC" w:rsidRPr="007F18EC">
        <w:rPr>
          <w:rFonts w:ascii="Times New Roman" w:eastAsia="宋体" w:hAnsi="Times New Roman" w:cs="Times New Roman"/>
          <w:spacing w:val="-6"/>
          <w:sz w:val="24"/>
          <w:szCs w:val="24"/>
        </w:rPr>
        <w:t>《关于准予</w:t>
      </w:r>
      <w:r>
        <w:rPr>
          <w:rFonts w:ascii="Times New Roman" w:eastAsia="宋体" w:hAnsi="Times New Roman" w:cs="Times New Roman"/>
          <w:spacing w:val="-6"/>
          <w:sz w:val="24"/>
          <w:szCs w:val="24"/>
        </w:rPr>
        <w:t>易方达广西北投高速公路封闭式基础设施证券投资基金</w:t>
      </w:r>
      <w:r w:rsidR="002767FC" w:rsidRPr="007F18EC">
        <w:rPr>
          <w:rFonts w:ascii="Times New Roman" w:eastAsia="宋体" w:hAnsi="Times New Roman" w:cs="Times New Roman"/>
          <w:spacing w:val="-6"/>
          <w:sz w:val="24"/>
          <w:szCs w:val="24"/>
        </w:rPr>
        <w:t>注册的批复》（证监许可</w:t>
      </w:r>
      <w:r w:rsidR="002767FC" w:rsidRPr="007F18EC">
        <w:rPr>
          <w:rFonts w:ascii="Times New Roman" w:eastAsia="宋体" w:hAnsi="Times New Roman" w:cs="Times New Roman"/>
          <w:spacing w:val="-6"/>
          <w:sz w:val="24"/>
          <w:szCs w:val="24"/>
        </w:rPr>
        <w:t>[</w:t>
      </w:r>
      <w:r w:rsidR="002B40C4" w:rsidRPr="007F18EC">
        <w:rPr>
          <w:rFonts w:ascii="Times New Roman" w:eastAsia="宋体" w:hAnsi="Times New Roman" w:cs="Times New Roman"/>
          <w:spacing w:val="-6"/>
          <w:sz w:val="24"/>
          <w:szCs w:val="24"/>
        </w:rPr>
        <w:t>202</w:t>
      </w:r>
      <w:r w:rsidR="002B40C4">
        <w:rPr>
          <w:rFonts w:ascii="Times New Roman" w:eastAsia="宋体" w:hAnsi="Times New Roman" w:cs="Times New Roman"/>
          <w:spacing w:val="-6"/>
          <w:sz w:val="24"/>
          <w:szCs w:val="24"/>
        </w:rPr>
        <w:t>6</w:t>
      </w:r>
      <w:r w:rsidR="002767FC" w:rsidRPr="007F18EC">
        <w:rPr>
          <w:rFonts w:ascii="Times New Roman" w:eastAsia="宋体" w:hAnsi="Times New Roman" w:cs="Times New Roman"/>
          <w:spacing w:val="-6"/>
          <w:sz w:val="24"/>
          <w:szCs w:val="24"/>
        </w:rPr>
        <w:t>]</w:t>
      </w:r>
      <w:r w:rsidR="007E6035">
        <w:rPr>
          <w:rFonts w:ascii="Times New Roman" w:eastAsia="宋体" w:hAnsi="Times New Roman" w:cs="Times New Roman"/>
          <w:spacing w:val="-4"/>
          <w:sz w:val="24"/>
          <w:szCs w:val="24"/>
        </w:rPr>
        <w:t>750</w:t>
      </w:r>
      <w:r w:rsidR="002767FC" w:rsidRPr="007F18EC">
        <w:rPr>
          <w:rFonts w:ascii="Times New Roman" w:eastAsia="宋体" w:hAnsi="Times New Roman" w:cs="Times New Roman"/>
          <w:spacing w:val="-3"/>
          <w:sz w:val="24"/>
          <w:szCs w:val="24"/>
        </w:rPr>
        <w:t>号</w:t>
      </w:r>
      <w:r w:rsidR="002767FC" w:rsidRPr="007F18EC">
        <w:rPr>
          <w:rFonts w:ascii="Times New Roman" w:eastAsia="宋体" w:hAnsi="Times New Roman" w:cs="Times New Roman"/>
          <w:spacing w:val="-6"/>
          <w:sz w:val="24"/>
          <w:szCs w:val="24"/>
        </w:rPr>
        <w:t>）</w:t>
      </w:r>
      <w:r w:rsidR="005536BA" w:rsidRPr="007F18EC">
        <w:rPr>
          <w:rFonts w:ascii="Times New Roman" w:eastAsia="宋体" w:hAnsi="Times New Roman" w:cs="Times New Roman"/>
          <w:spacing w:val="1"/>
          <w:sz w:val="24"/>
          <w:szCs w:val="24"/>
        </w:rPr>
        <w:t>准予</w:t>
      </w:r>
      <w:r w:rsidR="003D0B7D" w:rsidRPr="007F18EC">
        <w:rPr>
          <w:rFonts w:ascii="Times New Roman" w:eastAsia="宋体" w:hAnsi="Times New Roman" w:cs="Times New Roman"/>
          <w:spacing w:val="1"/>
          <w:sz w:val="24"/>
          <w:szCs w:val="24"/>
        </w:rPr>
        <w:t>注</w:t>
      </w:r>
      <w:r w:rsidR="003D0B7D" w:rsidRPr="007F18EC">
        <w:rPr>
          <w:rFonts w:ascii="Times New Roman" w:eastAsia="宋体" w:hAnsi="Times New Roman" w:cs="Times New Roman"/>
          <w:sz w:val="24"/>
          <w:szCs w:val="24"/>
        </w:rPr>
        <w:t>册。本基金根据中国证监会颁布的《公开募</w:t>
      </w:r>
      <w:r w:rsidR="003D0B7D" w:rsidRPr="007F18EC">
        <w:rPr>
          <w:rFonts w:ascii="Times New Roman" w:eastAsia="宋体" w:hAnsi="Times New Roman" w:cs="Times New Roman"/>
          <w:spacing w:val="1"/>
          <w:sz w:val="24"/>
          <w:szCs w:val="24"/>
        </w:rPr>
        <w:t>集基础设施证券投</w:t>
      </w:r>
      <w:r w:rsidR="003D0B7D" w:rsidRPr="007F18EC">
        <w:rPr>
          <w:rFonts w:ascii="Times New Roman" w:eastAsia="宋体" w:hAnsi="Times New Roman" w:cs="Times New Roman"/>
          <w:sz w:val="24"/>
          <w:szCs w:val="24"/>
        </w:rPr>
        <w:t>资基金指引</w:t>
      </w:r>
      <w:r w:rsidR="00CF7AAF" w:rsidRPr="007F18EC">
        <w:rPr>
          <w:rFonts w:ascii="Times New Roman" w:eastAsia="宋体" w:hAnsi="Times New Roman" w:cs="Times New Roman"/>
          <w:sz w:val="24"/>
          <w:szCs w:val="24"/>
        </w:rPr>
        <w:t>（</w:t>
      </w:r>
      <w:r w:rsidR="003D0B7D" w:rsidRPr="007F18EC">
        <w:rPr>
          <w:rFonts w:ascii="Times New Roman" w:eastAsia="宋体" w:hAnsi="Times New Roman" w:cs="Times New Roman"/>
          <w:sz w:val="24"/>
          <w:szCs w:val="24"/>
        </w:rPr>
        <w:t>试行</w:t>
      </w:r>
      <w:r w:rsidR="00CF7AAF" w:rsidRPr="007F18EC">
        <w:rPr>
          <w:rFonts w:ascii="Times New Roman" w:eastAsia="宋体" w:hAnsi="Times New Roman" w:cs="Times New Roman"/>
          <w:sz w:val="24"/>
          <w:szCs w:val="24"/>
        </w:rPr>
        <w:t>）</w:t>
      </w:r>
      <w:r w:rsidR="003D0B7D" w:rsidRPr="007F18EC">
        <w:rPr>
          <w:rFonts w:ascii="Times New Roman" w:eastAsia="宋体" w:hAnsi="Times New Roman" w:cs="Times New Roman"/>
          <w:sz w:val="24"/>
          <w:szCs w:val="24"/>
        </w:rPr>
        <w:t>》</w:t>
      </w:r>
      <w:r w:rsidR="00CF7AAF" w:rsidRPr="007F18EC">
        <w:rPr>
          <w:rFonts w:ascii="Times New Roman" w:eastAsia="宋体" w:hAnsi="Times New Roman" w:cs="Times New Roman"/>
          <w:sz w:val="24"/>
          <w:szCs w:val="24"/>
        </w:rPr>
        <w:t>（</w:t>
      </w:r>
      <w:r w:rsidR="003D0B7D" w:rsidRPr="007F18EC">
        <w:rPr>
          <w:rFonts w:ascii="Times New Roman" w:eastAsia="宋体" w:hAnsi="Times New Roman" w:cs="Times New Roman"/>
          <w:sz w:val="24"/>
          <w:szCs w:val="24"/>
        </w:rPr>
        <w:t>以下简称</w:t>
      </w:r>
      <w:r w:rsidR="003D0B7D" w:rsidRPr="007F18EC">
        <w:rPr>
          <w:rFonts w:ascii="宋体" w:eastAsia="宋体" w:hAnsi="宋体" w:cs="Times New Roman"/>
          <w:sz w:val="24"/>
          <w:szCs w:val="24"/>
        </w:rPr>
        <w:t>“</w:t>
      </w:r>
      <w:r w:rsidR="003D0B7D" w:rsidRPr="007F18EC">
        <w:rPr>
          <w:rFonts w:ascii="Times New Roman" w:eastAsia="宋体" w:hAnsi="Times New Roman" w:cs="Times New Roman"/>
          <w:sz w:val="24"/>
          <w:szCs w:val="24"/>
        </w:rPr>
        <w:t>《基础设施基金指引》</w:t>
      </w:r>
      <w:r w:rsidR="003D0B7D" w:rsidRPr="007F18EC">
        <w:rPr>
          <w:rFonts w:ascii="宋体" w:eastAsia="宋体" w:hAnsi="宋体" w:cs="Times New Roman"/>
          <w:sz w:val="24"/>
          <w:szCs w:val="24"/>
        </w:rPr>
        <w:t>”</w:t>
      </w:r>
      <w:r w:rsidR="00CF7AAF" w:rsidRPr="007F18EC">
        <w:rPr>
          <w:rFonts w:ascii="Times New Roman" w:eastAsia="宋体" w:hAnsi="Times New Roman" w:cs="Times New Roman"/>
          <w:sz w:val="24"/>
          <w:szCs w:val="24"/>
        </w:rPr>
        <w:t>）</w:t>
      </w:r>
      <w:r w:rsidR="003D0B7D" w:rsidRPr="007F18EC">
        <w:rPr>
          <w:rFonts w:ascii="Times New Roman" w:eastAsia="宋体" w:hAnsi="Times New Roman" w:cs="Times New Roman"/>
          <w:sz w:val="24"/>
          <w:szCs w:val="24"/>
        </w:rPr>
        <w:t>、</w:t>
      </w:r>
      <w:r w:rsidR="003D0B7D" w:rsidRPr="007F18EC">
        <w:rPr>
          <w:rFonts w:ascii="Times New Roman" w:eastAsia="宋体" w:hAnsi="Times New Roman" w:cs="Times New Roman"/>
          <w:spacing w:val="-6"/>
          <w:sz w:val="24"/>
          <w:szCs w:val="24"/>
        </w:rPr>
        <w:t>《公</w:t>
      </w:r>
      <w:r w:rsidR="00CF7AAF" w:rsidRPr="007F18EC">
        <w:rPr>
          <w:rFonts w:ascii="Times New Roman" w:eastAsia="宋体" w:hAnsi="Times New Roman" w:cs="Times New Roman"/>
          <w:spacing w:val="-3"/>
          <w:sz w:val="24"/>
          <w:szCs w:val="24"/>
        </w:rPr>
        <w:t>开募集证券投资基金销售机构监督管理办法》</w:t>
      </w:r>
      <w:r w:rsidR="003D0B7D" w:rsidRPr="007F18EC">
        <w:rPr>
          <w:rFonts w:ascii="Times New Roman" w:eastAsia="宋体" w:hAnsi="Times New Roman" w:cs="Times New Roman"/>
          <w:spacing w:val="-3"/>
          <w:sz w:val="24"/>
          <w:szCs w:val="24"/>
        </w:rPr>
        <w:t>《公开募集证券投资基金运</w:t>
      </w:r>
      <w:r w:rsidR="003D0B7D" w:rsidRPr="007F18EC">
        <w:rPr>
          <w:rFonts w:ascii="Times New Roman" w:eastAsia="宋体" w:hAnsi="Times New Roman" w:cs="Times New Roman"/>
          <w:spacing w:val="-6"/>
          <w:sz w:val="24"/>
          <w:szCs w:val="24"/>
        </w:rPr>
        <w:t>作管</w:t>
      </w:r>
      <w:r w:rsidR="00CF7AAF" w:rsidRPr="007F18EC">
        <w:rPr>
          <w:rFonts w:ascii="Times New Roman" w:eastAsia="宋体" w:hAnsi="Times New Roman" w:cs="Times New Roman"/>
          <w:spacing w:val="-3"/>
          <w:sz w:val="24"/>
          <w:szCs w:val="24"/>
        </w:rPr>
        <w:t>理办法》</w:t>
      </w:r>
      <w:r w:rsidR="003D0B7D" w:rsidRPr="007F18EC">
        <w:rPr>
          <w:rFonts w:ascii="Times New Roman" w:eastAsia="宋体" w:hAnsi="Times New Roman" w:cs="Times New Roman"/>
          <w:spacing w:val="-3"/>
          <w:sz w:val="24"/>
          <w:szCs w:val="24"/>
        </w:rPr>
        <w:t>《公开募集证券投资基金信息披露管理办法》，上海证券交易所</w:t>
      </w:r>
      <w:r w:rsidR="00CF7AAF" w:rsidRPr="007F18EC">
        <w:rPr>
          <w:rFonts w:ascii="Times New Roman" w:eastAsia="宋体" w:hAnsi="Times New Roman" w:cs="Times New Roman"/>
          <w:spacing w:val="8"/>
          <w:sz w:val="24"/>
          <w:szCs w:val="24"/>
        </w:rPr>
        <w:t>（</w:t>
      </w:r>
      <w:r w:rsidR="003D0B7D" w:rsidRPr="007F18EC">
        <w:rPr>
          <w:rFonts w:ascii="Times New Roman" w:eastAsia="宋体" w:hAnsi="Times New Roman" w:cs="Times New Roman"/>
          <w:spacing w:val="6"/>
          <w:sz w:val="24"/>
          <w:szCs w:val="24"/>
        </w:rPr>
        <w:t>以</w:t>
      </w:r>
      <w:r w:rsidR="003D0B7D" w:rsidRPr="007F18EC">
        <w:rPr>
          <w:rFonts w:ascii="Times New Roman" w:eastAsia="宋体" w:hAnsi="Times New Roman" w:cs="Times New Roman"/>
          <w:spacing w:val="4"/>
          <w:sz w:val="24"/>
          <w:szCs w:val="24"/>
        </w:rPr>
        <w:t>下简称</w:t>
      </w:r>
      <w:r w:rsidR="003D0B7D" w:rsidRPr="007F18EC">
        <w:rPr>
          <w:rFonts w:ascii="宋体" w:eastAsia="宋体" w:hAnsi="宋体" w:cs="Times New Roman"/>
          <w:spacing w:val="4"/>
          <w:sz w:val="24"/>
          <w:szCs w:val="24"/>
        </w:rPr>
        <w:t>“</w:t>
      </w:r>
      <w:r w:rsidR="003D0B7D" w:rsidRPr="007F18EC">
        <w:rPr>
          <w:rFonts w:ascii="Times New Roman" w:eastAsia="宋体" w:hAnsi="Times New Roman" w:cs="Times New Roman"/>
          <w:spacing w:val="4"/>
          <w:sz w:val="24"/>
          <w:szCs w:val="24"/>
        </w:rPr>
        <w:t>上交所</w:t>
      </w:r>
      <w:r w:rsidR="003D0B7D" w:rsidRPr="007F18EC">
        <w:rPr>
          <w:rFonts w:ascii="宋体" w:eastAsia="宋体" w:hAnsi="宋体" w:cs="Times New Roman"/>
          <w:spacing w:val="4"/>
          <w:sz w:val="24"/>
          <w:szCs w:val="24"/>
        </w:rPr>
        <w:t>”</w:t>
      </w:r>
      <w:r w:rsidR="00CF7AAF" w:rsidRPr="007F18EC">
        <w:rPr>
          <w:rFonts w:ascii="Times New Roman" w:eastAsia="宋体" w:hAnsi="Times New Roman" w:cs="Times New Roman"/>
          <w:spacing w:val="4"/>
          <w:sz w:val="24"/>
          <w:szCs w:val="24"/>
        </w:rPr>
        <w:t>）</w:t>
      </w:r>
      <w:r w:rsidR="003D0B7D" w:rsidRPr="007F18EC">
        <w:rPr>
          <w:rFonts w:ascii="Times New Roman" w:eastAsia="宋体" w:hAnsi="Times New Roman" w:cs="Times New Roman"/>
          <w:spacing w:val="4"/>
          <w:sz w:val="24"/>
          <w:szCs w:val="24"/>
        </w:rPr>
        <w:t>颁布的</w:t>
      </w:r>
      <w:r w:rsidR="00953670" w:rsidRPr="00953670">
        <w:rPr>
          <w:rFonts w:ascii="Times New Roman" w:eastAsia="宋体" w:hAnsi="Times New Roman" w:cs="Times New Roman" w:hint="eastAsia"/>
          <w:spacing w:val="4"/>
          <w:sz w:val="24"/>
          <w:szCs w:val="24"/>
        </w:rPr>
        <w:t>《上海证券交易所公开募集不动产投资信托基金（</w:t>
      </w:r>
      <w:r w:rsidR="00953670" w:rsidRPr="00953670">
        <w:rPr>
          <w:rFonts w:ascii="Times New Roman" w:eastAsia="宋体" w:hAnsi="Times New Roman" w:cs="Times New Roman" w:hint="eastAsia"/>
          <w:spacing w:val="4"/>
          <w:sz w:val="24"/>
          <w:szCs w:val="24"/>
        </w:rPr>
        <w:t>REITs</w:t>
      </w:r>
      <w:r w:rsidR="00953670" w:rsidRPr="00953670">
        <w:rPr>
          <w:rFonts w:ascii="Times New Roman" w:eastAsia="宋体" w:hAnsi="Times New Roman" w:cs="Times New Roman" w:hint="eastAsia"/>
          <w:spacing w:val="4"/>
          <w:sz w:val="24"/>
          <w:szCs w:val="24"/>
        </w:rPr>
        <w:t>）业务办法（试行）》</w:t>
      </w:r>
      <w:r w:rsidR="00953670" w:rsidRPr="00953670">
        <w:rPr>
          <w:rFonts w:ascii="Times New Roman" w:eastAsia="宋体" w:hAnsi="Times New Roman" w:cs="Times New Roman" w:hint="eastAsia"/>
          <w:sz w:val="24"/>
          <w:szCs w:val="24"/>
        </w:rPr>
        <w:t>《上海证券交易所公开募集不动产投资信托基金（</w:t>
      </w:r>
      <w:r w:rsidR="00953670" w:rsidRPr="00953670">
        <w:rPr>
          <w:rFonts w:ascii="Times New Roman" w:eastAsia="宋体" w:hAnsi="Times New Roman" w:cs="Times New Roman" w:hint="eastAsia"/>
          <w:sz w:val="24"/>
          <w:szCs w:val="24"/>
        </w:rPr>
        <w:t>REITs</w:t>
      </w:r>
      <w:r w:rsidR="00953670" w:rsidRPr="00953670">
        <w:rPr>
          <w:rFonts w:ascii="Times New Roman" w:eastAsia="宋体" w:hAnsi="Times New Roman" w:cs="Times New Roman" w:hint="eastAsia"/>
          <w:sz w:val="24"/>
          <w:szCs w:val="24"/>
        </w:rPr>
        <w:t>）规则适用指引第</w:t>
      </w:r>
      <w:r w:rsidR="00953670" w:rsidRPr="00953670">
        <w:rPr>
          <w:rFonts w:ascii="Times New Roman" w:eastAsia="宋体" w:hAnsi="Times New Roman" w:cs="Times New Roman" w:hint="eastAsia"/>
          <w:sz w:val="24"/>
          <w:szCs w:val="24"/>
        </w:rPr>
        <w:t>2</w:t>
      </w:r>
      <w:r w:rsidR="00953670" w:rsidRPr="00953670">
        <w:rPr>
          <w:rFonts w:ascii="Times New Roman" w:eastAsia="宋体" w:hAnsi="Times New Roman" w:cs="Times New Roman" w:hint="eastAsia"/>
          <w:sz w:val="24"/>
          <w:szCs w:val="24"/>
        </w:rPr>
        <w:t>号</w:t>
      </w:r>
      <w:r w:rsidR="00953670" w:rsidRPr="00953670">
        <w:rPr>
          <w:rFonts w:ascii="Times New Roman" w:eastAsia="宋体" w:hAnsi="Times New Roman" w:cs="Times New Roman" w:hint="eastAsia"/>
          <w:sz w:val="24"/>
          <w:szCs w:val="24"/>
        </w:rPr>
        <w:t>-</w:t>
      </w:r>
      <w:r w:rsidR="00953670" w:rsidRPr="00953670">
        <w:rPr>
          <w:rFonts w:ascii="Times New Roman" w:eastAsia="宋体" w:hAnsi="Times New Roman" w:cs="Times New Roman" w:hint="eastAsia"/>
          <w:sz w:val="24"/>
          <w:szCs w:val="24"/>
        </w:rPr>
        <w:t>发售业务（试行）》</w:t>
      </w:r>
      <w:r w:rsidR="00CF7AAF" w:rsidRPr="007F18EC">
        <w:rPr>
          <w:rFonts w:ascii="Times New Roman" w:eastAsia="宋体" w:hAnsi="Times New Roman" w:cs="Times New Roman"/>
          <w:spacing w:val="-16"/>
          <w:sz w:val="24"/>
          <w:szCs w:val="24"/>
        </w:rPr>
        <w:t>（</w:t>
      </w:r>
      <w:r w:rsidR="003D0B7D" w:rsidRPr="007F18EC">
        <w:rPr>
          <w:rFonts w:ascii="Times New Roman" w:eastAsia="宋体" w:hAnsi="Times New Roman" w:cs="Times New Roman"/>
          <w:spacing w:val="-8"/>
          <w:sz w:val="24"/>
          <w:szCs w:val="24"/>
        </w:rPr>
        <w:t>以下简称</w:t>
      </w:r>
      <w:r w:rsidR="003D0B7D" w:rsidRPr="007F18EC">
        <w:rPr>
          <w:rFonts w:ascii="宋体" w:eastAsia="宋体" w:hAnsi="宋体" w:cs="Times New Roman"/>
          <w:spacing w:val="-8"/>
          <w:sz w:val="24"/>
          <w:szCs w:val="24"/>
        </w:rPr>
        <w:t>“</w:t>
      </w:r>
      <w:r w:rsidR="003D0B7D" w:rsidRPr="007F18EC">
        <w:rPr>
          <w:rFonts w:ascii="Times New Roman" w:eastAsia="宋体" w:hAnsi="Times New Roman" w:cs="Times New Roman"/>
          <w:spacing w:val="-8"/>
          <w:sz w:val="24"/>
          <w:szCs w:val="24"/>
        </w:rPr>
        <w:t>《发售指引》</w:t>
      </w:r>
      <w:r w:rsidR="003D0B7D" w:rsidRPr="007F18EC">
        <w:rPr>
          <w:rFonts w:ascii="宋体" w:eastAsia="宋体" w:hAnsi="宋体" w:cs="Times New Roman"/>
          <w:spacing w:val="-8"/>
          <w:sz w:val="24"/>
          <w:szCs w:val="24"/>
        </w:rPr>
        <w:t>”</w:t>
      </w:r>
      <w:r w:rsidR="00CF7AAF" w:rsidRPr="007F18EC">
        <w:rPr>
          <w:rFonts w:ascii="Times New Roman" w:eastAsia="宋体" w:hAnsi="Times New Roman" w:cs="Times New Roman"/>
          <w:spacing w:val="-8"/>
          <w:sz w:val="24"/>
          <w:szCs w:val="24"/>
        </w:rPr>
        <w:t>）</w:t>
      </w:r>
      <w:r w:rsidR="003D0B7D" w:rsidRPr="007F18EC">
        <w:rPr>
          <w:rFonts w:ascii="Times New Roman" w:eastAsia="宋体" w:hAnsi="Times New Roman" w:cs="Times New Roman"/>
          <w:spacing w:val="4"/>
          <w:sz w:val="24"/>
          <w:szCs w:val="24"/>
        </w:rPr>
        <w:t>，以及中国证券业协会</w:t>
      </w:r>
      <w:r w:rsidR="00CF7AAF" w:rsidRPr="007F18EC">
        <w:rPr>
          <w:rFonts w:ascii="Times New Roman" w:eastAsia="宋体" w:hAnsi="Times New Roman" w:cs="Times New Roman"/>
          <w:spacing w:val="4"/>
          <w:sz w:val="24"/>
          <w:szCs w:val="24"/>
        </w:rPr>
        <w:t>（</w:t>
      </w:r>
      <w:r w:rsidR="003D0B7D" w:rsidRPr="007F18EC">
        <w:rPr>
          <w:rFonts w:ascii="Times New Roman" w:eastAsia="宋体" w:hAnsi="Times New Roman" w:cs="Times New Roman"/>
          <w:spacing w:val="4"/>
          <w:sz w:val="24"/>
          <w:szCs w:val="24"/>
        </w:rPr>
        <w:t>以下简称</w:t>
      </w:r>
      <w:r w:rsidR="003D0B7D" w:rsidRPr="007F18EC">
        <w:rPr>
          <w:rFonts w:ascii="宋体" w:eastAsia="宋体" w:hAnsi="宋体" w:cs="Times New Roman"/>
          <w:spacing w:val="4"/>
          <w:sz w:val="24"/>
          <w:szCs w:val="24"/>
        </w:rPr>
        <w:t>“</w:t>
      </w:r>
      <w:r w:rsidR="003D0B7D" w:rsidRPr="007F18EC">
        <w:rPr>
          <w:rFonts w:ascii="Times New Roman" w:eastAsia="宋体" w:hAnsi="Times New Roman" w:cs="Times New Roman"/>
          <w:spacing w:val="4"/>
          <w:sz w:val="24"/>
          <w:szCs w:val="24"/>
        </w:rPr>
        <w:t>证券业协会</w:t>
      </w:r>
      <w:r w:rsidR="003D0B7D" w:rsidRPr="007F18EC">
        <w:rPr>
          <w:rFonts w:ascii="宋体" w:eastAsia="宋体" w:hAnsi="宋体" w:cs="Times New Roman"/>
          <w:spacing w:val="4"/>
          <w:sz w:val="24"/>
          <w:szCs w:val="24"/>
        </w:rPr>
        <w:t>”</w:t>
      </w:r>
      <w:r w:rsidR="00CF7AAF" w:rsidRPr="007F18EC">
        <w:rPr>
          <w:rFonts w:ascii="Times New Roman" w:eastAsia="宋体" w:hAnsi="Times New Roman" w:cs="Times New Roman"/>
          <w:spacing w:val="4"/>
          <w:sz w:val="24"/>
          <w:szCs w:val="24"/>
        </w:rPr>
        <w:t>）</w:t>
      </w:r>
      <w:r w:rsidR="003D0B7D" w:rsidRPr="007F18EC">
        <w:rPr>
          <w:rFonts w:ascii="Times New Roman" w:eastAsia="宋体" w:hAnsi="Times New Roman" w:cs="Times New Roman"/>
          <w:spacing w:val="4"/>
          <w:sz w:val="24"/>
          <w:szCs w:val="24"/>
        </w:rPr>
        <w:t>颁布的《</w:t>
      </w:r>
      <w:r w:rsidR="00953670" w:rsidRPr="00953670">
        <w:rPr>
          <w:rFonts w:ascii="Times New Roman" w:eastAsia="宋体" w:hAnsi="Times New Roman" w:cs="Times New Roman" w:hint="eastAsia"/>
          <w:spacing w:val="3"/>
          <w:sz w:val="24"/>
          <w:szCs w:val="24"/>
        </w:rPr>
        <w:t>公开募集不动产投资信托基金网下投资者管理规则</w:t>
      </w:r>
      <w:r w:rsidR="003D0B7D" w:rsidRPr="007F18EC">
        <w:rPr>
          <w:rFonts w:ascii="Times New Roman" w:eastAsia="宋体" w:hAnsi="Times New Roman" w:cs="Times New Roman"/>
          <w:sz w:val="24"/>
          <w:szCs w:val="24"/>
        </w:rPr>
        <w:t>》</w:t>
      </w:r>
      <w:r w:rsidR="003D0B7D" w:rsidRPr="007F18EC">
        <w:rPr>
          <w:rFonts w:ascii="Times New Roman" w:eastAsia="宋体" w:hAnsi="Times New Roman" w:cs="Times New Roman"/>
          <w:spacing w:val="-5"/>
          <w:sz w:val="24"/>
          <w:szCs w:val="24"/>
        </w:rPr>
        <w:t>等相关法律法规、监管规定及自律规则，以及上交所有关基金发</w:t>
      </w:r>
      <w:r w:rsidR="003D0B7D" w:rsidRPr="007F18EC">
        <w:rPr>
          <w:rFonts w:ascii="Times New Roman" w:eastAsia="宋体" w:hAnsi="Times New Roman" w:cs="Times New Roman"/>
          <w:spacing w:val="-4"/>
          <w:sz w:val="24"/>
          <w:szCs w:val="24"/>
        </w:rPr>
        <w:t>售</w:t>
      </w:r>
      <w:r w:rsidR="003D0B7D" w:rsidRPr="007F18EC">
        <w:rPr>
          <w:rFonts w:ascii="Times New Roman" w:eastAsia="宋体" w:hAnsi="Times New Roman" w:cs="Times New Roman"/>
          <w:spacing w:val="-2"/>
          <w:sz w:val="24"/>
          <w:szCs w:val="24"/>
        </w:rPr>
        <w:t>上市规则和最新操作指引等有关规定发售。</w:t>
      </w:r>
    </w:p>
    <w:p w:rsidR="00866534" w:rsidRPr="007F18EC" w:rsidRDefault="006546A8" w:rsidP="006546A8">
      <w:pPr>
        <w:tabs>
          <w:tab w:val="left" w:pos="2977"/>
        </w:tabs>
        <w:kinsoku/>
        <w:wordWrap w:val="0"/>
        <w:topLinePunct/>
        <w:autoSpaceDE/>
        <w:autoSpaceDN/>
        <w:spacing w:line="360" w:lineRule="auto"/>
        <w:ind w:firstLineChars="200" w:firstLine="488"/>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敬请投资者重点</w:t>
      </w:r>
      <w:r w:rsidRPr="007F18EC">
        <w:rPr>
          <w:rFonts w:ascii="Times New Roman" w:eastAsia="宋体" w:hAnsi="Times New Roman" w:cs="Times New Roman"/>
          <w:spacing w:val="3"/>
          <w:sz w:val="24"/>
          <w:szCs w:val="24"/>
        </w:rPr>
        <w:t>关</w:t>
      </w:r>
      <w:r w:rsidRPr="007F18EC">
        <w:rPr>
          <w:rFonts w:ascii="Times New Roman" w:eastAsia="宋体" w:hAnsi="Times New Roman" w:cs="Times New Roman"/>
          <w:spacing w:val="2"/>
          <w:sz w:val="24"/>
          <w:szCs w:val="24"/>
        </w:rPr>
        <w:t>注本次发售中投资者认购和缴款等方面内容，具体如下：</w:t>
      </w:r>
    </w:p>
    <w:p w:rsidR="00866534" w:rsidRPr="007F18EC" w:rsidRDefault="006546A8" w:rsidP="006546A8">
      <w:pPr>
        <w:tabs>
          <w:tab w:val="left" w:pos="163"/>
        </w:tabs>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1</w:t>
      </w:r>
      <w:r w:rsidRPr="007F18EC">
        <w:rPr>
          <w:rFonts w:ascii="Times New Roman" w:eastAsia="宋体" w:hAnsi="Times New Roman" w:cs="Times New Roman"/>
          <w:spacing w:val="6"/>
          <w:sz w:val="24"/>
          <w:szCs w:val="24"/>
        </w:rPr>
        <w:t>、本基金将采用向战略投资者定向配售</w:t>
      </w:r>
      <w:r w:rsidR="00CF7AAF"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以下简称</w:t>
      </w:r>
      <w:r w:rsidRPr="007F18EC">
        <w:rPr>
          <w:rFonts w:ascii="宋体" w:eastAsia="宋体" w:hAnsi="宋体" w:cs="Times New Roman"/>
          <w:spacing w:val="6"/>
          <w:sz w:val="24"/>
          <w:szCs w:val="24"/>
        </w:rPr>
        <w:t>“</w:t>
      </w:r>
      <w:r w:rsidRPr="007F18EC">
        <w:rPr>
          <w:rFonts w:ascii="Times New Roman" w:eastAsia="宋体" w:hAnsi="Times New Roman" w:cs="Times New Roman"/>
          <w:spacing w:val="6"/>
          <w:sz w:val="24"/>
          <w:szCs w:val="24"/>
        </w:rPr>
        <w:t>战略配售</w:t>
      </w:r>
      <w:r w:rsidRPr="007F18EC">
        <w:rPr>
          <w:rFonts w:ascii="宋体" w:eastAsia="宋体" w:hAnsi="宋体" w:cs="Times New Roman"/>
          <w:spacing w:val="6"/>
          <w:sz w:val="24"/>
          <w:szCs w:val="24"/>
        </w:rPr>
        <w:t>”</w:t>
      </w:r>
      <w:r w:rsidR="00CF7AAF"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、向符</w:t>
      </w:r>
      <w:r w:rsidRPr="007F18EC">
        <w:rPr>
          <w:rFonts w:ascii="Times New Roman" w:eastAsia="宋体" w:hAnsi="Times New Roman" w:cs="Times New Roman"/>
          <w:spacing w:val="1"/>
          <w:sz w:val="24"/>
          <w:szCs w:val="24"/>
        </w:rPr>
        <w:t>合</w:t>
      </w:r>
      <w:r w:rsidRPr="007F18EC">
        <w:rPr>
          <w:rFonts w:ascii="Times New Roman" w:eastAsia="宋体" w:hAnsi="Times New Roman" w:cs="Times New Roman"/>
          <w:spacing w:val="22"/>
          <w:sz w:val="24"/>
          <w:szCs w:val="24"/>
        </w:rPr>
        <w:t>条</w:t>
      </w:r>
      <w:r w:rsidRPr="007F18EC">
        <w:rPr>
          <w:rFonts w:ascii="Times New Roman" w:eastAsia="宋体" w:hAnsi="Times New Roman" w:cs="Times New Roman"/>
          <w:spacing w:val="19"/>
          <w:sz w:val="24"/>
          <w:szCs w:val="24"/>
        </w:rPr>
        <w:t>件</w:t>
      </w:r>
      <w:r w:rsidRPr="007F18EC">
        <w:rPr>
          <w:rFonts w:ascii="Times New Roman" w:eastAsia="宋体" w:hAnsi="Times New Roman" w:cs="Times New Roman"/>
          <w:spacing w:val="11"/>
          <w:sz w:val="24"/>
          <w:szCs w:val="24"/>
        </w:rPr>
        <w:t>的网下投资者询价配售</w:t>
      </w:r>
      <w:r w:rsidR="00CF7AAF" w:rsidRPr="007F18EC">
        <w:rPr>
          <w:rFonts w:ascii="Times New Roman" w:eastAsia="宋体" w:hAnsi="Times New Roman" w:cs="Times New Roman"/>
          <w:spacing w:val="11"/>
          <w:sz w:val="24"/>
          <w:szCs w:val="24"/>
        </w:rPr>
        <w:t>（</w:t>
      </w:r>
      <w:r w:rsidRPr="007F18EC">
        <w:rPr>
          <w:rFonts w:ascii="Times New Roman" w:eastAsia="宋体" w:hAnsi="Times New Roman" w:cs="Times New Roman"/>
          <w:spacing w:val="11"/>
          <w:sz w:val="24"/>
          <w:szCs w:val="24"/>
        </w:rPr>
        <w:t>以下简称</w:t>
      </w:r>
      <w:r w:rsidRPr="007F18EC">
        <w:rPr>
          <w:rFonts w:ascii="宋体" w:eastAsia="宋体" w:hAnsi="宋体" w:cs="Times New Roman"/>
          <w:spacing w:val="11"/>
          <w:sz w:val="24"/>
          <w:szCs w:val="24"/>
        </w:rPr>
        <w:t>“</w:t>
      </w:r>
      <w:r w:rsidRPr="007F18EC">
        <w:rPr>
          <w:rFonts w:ascii="Times New Roman" w:eastAsia="宋体" w:hAnsi="Times New Roman" w:cs="Times New Roman"/>
          <w:spacing w:val="11"/>
          <w:sz w:val="24"/>
          <w:szCs w:val="24"/>
        </w:rPr>
        <w:t>网下发售</w:t>
      </w:r>
      <w:r w:rsidRPr="007F18EC">
        <w:rPr>
          <w:rFonts w:ascii="宋体" w:eastAsia="宋体" w:hAnsi="宋体" w:cs="Times New Roman"/>
          <w:spacing w:val="11"/>
          <w:sz w:val="24"/>
          <w:szCs w:val="24"/>
        </w:rPr>
        <w:t>”</w:t>
      </w:r>
      <w:r w:rsidR="00CF7AAF" w:rsidRPr="007F18EC">
        <w:rPr>
          <w:rFonts w:ascii="Times New Roman" w:eastAsia="宋体" w:hAnsi="Times New Roman" w:cs="Times New Roman"/>
          <w:spacing w:val="11"/>
          <w:sz w:val="24"/>
          <w:szCs w:val="24"/>
        </w:rPr>
        <w:t>）</w:t>
      </w:r>
      <w:r w:rsidRPr="007F18EC">
        <w:rPr>
          <w:rFonts w:ascii="Times New Roman" w:eastAsia="宋体" w:hAnsi="Times New Roman" w:cs="Times New Roman"/>
          <w:spacing w:val="11"/>
          <w:sz w:val="24"/>
          <w:szCs w:val="24"/>
        </w:rPr>
        <w:t>、向公众投资者公开发售</w:t>
      </w:r>
      <w:r w:rsidR="00CF7AAF" w:rsidRPr="007F18EC">
        <w:rPr>
          <w:rFonts w:ascii="Times New Roman" w:eastAsia="宋体" w:hAnsi="Times New Roman" w:cs="Times New Roman"/>
          <w:spacing w:val="14"/>
          <w:sz w:val="24"/>
          <w:szCs w:val="24"/>
        </w:rPr>
        <w:t>（</w:t>
      </w:r>
      <w:r w:rsidRPr="007F18EC">
        <w:rPr>
          <w:rFonts w:ascii="Times New Roman" w:eastAsia="宋体" w:hAnsi="Times New Roman" w:cs="Times New Roman"/>
          <w:spacing w:val="14"/>
          <w:sz w:val="24"/>
          <w:szCs w:val="24"/>
        </w:rPr>
        <w:t>以下</w:t>
      </w:r>
      <w:r w:rsidRPr="007F18EC">
        <w:rPr>
          <w:rFonts w:ascii="Times New Roman" w:eastAsia="宋体" w:hAnsi="Times New Roman" w:cs="Times New Roman"/>
          <w:spacing w:val="13"/>
          <w:sz w:val="24"/>
          <w:szCs w:val="24"/>
        </w:rPr>
        <w:t>简</w:t>
      </w:r>
      <w:r w:rsidRPr="007F18EC">
        <w:rPr>
          <w:rFonts w:ascii="Times New Roman" w:eastAsia="宋体" w:hAnsi="Times New Roman" w:cs="Times New Roman"/>
          <w:spacing w:val="7"/>
          <w:sz w:val="24"/>
          <w:szCs w:val="24"/>
        </w:rPr>
        <w:t>称</w:t>
      </w:r>
      <w:r w:rsidRPr="007F18EC">
        <w:rPr>
          <w:rFonts w:ascii="宋体" w:eastAsia="宋体" w:hAnsi="宋体" w:cs="Times New Roman"/>
          <w:spacing w:val="7"/>
          <w:sz w:val="24"/>
          <w:szCs w:val="24"/>
        </w:rPr>
        <w:t>“</w:t>
      </w:r>
      <w:r w:rsidRPr="007F18EC">
        <w:rPr>
          <w:rFonts w:ascii="Times New Roman" w:eastAsia="宋体" w:hAnsi="Times New Roman" w:cs="Times New Roman"/>
          <w:spacing w:val="7"/>
          <w:sz w:val="24"/>
          <w:szCs w:val="24"/>
        </w:rPr>
        <w:t>公众发售</w:t>
      </w:r>
      <w:r w:rsidRPr="007F18EC">
        <w:rPr>
          <w:rFonts w:ascii="宋体" w:eastAsia="宋体" w:hAnsi="宋体" w:cs="Times New Roman"/>
          <w:spacing w:val="7"/>
          <w:sz w:val="24"/>
          <w:szCs w:val="24"/>
        </w:rPr>
        <w:t>”</w:t>
      </w:r>
      <w:r w:rsidR="00CF7AAF" w:rsidRPr="007F18EC">
        <w:rPr>
          <w:rFonts w:ascii="Times New Roman" w:eastAsia="宋体" w:hAnsi="Times New Roman" w:cs="Times New Roman"/>
          <w:spacing w:val="7"/>
          <w:sz w:val="24"/>
          <w:szCs w:val="24"/>
        </w:rPr>
        <w:t>）</w:t>
      </w:r>
      <w:r w:rsidRPr="007F18EC">
        <w:rPr>
          <w:rFonts w:ascii="Times New Roman" w:eastAsia="宋体" w:hAnsi="Times New Roman" w:cs="Times New Roman"/>
          <w:spacing w:val="7"/>
          <w:sz w:val="24"/>
          <w:szCs w:val="24"/>
        </w:rPr>
        <w:t>相结合的方式进行发售，发售方式包括通过具有基金</w:t>
      </w:r>
      <w:r w:rsidRPr="007F18EC">
        <w:rPr>
          <w:rFonts w:ascii="Times New Roman" w:eastAsia="宋体" w:hAnsi="Times New Roman" w:cs="Times New Roman"/>
          <w:spacing w:val="4"/>
          <w:sz w:val="24"/>
          <w:szCs w:val="24"/>
        </w:rPr>
        <w:t>销售业务资格并经上交所和中国证券登记结算有限责任公司认可的上交所会</w:t>
      </w:r>
      <w:r w:rsidRPr="007F18EC">
        <w:rPr>
          <w:rFonts w:ascii="Times New Roman" w:eastAsia="宋体" w:hAnsi="Times New Roman" w:cs="Times New Roman"/>
          <w:spacing w:val="1"/>
          <w:sz w:val="24"/>
          <w:szCs w:val="24"/>
        </w:rPr>
        <w:t>员</w:t>
      </w:r>
      <w:r w:rsidRPr="007F18EC">
        <w:rPr>
          <w:rFonts w:ascii="Times New Roman" w:eastAsia="宋体" w:hAnsi="Times New Roman" w:cs="Times New Roman"/>
          <w:spacing w:val="34"/>
          <w:sz w:val="24"/>
          <w:szCs w:val="24"/>
        </w:rPr>
        <w:t>单</w:t>
      </w:r>
      <w:r w:rsidRPr="007F18EC">
        <w:rPr>
          <w:rFonts w:ascii="Times New Roman" w:eastAsia="宋体" w:hAnsi="Times New Roman" w:cs="Times New Roman"/>
          <w:spacing w:val="27"/>
          <w:sz w:val="24"/>
          <w:szCs w:val="24"/>
        </w:rPr>
        <w:t>位</w:t>
      </w:r>
      <w:r w:rsidR="00CF7AAF" w:rsidRPr="007F18EC">
        <w:rPr>
          <w:rFonts w:ascii="Times New Roman" w:eastAsia="宋体" w:hAnsi="Times New Roman" w:cs="Times New Roman"/>
          <w:spacing w:val="17"/>
          <w:sz w:val="24"/>
          <w:szCs w:val="24"/>
        </w:rPr>
        <w:t>（</w:t>
      </w:r>
      <w:r w:rsidR="00521EAC" w:rsidRPr="007F18EC">
        <w:rPr>
          <w:rFonts w:ascii="Times New Roman" w:eastAsia="宋体" w:hAnsi="Times New Roman" w:cs="Times New Roman"/>
          <w:spacing w:val="14"/>
          <w:sz w:val="24"/>
          <w:szCs w:val="24"/>
        </w:rPr>
        <w:t>以下</w:t>
      </w:r>
      <w:r w:rsidR="00521EAC" w:rsidRPr="007F18EC">
        <w:rPr>
          <w:rFonts w:ascii="Times New Roman" w:eastAsia="宋体" w:hAnsi="Times New Roman" w:cs="Times New Roman"/>
          <w:spacing w:val="13"/>
          <w:sz w:val="24"/>
          <w:szCs w:val="24"/>
        </w:rPr>
        <w:t>简</w:t>
      </w:r>
      <w:r w:rsidR="00521EAC" w:rsidRPr="007F18EC">
        <w:rPr>
          <w:rFonts w:ascii="Times New Roman" w:eastAsia="宋体" w:hAnsi="Times New Roman" w:cs="Times New Roman"/>
          <w:spacing w:val="7"/>
          <w:sz w:val="24"/>
          <w:szCs w:val="24"/>
        </w:rPr>
        <w:t>称</w:t>
      </w:r>
      <w:r w:rsidRPr="007F18EC">
        <w:rPr>
          <w:rFonts w:ascii="宋体" w:eastAsia="宋体" w:hAnsi="宋体" w:cs="Times New Roman"/>
          <w:spacing w:val="17"/>
          <w:sz w:val="24"/>
          <w:szCs w:val="24"/>
        </w:rPr>
        <w:t>“</w:t>
      </w:r>
      <w:r w:rsidRPr="007F18EC">
        <w:rPr>
          <w:rFonts w:ascii="Times New Roman" w:eastAsia="宋体" w:hAnsi="Times New Roman" w:cs="Times New Roman"/>
          <w:spacing w:val="17"/>
          <w:sz w:val="24"/>
          <w:szCs w:val="24"/>
        </w:rPr>
        <w:t>场内证券经营机构</w:t>
      </w:r>
      <w:r w:rsidRPr="007F18EC">
        <w:rPr>
          <w:rFonts w:ascii="宋体" w:eastAsia="宋体" w:hAnsi="宋体" w:cs="Times New Roman"/>
          <w:spacing w:val="17"/>
          <w:sz w:val="24"/>
          <w:szCs w:val="24"/>
        </w:rPr>
        <w:t>”</w:t>
      </w:r>
      <w:r w:rsidR="00CF7AAF" w:rsidRPr="007F18EC">
        <w:rPr>
          <w:rFonts w:ascii="Times New Roman" w:eastAsia="宋体" w:hAnsi="Times New Roman" w:cs="Times New Roman"/>
          <w:spacing w:val="17"/>
          <w:sz w:val="24"/>
          <w:szCs w:val="24"/>
        </w:rPr>
        <w:t>）</w:t>
      </w:r>
      <w:r w:rsidRPr="007F18EC">
        <w:rPr>
          <w:rFonts w:ascii="Times New Roman" w:eastAsia="宋体" w:hAnsi="Times New Roman" w:cs="Times New Roman"/>
          <w:spacing w:val="17"/>
          <w:sz w:val="24"/>
          <w:szCs w:val="24"/>
        </w:rPr>
        <w:t>或基金管理人及其委托的场外基金</w:t>
      </w:r>
      <w:r w:rsidR="00E8677B" w:rsidRPr="007F18EC">
        <w:rPr>
          <w:rFonts w:ascii="Times New Roman" w:eastAsia="宋体" w:hAnsi="Times New Roman" w:cs="Times New Roman"/>
          <w:spacing w:val="17"/>
          <w:sz w:val="24"/>
          <w:szCs w:val="24"/>
        </w:rPr>
        <w:t>销售</w:t>
      </w:r>
      <w:r w:rsidRPr="007F18EC">
        <w:rPr>
          <w:rFonts w:ascii="Times New Roman" w:eastAsia="宋体" w:hAnsi="Times New Roman" w:cs="Times New Roman"/>
          <w:spacing w:val="17"/>
          <w:sz w:val="24"/>
          <w:szCs w:val="24"/>
        </w:rPr>
        <w:t>机构</w:t>
      </w:r>
      <w:r w:rsidR="00CF7AAF" w:rsidRPr="007F18EC">
        <w:rPr>
          <w:rFonts w:ascii="Times New Roman" w:eastAsia="宋体" w:hAnsi="Times New Roman" w:cs="Times New Roman"/>
          <w:spacing w:val="-4"/>
          <w:sz w:val="24"/>
          <w:szCs w:val="24"/>
        </w:rPr>
        <w:t>（</w:t>
      </w:r>
      <w:r w:rsidR="00521EAC" w:rsidRPr="007F18EC">
        <w:rPr>
          <w:rFonts w:ascii="Times New Roman" w:eastAsia="宋体" w:hAnsi="Times New Roman" w:cs="Times New Roman"/>
          <w:spacing w:val="14"/>
          <w:sz w:val="24"/>
          <w:szCs w:val="24"/>
        </w:rPr>
        <w:t>以下</w:t>
      </w:r>
      <w:r w:rsidR="00521EAC" w:rsidRPr="007F18EC">
        <w:rPr>
          <w:rFonts w:ascii="Times New Roman" w:eastAsia="宋体" w:hAnsi="Times New Roman" w:cs="Times New Roman"/>
          <w:spacing w:val="13"/>
          <w:sz w:val="24"/>
          <w:szCs w:val="24"/>
        </w:rPr>
        <w:t>简</w:t>
      </w:r>
      <w:r w:rsidR="00521EAC" w:rsidRPr="007F18EC">
        <w:rPr>
          <w:rFonts w:ascii="Times New Roman" w:eastAsia="宋体" w:hAnsi="Times New Roman" w:cs="Times New Roman"/>
          <w:spacing w:val="7"/>
          <w:sz w:val="24"/>
          <w:szCs w:val="24"/>
        </w:rPr>
        <w:t>称</w:t>
      </w:r>
      <w:r w:rsidRPr="007F18EC">
        <w:rPr>
          <w:rFonts w:ascii="宋体" w:eastAsia="宋体" w:hAnsi="宋体" w:cs="Times New Roman"/>
          <w:spacing w:val="-4"/>
          <w:sz w:val="24"/>
          <w:szCs w:val="24"/>
        </w:rPr>
        <w:t>“</w:t>
      </w:r>
      <w:r w:rsidRPr="007F18EC">
        <w:rPr>
          <w:rFonts w:ascii="Times New Roman" w:eastAsia="宋体" w:hAnsi="Times New Roman" w:cs="Times New Roman"/>
          <w:spacing w:val="-4"/>
          <w:sz w:val="24"/>
          <w:szCs w:val="24"/>
        </w:rPr>
        <w:t>场</w:t>
      </w:r>
      <w:r w:rsidRPr="007F18EC">
        <w:rPr>
          <w:rFonts w:ascii="Times New Roman" w:eastAsia="宋体" w:hAnsi="Times New Roman" w:cs="Times New Roman"/>
          <w:spacing w:val="-2"/>
          <w:sz w:val="24"/>
          <w:szCs w:val="24"/>
        </w:rPr>
        <w:t>外基金销售机构</w:t>
      </w:r>
      <w:r w:rsidRPr="007F18EC">
        <w:rPr>
          <w:rFonts w:ascii="宋体" w:eastAsia="宋体" w:hAnsi="宋体" w:cs="Times New Roman"/>
          <w:spacing w:val="-2"/>
          <w:sz w:val="24"/>
          <w:szCs w:val="24"/>
        </w:rPr>
        <w:t>”</w:t>
      </w:r>
      <w:r w:rsidR="00CF7AAF"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进行发售。</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本次战略配售、网下发售</w:t>
      </w:r>
      <w:r w:rsidRPr="007F18EC">
        <w:rPr>
          <w:rFonts w:ascii="Times New Roman" w:eastAsia="宋体" w:hAnsi="Times New Roman" w:cs="Times New Roman"/>
          <w:sz w:val="24"/>
          <w:szCs w:val="24"/>
        </w:rPr>
        <w:t>由基金管理人及财务顾问负责组织；公众发售由</w:t>
      </w:r>
      <w:r w:rsidRPr="007F18EC">
        <w:rPr>
          <w:rFonts w:ascii="Times New Roman" w:eastAsia="宋体" w:hAnsi="Times New Roman" w:cs="Times New Roman"/>
          <w:spacing w:val="6"/>
          <w:sz w:val="24"/>
          <w:szCs w:val="24"/>
        </w:rPr>
        <w:t>基金管理人负责组织。</w:t>
      </w:r>
      <w:r w:rsidR="000D3496" w:rsidRPr="007F18EC">
        <w:rPr>
          <w:rFonts w:ascii="Times New Roman" w:eastAsia="宋体" w:hAnsi="Times New Roman" w:cs="Times New Roman"/>
          <w:spacing w:val="-2"/>
          <w:sz w:val="24"/>
          <w:szCs w:val="24"/>
        </w:rPr>
        <w:t>战略配售通过基金管理人实施</w:t>
      </w:r>
      <w:r w:rsidR="000D3496">
        <w:rPr>
          <w:rFonts w:ascii="Times New Roman" w:eastAsia="宋体" w:hAnsi="Times New Roman" w:cs="Times New Roman"/>
          <w:spacing w:val="-2"/>
          <w:sz w:val="24"/>
          <w:szCs w:val="24"/>
        </w:rPr>
        <w:t>；</w:t>
      </w:r>
      <w:r w:rsidRPr="007F18EC">
        <w:rPr>
          <w:rFonts w:ascii="Times New Roman" w:eastAsia="宋体" w:hAnsi="Times New Roman" w:cs="Times New Roman"/>
          <w:spacing w:val="6"/>
          <w:sz w:val="24"/>
          <w:szCs w:val="24"/>
        </w:rPr>
        <w:t>网下发售通过上交所</w:t>
      </w:r>
      <w:r w:rsidR="009C2B30" w:rsidRPr="007F18EC">
        <w:rPr>
          <w:rFonts w:ascii="宋体" w:eastAsia="宋体" w:hAnsi="宋体" w:cs="Times New Roman"/>
          <w:spacing w:val="6"/>
          <w:sz w:val="24"/>
          <w:szCs w:val="24"/>
        </w:rPr>
        <w:t>“</w:t>
      </w:r>
      <w:r w:rsidRPr="007F18EC">
        <w:rPr>
          <w:rFonts w:ascii="Times New Roman" w:eastAsia="宋体" w:hAnsi="Times New Roman" w:cs="Times New Roman"/>
          <w:sz w:val="24"/>
          <w:szCs w:val="24"/>
        </w:rPr>
        <w:t>REITs</w:t>
      </w:r>
      <w:r w:rsidRPr="007F18EC">
        <w:rPr>
          <w:rFonts w:ascii="Times New Roman" w:eastAsia="宋体" w:hAnsi="Times New Roman" w:cs="Times New Roman"/>
          <w:spacing w:val="6"/>
          <w:sz w:val="24"/>
          <w:szCs w:val="24"/>
        </w:rPr>
        <w:t>询价与认购系统</w:t>
      </w:r>
      <w:r w:rsidR="009C2B30" w:rsidRPr="007F18EC">
        <w:rPr>
          <w:rFonts w:ascii="宋体" w:eastAsia="宋体" w:hAnsi="宋体" w:cs="Times New Roman"/>
          <w:spacing w:val="6"/>
          <w:sz w:val="24"/>
          <w:szCs w:val="24"/>
        </w:rPr>
        <w:t>”</w:t>
      </w:r>
      <w:r w:rsidRPr="007F18EC">
        <w:rPr>
          <w:rFonts w:ascii="Times New Roman" w:eastAsia="宋体" w:hAnsi="Times New Roman" w:cs="Times New Roman"/>
          <w:spacing w:val="6"/>
          <w:sz w:val="24"/>
          <w:szCs w:val="24"/>
        </w:rPr>
        <w:t>实施；</w:t>
      </w:r>
      <w:r w:rsidRPr="007F18EC">
        <w:rPr>
          <w:rFonts w:ascii="Times New Roman" w:eastAsia="宋体" w:hAnsi="Times New Roman" w:cs="Times New Roman"/>
          <w:spacing w:val="1"/>
          <w:sz w:val="24"/>
          <w:szCs w:val="24"/>
        </w:rPr>
        <w:t>公</w:t>
      </w:r>
      <w:r w:rsidRPr="007F18EC">
        <w:rPr>
          <w:rFonts w:ascii="Times New Roman" w:eastAsia="宋体" w:hAnsi="Times New Roman" w:cs="Times New Roman"/>
          <w:spacing w:val="4"/>
          <w:sz w:val="24"/>
          <w:szCs w:val="24"/>
        </w:rPr>
        <w:t>众发售通过上交所场内证券经营机构、基金管理人及其委托的场外基金销售机</w:t>
      </w:r>
      <w:r w:rsidRPr="007F18EC">
        <w:rPr>
          <w:rFonts w:ascii="Times New Roman" w:eastAsia="宋体" w:hAnsi="Times New Roman" w:cs="Times New Roman"/>
          <w:spacing w:val="-4"/>
          <w:sz w:val="24"/>
          <w:szCs w:val="24"/>
        </w:rPr>
        <w:t>构实施</w:t>
      </w:r>
      <w:r w:rsidRPr="007F18EC">
        <w:rPr>
          <w:rFonts w:ascii="Times New Roman" w:eastAsia="宋体" w:hAnsi="Times New Roman" w:cs="Times New Roman"/>
          <w:spacing w:val="-2"/>
          <w:sz w:val="24"/>
          <w:szCs w:val="24"/>
        </w:rPr>
        <w:t>。</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pacing w:val="1"/>
          <w:sz w:val="24"/>
          <w:szCs w:val="24"/>
        </w:rPr>
      </w:pPr>
      <w:r w:rsidRPr="007F18EC">
        <w:rPr>
          <w:rFonts w:ascii="Times New Roman" w:eastAsia="宋体" w:hAnsi="Times New Roman" w:cs="Times New Roman"/>
          <w:spacing w:val="1"/>
          <w:sz w:val="24"/>
          <w:szCs w:val="24"/>
        </w:rPr>
        <w:t>2</w:t>
      </w:r>
      <w:r w:rsidRPr="007F18EC">
        <w:rPr>
          <w:rFonts w:ascii="Times New Roman" w:eastAsia="宋体" w:hAnsi="Times New Roman" w:cs="Times New Roman"/>
          <w:spacing w:val="1"/>
          <w:sz w:val="24"/>
          <w:szCs w:val="24"/>
        </w:rPr>
        <w:t>、询价结束后，基金管理人、财务顾问根据《</w:t>
      </w:r>
      <w:r w:rsidR="00D34A75">
        <w:rPr>
          <w:rFonts w:ascii="Times New Roman" w:eastAsia="宋体" w:hAnsi="Times New Roman" w:cs="Times New Roman"/>
          <w:spacing w:val="1"/>
          <w:sz w:val="24"/>
          <w:szCs w:val="24"/>
        </w:rPr>
        <w:t>易方达广西北投高速公路封闭式基础设施证券投资基金</w:t>
      </w:r>
      <w:r w:rsidRPr="007F18EC">
        <w:rPr>
          <w:rFonts w:ascii="Times New Roman" w:eastAsia="宋体" w:hAnsi="Times New Roman" w:cs="Times New Roman"/>
          <w:spacing w:val="1"/>
          <w:sz w:val="24"/>
          <w:szCs w:val="24"/>
        </w:rPr>
        <w:t>基金份额询价公告》</w:t>
      </w:r>
      <w:r w:rsidR="00CF7AAF" w:rsidRPr="007F18EC">
        <w:rPr>
          <w:rFonts w:ascii="Times New Roman" w:eastAsia="宋体" w:hAnsi="Times New Roman" w:cs="Times New Roman"/>
          <w:spacing w:val="1"/>
          <w:sz w:val="24"/>
          <w:szCs w:val="24"/>
        </w:rPr>
        <w:t>（</w:t>
      </w:r>
      <w:r w:rsidR="009A5B51" w:rsidRPr="007F18EC">
        <w:rPr>
          <w:rFonts w:ascii="Times New Roman" w:eastAsia="宋体" w:hAnsi="Times New Roman" w:cs="Times New Roman"/>
          <w:spacing w:val="4"/>
          <w:sz w:val="24"/>
          <w:szCs w:val="24"/>
        </w:rPr>
        <w:t>以下简称</w:t>
      </w:r>
      <w:r w:rsidRPr="007F18EC">
        <w:rPr>
          <w:rFonts w:ascii="宋体" w:eastAsia="宋体" w:hAnsi="宋体" w:cs="Times New Roman"/>
          <w:spacing w:val="1"/>
          <w:sz w:val="24"/>
          <w:szCs w:val="24"/>
        </w:rPr>
        <w:t>“</w:t>
      </w:r>
      <w:r w:rsidRPr="007F18EC">
        <w:rPr>
          <w:rFonts w:ascii="Times New Roman" w:eastAsia="宋体" w:hAnsi="Times New Roman" w:cs="Times New Roman"/>
          <w:spacing w:val="1"/>
          <w:sz w:val="24"/>
          <w:szCs w:val="24"/>
        </w:rPr>
        <w:t>《询价公告》</w:t>
      </w:r>
      <w:r w:rsidRPr="007F18EC">
        <w:rPr>
          <w:rFonts w:ascii="宋体" w:eastAsia="宋体" w:hAnsi="宋体" w:cs="Times New Roman"/>
          <w:spacing w:val="1"/>
          <w:sz w:val="24"/>
          <w:szCs w:val="24"/>
        </w:rPr>
        <w:t>”</w:t>
      </w:r>
      <w:r w:rsidR="00CF7AAF" w:rsidRPr="007F18EC">
        <w:rPr>
          <w:rFonts w:ascii="Times New Roman" w:eastAsia="宋体" w:hAnsi="Times New Roman" w:cs="Times New Roman"/>
          <w:spacing w:val="1"/>
          <w:sz w:val="24"/>
          <w:szCs w:val="24"/>
        </w:rPr>
        <w:t>）</w:t>
      </w:r>
      <w:r w:rsidRPr="007F18EC">
        <w:rPr>
          <w:rFonts w:ascii="Times New Roman" w:eastAsia="宋体" w:hAnsi="Times New Roman" w:cs="Times New Roman"/>
          <w:spacing w:val="1"/>
          <w:sz w:val="24"/>
          <w:szCs w:val="24"/>
        </w:rPr>
        <w:t>规定的规则，剔除不符合要求的投资者报价。</w:t>
      </w:r>
    </w:p>
    <w:p w:rsidR="00866534" w:rsidRPr="007F18EC" w:rsidRDefault="006546A8" w:rsidP="006546A8">
      <w:pPr>
        <w:kinsoku/>
        <w:topLinePunct/>
        <w:autoSpaceDE/>
        <w:autoSpaceDN/>
        <w:spacing w:line="360" w:lineRule="auto"/>
        <w:ind w:firstLineChars="200" w:firstLine="482"/>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3</w:t>
      </w:r>
      <w:r w:rsidRPr="007F18EC">
        <w:rPr>
          <w:rFonts w:ascii="Times New Roman" w:eastAsia="宋体" w:hAnsi="Times New Roman" w:cs="Times New Roman"/>
          <w:spacing w:val="1"/>
          <w:sz w:val="24"/>
          <w:szCs w:val="24"/>
        </w:rPr>
        <w:t>、基金管理人、财务顾问根据询价结果，协商确定本基金认购价</w:t>
      </w:r>
      <w:r w:rsidRPr="007F18EC">
        <w:rPr>
          <w:rFonts w:ascii="Times New Roman" w:eastAsia="宋体" w:hAnsi="Times New Roman" w:cs="Times New Roman"/>
          <w:spacing w:val="16"/>
          <w:sz w:val="24"/>
          <w:szCs w:val="24"/>
        </w:rPr>
        <w:t>格</w:t>
      </w:r>
      <w:r w:rsidRPr="007F18EC">
        <w:rPr>
          <w:rFonts w:ascii="Times New Roman" w:eastAsia="宋体" w:hAnsi="Times New Roman" w:cs="Times New Roman"/>
          <w:spacing w:val="14"/>
          <w:sz w:val="24"/>
          <w:szCs w:val="24"/>
        </w:rPr>
        <w:t>为</w:t>
      </w:r>
      <w:r w:rsidR="00FD4C35">
        <w:rPr>
          <w:rFonts w:ascii="Times New Roman" w:eastAsia="宋体" w:hAnsi="Times New Roman" w:cs="Times New Roman"/>
          <w:spacing w:val="5"/>
          <w:sz w:val="24"/>
          <w:szCs w:val="24"/>
        </w:rPr>
        <w:t>8.250</w:t>
      </w:r>
      <w:r w:rsidRPr="007F18EC">
        <w:rPr>
          <w:rFonts w:ascii="Times New Roman" w:eastAsia="宋体" w:hAnsi="Times New Roman" w:cs="Times New Roman"/>
          <w:spacing w:val="5"/>
          <w:sz w:val="24"/>
          <w:szCs w:val="24"/>
        </w:rPr>
        <w:t>元</w:t>
      </w:r>
      <w:r w:rsidRPr="007F18EC">
        <w:rPr>
          <w:rFonts w:ascii="Times New Roman" w:eastAsia="宋体" w:hAnsi="Times New Roman" w:cs="Times New Roman"/>
          <w:spacing w:val="5"/>
          <w:sz w:val="24"/>
          <w:szCs w:val="24"/>
        </w:rPr>
        <w:t>/</w:t>
      </w:r>
      <w:r w:rsidRPr="007F18EC">
        <w:rPr>
          <w:rFonts w:ascii="Times New Roman" w:eastAsia="宋体" w:hAnsi="Times New Roman" w:cs="Times New Roman"/>
          <w:spacing w:val="5"/>
          <w:sz w:val="24"/>
          <w:szCs w:val="24"/>
        </w:rPr>
        <w:t>份。网下投资者管理的配售对象拟认购价格不低于认购价格，且未</w:t>
      </w:r>
      <w:r w:rsidRPr="007F18EC">
        <w:rPr>
          <w:rFonts w:ascii="Times New Roman" w:eastAsia="宋体" w:hAnsi="Times New Roman" w:cs="Times New Roman"/>
          <w:sz w:val="24"/>
          <w:szCs w:val="24"/>
        </w:rPr>
        <w:t>超</w:t>
      </w:r>
      <w:r w:rsidRPr="007F18EC">
        <w:rPr>
          <w:rFonts w:ascii="Times New Roman" w:eastAsia="宋体" w:hAnsi="Times New Roman" w:cs="Times New Roman"/>
          <w:spacing w:val="-3"/>
          <w:sz w:val="24"/>
          <w:szCs w:val="24"/>
        </w:rPr>
        <w:t>过</w:t>
      </w:r>
      <w:r w:rsidRPr="007F18EC">
        <w:rPr>
          <w:rFonts w:ascii="Times New Roman" w:eastAsia="宋体" w:hAnsi="Times New Roman" w:cs="Times New Roman"/>
          <w:spacing w:val="-2"/>
          <w:sz w:val="24"/>
          <w:szCs w:val="24"/>
        </w:rPr>
        <w:t>询价区间上限的即为有效报价投资者。</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本</w:t>
      </w:r>
      <w:r w:rsidRPr="007F18EC">
        <w:rPr>
          <w:rFonts w:ascii="Times New Roman" w:eastAsia="宋体" w:hAnsi="Times New Roman" w:cs="Times New Roman"/>
          <w:spacing w:val="4"/>
          <w:sz w:val="24"/>
          <w:szCs w:val="24"/>
        </w:rPr>
        <w:t>基金认购价格不高于剔除不符合条件报价后网下投资者报价的中位</w:t>
      </w:r>
      <w:r w:rsidRPr="007F18EC">
        <w:rPr>
          <w:rFonts w:ascii="Times New Roman" w:eastAsia="宋体" w:hAnsi="Times New Roman" w:cs="Times New Roman"/>
          <w:spacing w:val="-6"/>
          <w:sz w:val="24"/>
          <w:szCs w:val="24"/>
        </w:rPr>
        <w:t>数和</w:t>
      </w:r>
      <w:r w:rsidRPr="007F18EC">
        <w:rPr>
          <w:rFonts w:ascii="Times New Roman" w:eastAsia="宋体" w:hAnsi="Times New Roman" w:cs="Times New Roman"/>
          <w:spacing w:val="-4"/>
          <w:sz w:val="24"/>
          <w:szCs w:val="24"/>
        </w:rPr>
        <w:t>加</w:t>
      </w:r>
      <w:r w:rsidRPr="007F18EC">
        <w:rPr>
          <w:rFonts w:ascii="Times New Roman" w:eastAsia="宋体" w:hAnsi="Times New Roman" w:cs="Times New Roman"/>
          <w:spacing w:val="-3"/>
          <w:sz w:val="24"/>
          <w:szCs w:val="24"/>
        </w:rPr>
        <w:t>权平均数的孰低值。</w:t>
      </w:r>
    </w:p>
    <w:p w:rsidR="00EE768A" w:rsidRPr="007F18EC" w:rsidRDefault="006546A8" w:rsidP="006546A8">
      <w:pPr>
        <w:kinsoku/>
        <w:wordWrap w:val="0"/>
        <w:topLinePunct/>
        <w:autoSpaceDE/>
        <w:autoSpaceDN/>
        <w:spacing w:line="360" w:lineRule="auto"/>
        <w:ind w:firstLineChars="200" w:firstLine="468"/>
        <w:jc w:val="both"/>
        <w:rPr>
          <w:rFonts w:ascii="Times New Roman" w:eastAsia="宋体" w:hAnsi="Times New Roman" w:cs="Times New Roman"/>
          <w:spacing w:val="-3"/>
          <w:sz w:val="24"/>
          <w:szCs w:val="24"/>
        </w:rPr>
      </w:pPr>
      <w:r w:rsidRPr="007F18EC">
        <w:rPr>
          <w:rFonts w:ascii="Times New Roman" w:eastAsia="宋体" w:hAnsi="Times New Roman" w:cs="Times New Roman"/>
          <w:spacing w:val="-6"/>
          <w:sz w:val="24"/>
          <w:szCs w:val="24"/>
        </w:rPr>
        <w:t>提</w:t>
      </w:r>
      <w:r w:rsidRPr="007F18EC">
        <w:rPr>
          <w:rFonts w:ascii="Times New Roman" w:eastAsia="宋体" w:hAnsi="Times New Roman" w:cs="Times New Roman"/>
          <w:spacing w:val="-3"/>
          <w:sz w:val="24"/>
          <w:szCs w:val="24"/>
        </w:rPr>
        <w:t>供有效报价的网下投资者请按认购价格在</w:t>
      </w:r>
      <w:r w:rsidR="007E555A" w:rsidRPr="007F18EC">
        <w:rPr>
          <w:rFonts w:ascii="Times New Roman" w:eastAsia="宋体" w:hAnsi="Times New Roman" w:cs="Times New Roman"/>
          <w:spacing w:val="-3"/>
          <w:sz w:val="24"/>
          <w:szCs w:val="24"/>
        </w:rPr>
        <w:t>202</w:t>
      </w:r>
      <w:r w:rsidR="007E555A">
        <w:rPr>
          <w:rFonts w:ascii="Times New Roman" w:eastAsia="宋体" w:hAnsi="Times New Roman" w:cs="Times New Roman"/>
          <w:spacing w:val="-3"/>
          <w:sz w:val="24"/>
          <w:szCs w:val="24"/>
        </w:rPr>
        <w:t>6</w:t>
      </w:r>
      <w:r w:rsidRPr="007F18EC">
        <w:rPr>
          <w:rFonts w:ascii="Times New Roman" w:eastAsia="宋体" w:hAnsi="Times New Roman" w:cs="Times New Roman"/>
          <w:spacing w:val="-3"/>
          <w:sz w:val="24"/>
          <w:szCs w:val="24"/>
        </w:rPr>
        <w:t>年</w:t>
      </w:r>
      <w:r w:rsidR="006E11B5">
        <w:rPr>
          <w:rFonts w:ascii="Times New Roman" w:eastAsia="宋体" w:hAnsi="Times New Roman" w:cs="Times New Roman"/>
          <w:spacing w:val="-3"/>
          <w:sz w:val="24"/>
          <w:szCs w:val="24"/>
        </w:rPr>
        <w:t>4</w:t>
      </w:r>
      <w:r w:rsidRPr="007F18EC">
        <w:rPr>
          <w:rFonts w:ascii="Times New Roman" w:eastAsia="宋体" w:hAnsi="Times New Roman" w:cs="Times New Roman"/>
          <w:spacing w:val="-3"/>
          <w:sz w:val="24"/>
          <w:szCs w:val="24"/>
        </w:rPr>
        <w:t>月</w:t>
      </w:r>
      <w:r w:rsidR="006E11B5">
        <w:rPr>
          <w:rFonts w:ascii="Times New Roman" w:eastAsia="宋体" w:hAnsi="Times New Roman" w:cs="Times New Roman"/>
          <w:spacing w:val="-3"/>
          <w:sz w:val="24"/>
          <w:szCs w:val="24"/>
        </w:rPr>
        <w:t>27</w:t>
      </w:r>
      <w:r w:rsidRPr="007F18EC">
        <w:rPr>
          <w:rFonts w:ascii="Times New Roman" w:eastAsia="宋体" w:hAnsi="Times New Roman" w:cs="Times New Roman"/>
          <w:spacing w:val="-3"/>
          <w:sz w:val="24"/>
          <w:szCs w:val="24"/>
        </w:rPr>
        <w:t>日起</w:t>
      </w:r>
      <w:r w:rsidR="00CF7AAF" w:rsidRPr="007F18EC">
        <w:rPr>
          <w:rFonts w:ascii="Times New Roman" w:eastAsia="宋体" w:hAnsi="Times New Roman" w:cs="Times New Roman"/>
          <w:spacing w:val="-3"/>
          <w:sz w:val="24"/>
          <w:szCs w:val="24"/>
        </w:rPr>
        <w:t>（</w:t>
      </w:r>
      <w:r w:rsidRPr="007F18EC">
        <w:rPr>
          <w:rFonts w:ascii="Times New Roman" w:eastAsia="宋体" w:hAnsi="Times New Roman" w:cs="Times New Roman"/>
          <w:spacing w:val="-3"/>
          <w:sz w:val="24"/>
          <w:szCs w:val="24"/>
        </w:rPr>
        <w:t>T</w:t>
      </w:r>
      <w:r w:rsidRPr="007F18EC">
        <w:rPr>
          <w:rFonts w:ascii="Times New Roman" w:eastAsia="宋体" w:hAnsi="Times New Roman" w:cs="Times New Roman"/>
          <w:spacing w:val="-3"/>
          <w:sz w:val="24"/>
          <w:szCs w:val="24"/>
        </w:rPr>
        <w:t>日，</w:t>
      </w:r>
      <w:r w:rsidRPr="007F18EC">
        <w:rPr>
          <w:rFonts w:ascii="Times New Roman" w:eastAsia="宋体" w:hAnsi="Times New Roman" w:cs="Times New Roman"/>
          <w:spacing w:val="4"/>
          <w:sz w:val="24"/>
          <w:szCs w:val="24"/>
        </w:rPr>
        <w:t>即本基金发售首</w:t>
      </w:r>
      <w:r w:rsidRPr="007F18EC">
        <w:rPr>
          <w:rFonts w:ascii="Times New Roman" w:eastAsia="宋体" w:hAnsi="Times New Roman" w:cs="Times New Roman"/>
          <w:spacing w:val="2"/>
          <w:sz w:val="24"/>
          <w:szCs w:val="24"/>
        </w:rPr>
        <w:t>日</w:t>
      </w:r>
      <w:r w:rsidR="00CF7AAF"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至</w:t>
      </w:r>
      <w:r w:rsidR="007E555A" w:rsidRPr="007F18EC">
        <w:rPr>
          <w:rFonts w:ascii="Times New Roman" w:eastAsia="宋体" w:hAnsi="Times New Roman" w:cs="Times New Roman"/>
          <w:spacing w:val="2"/>
          <w:sz w:val="24"/>
          <w:szCs w:val="24"/>
        </w:rPr>
        <w:t>202</w:t>
      </w:r>
      <w:r w:rsidR="007E555A">
        <w:rPr>
          <w:rFonts w:ascii="Times New Roman" w:eastAsia="宋体" w:hAnsi="Times New Roman" w:cs="Times New Roman"/>
          <w:spacing w:val="2"/>
          <w:sz w:val="24"/>
          <w:szCs w:val="24"/>
        </w:rPr>
        <w:t>6</w:t>
      </w:r>
      <w:r w:rsidRPr="007F18EC">
        <w:rPr>
          <w:rFonts w:ascii="Times New Roman" w:eastAsia="宋体" w:hAnsi="Times New Roman" w:cs="Times New Roman"/>
          <w:spacing w:val="2"/>
          <w:sz w:val="24"/>
          <w:szCs w:val="24"/>
        </w:rPr>
        <w:t>年</w:t>
      </w:r>
      <w:r w:rsidR="006E11B5">
        <w:rPr>
          <w:rFonts w:ascii="Times New Roman" w:eastAsia="宋体" w:hAnsi="Times New Roman" w:cs="Times New Roman"/>
          <w:spacing w:val="2"/>
          <w:sz w:val="24"/>
          <w:szCs w:val="24"/>
        </w:rPr>
        <w:t>4</w:t>
      </w:r>
      <w:r w:rsidRPr="007F18EC">
        <w:rPr>
          <w:rFonts w:ascii="Times New Roman" w:eastAsia="宋体" w:hAnsi="Times New Roman" w:cs="Times New Roman"/>
          <w:spacing w:val="2"/>
          <w:sz w:val="24"/>
          <w:szCs w:val="24"/>
        </w:rPr>
        <w:t>月</w:t>
      </w:r>
      <w:r w:rsidR="006E11B5">
        <w:rPr>
          <w:rFonts w:ascii="Times New Roman" w:eastAsia="宋体" w:hAnsi="Times New Roman" w:cs="Times New Roman"/>
          <w:spacing w:val="2"/>
          <w:sz w:val="24"/>
          <w:szCs w:val="24"/>
        </w:rPr>
        <w:t>28</w:t>
      </w:r>
      <w:r w:rsidRPr="007F18EC">
        <w:rPr>
          <w:rFonts w:ascii="Times New Roman" w:eastAsia="宋体" w:hAnsi="Times New Roman" w:cs="Times New Roman"/>
          <w:spacing w:val="2"/>
          <w:sz w:val="24"/>
          <w:szCs w:val="24"/>
        </w:rPr>
        <w:t>日</w:t>
      </w:r>
      <w:r w:rsidR="00CF7AAF" w:rsidRPr="007F18EC">
        <w:rPr>
          <w:rFonts w:ascii="Times New Roman" w:eastAsia="宋体" w:hAnsi="Times New Roman" w:cs="Times New Roman"/>
          <w:spacing w:val="2"/>
          <w:sz w:val="24"/>
          <w:szCs w:val="24"/>
        </w:rPr>
        <w:t>（</w:t>
      </w:r>
      <w:r w:rsidRPr="007F18EC">
        <w:rPr>
          <w:rFonts w:ascii="Times New Roman" w:eastAsia="宋体" w:hAnsi="Times New Roman" w:cs="Times New Roman"/>
          <w:sz w:val="24"/>
          <w:szCs w:val="24"/>
        </w:rPr>
        <w:t>L</w:t>
      </w:r>
      <w:r w:rsidRPr="007F18EC">
        <w:rPr>
          <w:rFonts w:ascii="Times New Roman" w:eastAsia="宋体" w:hAnsi="Times New Roman" w:cs="Times New Roman"/>
          <w:spacing w:val="2"/>
          <w:sz w:val="24"/>
          <w:szCs w:val="24"/>
        </w:rPr>
        <w:t>日，即本基金募集期结束日</w:t>
      </w:r>
      <w:r w:rsidR="00CF7AAF"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进</w:t>
      </w:r>
      <w:r w:rsidRPr="007F18EC">
        <w:rPr>
          <w:rFonts w:ascii="Times New Roman" w:eastAsia="宋体" w:hAnsi="Times New Roman" w:cs="Times New Roman"/>
          <w:spacing w:val="4"/>
          <w:sz w:val="24"/>
          <w:szCs w:val="24"/>
        </w:rPr>
        <w:t>行网下认购和缴款，</w:t>
      </w:r>
      <w:r w:rsidRPr="007F18EC">
        <w:rPr>
          <w:rFonts w:ascii="Times New Roman" w:eastAsia="宋体" w:hAnsi="Times New Roman" w:cs="Times New Roman"/>
          <w:spacing w:val="2"/>
          <w:sz w:val="24"/>
          <w:szCs w:val="24"/>
        </w:rPr>
        <w:t>网下认购具体时间为募集期每日的</w:t>
      </w:r>
      <w:r w:rsidRPr="007F18EC">
        <w:rPr>
          <w:rFonts w:ascii="Times New Roman" w:eastAsia="宋体" w:hAnsi="Times New Roman" w:cs="Times New Roman"/>
          <w:spacing w:val="2"/>
          <w:sz w:val="24"/>
          <w:szCs w:val="24"/>
        </w:rPr>
        <w:t>9:00-15:00</w:t>
      </w:r>
      <w:r w:rsidRPr="007F18EC">
        <w:rPr>
          <w:rFonts w:ascii="Times New Roman" w:eastAsia="宋体" w:hAnsi="Times New Roman" w:cs="Times New Roman"/>
          <w:spacing w:val="2"/>
          <w:sz w:val="24"/>
          <w:szCs w:val="24"/>
        </w:rPr>
        <w:t>，认购资金</w:t>
      </w:r>
      <w:r w:rsidRPr="007F18EC">
        <w:rPr>
          <w:rFonts w:ascii="Times New Roman" w:eastAsia="宋体" w:hAnsi="Times New Roman" w:cs="Times New Roman"/>
          <w:spacing w:val="-6"/>
          <w:sz w:val="24"/>
          <w:szCs w:val="24"/>
        </w:rPr>
        <w:t>缴款</w:t>
      </w:r>
      <w:r w:rsidR="00751DD8" w:rsidRPr="007F18EC">
        <w:rPr>
          <w:rFonts w:ascii="Times New Roman" w:eastAsia="宋体" w:hAnsi="Times New Roman" w:cs="Times New Roman"/>
          <w:spacing w:val="-6"/>
          <w:sz w:val="24"/>
          <w:szCs w:val="24"/>
        </w:rPr>
        <w:t>需</w:t>
      </w:r>
      <w:r w:rsidRPr="007F18EC">
        <w:rPr>
          <w:rFonts w:ascii="Times New Roman" w:eastAsia="宋体" w:hAnsi="Times New Roman" w:cs="Times New Roman"/>
          <w:spacing w:val="-6"/>
          <w:sz w:val="24"/>
          <w:szCs w:val="24"/>
        </w:rPr>
        <w:t>于</w:t>
      </w:r>
      <w:r w:rsidR="007E555A" w:rsidRPr="007F18EC">
        <w:rPr>
          <w:rFonts w:ascii="Times New Roman" w:eastAsia="宋体" w:hAnsi="Times New Roman" w:cs="Times New Roman"/>
          <w:spacing w:val="-6"/>
          <w:sz w:val="24"/>
          <w:szCs w:val="24"/>
        </w:rPr>
        <w:t>20</w:t>
      </w:r>
      <w:r w:rsidR="007E555A" w:rsidRPr="007F18EC">
        <w:rPr>
          <w:rFonts w:ascii="Times New Roman" w:eastAsia="宋体" w:hAnsi="Times New Roman" w:cs="Times New Roman"/>
          <w:spacing w:val="-3"/>
          <w:sz w:val="24"/>
          <w:szCs w:val="24"/>
        </w:rPr>
        <w:t>2</w:t>
      </w:r>
      <w:r w:rsidR="007E555A">
        <w:rPr>
          <w:rFonts w:ascii="Times New Roman" w:eastAsia="宋体" w:hAnsi="Times New Roman" w:cs="Times New Roman"/>
          <w:spacing w:val="-3"/>
          <w:sz w:val="24"/>
          <w:szCs w:val="24"/>
        </w:rPr>
        <w:t>6</w:t>
      </w:r>
      <w:r w:rsidRPr="007F18EC">
        <w:rPr>
          <w:rFonts w:ascii="Times New Roman" w:eastAsia="宋体" w:hAnsi="Times New Roman" w:cs="Times New Roman"/>
          <w:spacing w:val="-3"/>
          <w:sz w:val="24"/>
          <w:szCs w:val="24"/>
        </w:rPr>
        <w:t>年</w:t>
      </w:r>
      <w:r w:rsidR="006E11B5">
        <w:rPr>
          <w:rFonts w:ascii="Times New Roman" w:eastAsia="宋体" w:hAnsi="Times New Roman" w:cs="Times New Roman"/>
          <w:spacing w:val="-3"/>
          <w:sz w:val="24"/>
          <w:szCs w:val="24"/>
        </w:rPr>
        <w:t>4</w:t>
      </w:r>
      <w:r w:rsidRPr="007F18EC">
        <w:rPr>
          <w:rFonts w:ascii="Times New Roman" w:eastAsia="宋体" w:hAnsi="Times New Roman" w:cs="Times New Roman"/>
          <w:spacing w:val="-3"/>
          <w:sz w:val="24"/>
          <w:szCs w:val="24"/>
        </w:rPr>
        <w:t>月</w:t>
      </w:r>
      <w:r w:rsidR="006E11B5">
        <w:rPr>
          <w:rFonts w:ascii="Times New Roman" w:eastAsia="宋体" w:hAnsi="Times New Roman" w:cs="Times New Roman"/>
          <w:spacing w:val="-3"/>
          <w:sz w:val="24"/>
          <w:szCs w:val="24"/>
        </w:rPr>
        <w:t>28</w:t>
      </w:r>
      <w:r w:rsidRPr="007F18EC">
        <w:rPr>
          <w:rFonts w:ascii="Times New Roman" w:eastAsia="宋体" w:hAnsi="Times New Roman" w:cs="Times New Roman"/>
          <w:spacing w:val="-3"/>
          <w:sz w:val="24"/>
          <w:szCs w:val="24"/>
        </w:rPr>
        <w:t>日</w:t>
      </w:r>
      <w:r w:rsidR="00CF7AAF" w:rsidRPr="007F18EC">
        <w:rPr>
          <w:rFonts w:ascii="Times New Roman" w:eastAsia="宋体" w:hAnsi="Times New Roman" w:cs="Times New Roman"/>
          <w:spacing w:val="-3"/>
          <w:sz w:val="24"/>
          <w:szCs w:val="24"/>
        </w:rPr>
        <w:t>（</w:t>
      </w:r>
      <w:r w:rsidRPr="007F18EC">
        <w:rPr>
          <w:rFonts w:ascii="Times New Roman" w:eastAsia="宋体" w:hAnsi="Times New Roman" w:cs="Times New Roman"/>
          <w:spacing w:val="-3"/>
          <w:sz w:val="24"/>
          <w:szCs w:val="24"/>
        </w:rPr>
        <w:t>L</w:t>
      </w:r>
      <w:r w:rsidRPr="007F18EC">
        <w:rPr>
          <w:rFonts w:ascii="Times New Roman" w:eastAsia="宋体" w:hAnsi="Times New Roman" w:cs="Times New Roman"/>
          <w:spacing w:val="-3"/>
          <w:sz w:val="24"/>
          <w:szCs w:val="24"/>
        </w:rPr>
        <w:t>日</w:t>
      </w:r>
      <w:r w:rsidR="00CF7AAF" w:rsidRPr="007F18EC">
        <w:rPr>
          <w:rFonts w:ascii="Times New Roman" w:eastAsia="宋体" w:hAnsi="Times New Roman" w:cs="Times New Roman"/>
          <w:spacing w:val="-3"/>
          <w:sz w:val="24"/>
          <w:szCs w:val="24"/>
        </w:rPr>
        <w:t>）</w:t>
      </w:r>
      <w:r w:rsidRPr="007F18EC">
        <w:rPr>
          <w:rFonts w:ascii="Times New Roman" w:eastAsia="宋体" w:hAnsi="Times New Roman" w:cs="Times New Roman"/>
          <w:spacing w:val="-3"/>
          <w:sz w:val="24"/>
          <w:szCs w:val="24"/>
        </w:rPr>
        <w:t>17:00</w:t>
      </w:r>
      <w:r w:rsidRPr="007F18EC">
        <w:rPr>
          <w:rFonts w:ascii="Times New Roman" w:eastAsia="宋体" w:hAnsi="Times New Roman" w:cs="Times New Roman"/>
          <w:spacing w:val="-3"/>
          <w:sz w:val="24"/>
          <w:szCs w:val="24"/>
        </w:rPr>
        <w:t>前汇至基金管理人指定的银行账户。</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公众投资</w:t>
      </w:r>
      <w:r w:rsidRPr="007F18EC">
        <w:rPr>
          <w:rFonts w:ascii="Times New Roman" w:eastAsia="宋体" w:hAnsi="Times New Roman" w:cs="Times New Roman"/>
          <w:spacing w:val="-6"/>
          <w:sz w:val="24"/>
          <w:szCs w:val="24"/>
        </w:rPr>
        <w:t>者</w:t>
      </w:r>
      <w:r w:rsidRPr="007F18EC">
        <w:rPr>
          <w:rFonts w:ascii="Times New Roman" w:eastAsia="宋体" w:hAnsi="Times New Roman" w:cs="Times New Roman"/>
          <w:spacing w:val="-4"/>
          <w:sz w:val="24"/>
          <w:szCs w:val="24"/>
        </w:rPr>
        <w:t>可按认购价格在</w:t>
      </w:r>
      <w:r w:rsidR="007E555A" w:rsidRPr="007F18EC">
        <w:rPr>
          <w:rFonts w:ascii="Times New Roman" w:eastAsia="宋体" w:hAnsi="Times New Roman" w:cs="Times New Roman"/>
          <w:spacing w:val="-4"/>
          <w:sz w:val="24"/>
          <w:szCs w:val="24"/>
        </w:rPr>
        <w:t>202</w:t>
      </w:r>
      <w:r w:rsidR="007E555A">
        <w:rPr>
          <w:rFonts w:ascii="Times New Roman" w:eastAsia="宋体" w:hAnsi="Times New Roman" w:cs="Times New Roman"/>
          <w:spacing w:val="-4"/>
          <w:sz w:val="24"/>
          <w:szCs w:val="24"/>
        </w:rPr>
        <w:t>6</w:t>
      </w:r>
      <w:r w:rsidRPr="007F18EC">
        <w:rPr>
          <w:rFonts w:ascii="Times New Roman" w:eastAsia="宋体" w:hAnsi="Times New Roman" w:cs="Times New Roman"/>
          <w:spacing w:val="-4"/>
          <w:sz w:val="24"/>
          <w:szCs w:val="24"/>
        </w:rPr>
        <w:t>年</w:t>
      </w:r>
      <w:r w:rsidR="006E11B5">
        <w:rPr>
          <w:rFonts w:ascii="Times New Roman" w:eastAsia="宋体" w:hAnsi="Times New Roman" w:cs="Times New Roman"/>
          <w:spacing w:val="-4"/>
          <w:sz w:val="24"/>
          <w:szCs w:val="24"/>
        </w:rPr>
        <w:t>4</w:t>
      </w:r>
      <w:r w:rsidRPr="007F18EC">
        <w:rPr>
          <w:rFonts w:ascii="Times New Roman" w:eastAsia="宋体" w:hAnsi="Times New Roman" w:cs="Times New Roman"/>
          <w:spacing w:val="-4"/>
          <w:sz w:val="24"/>
          <w:szCs w:val="24"/>
        </w:rPr>
        <w:t>月</w:t>
      </w:r>
      <w:r w:rsidR="006E11B5">
        <w:rPr>
          <w:rFonts w:ascii="Times New Roman" w:eastAsia="宋体" w:hAnsi="Times New Roman" w:cs="Times New Roman"/>
          <w:spacing w:val="-4"/>
          <w:sz w:val="24"/>
          <w:szCs w:val="24"/>
        </w:rPr>
        <w:t>27</w:t>
      </w:r>
      <w:r w:rsidRPr="007F18EC">
        <w:rPr>
          <w:rFonts w:ascii="Times New Roman" w:eastAsia="宋体" w:hAnsi="Times New Roman" w:cs="Times New Roman"/>
          <w:spacing w:val="-4"/>
          <w:sz w:val="24"/>
          <w:szCs w:val="24"/>
        </w:rPr>
        <w:t>日起至</w:t>
      </w:r>
      <w:r w:rsidR="007E555A" w:rsidRPr="007F18EC">
        <w:rPr>
          <w:rFonts w:ascii="Times New Roman" w:eastAsia="宋体" w:hAnsi="Times New Roman" w:cs="Times New Roman"/>
          <w:spacing w:val="-4"/>
          <w:sz w:val="24"/>
          <w:szCs w:val="24"/>
        </w:rPr>
        <w:t>202</w:t>
      </w:r>
      <w:r w:rsidR="007E555A">
        <w:rPr>
          <w:rFonts w:ascii="Times New Roman" w:eastAsia="宋体" w:hAnsi="Times New Roman" w:cs="Times New Roman"/>
          <w:spacing w:val="-4"/>
          <w:sz w:val="24"/>
          <w:szCs w:val="24"/>
        </w:rPr>
        <w:t>6</w:t>
      </w:r>
      <w:r w:rsidRPr="007F18EC">
        <w:rPr>
          <w:rFonts w:ascii="Times New Roman" w:eastAsia="宋体" w:hAnsi="Times New Roman" w:cs="Times New Roman"/>
          <w:spacing w:val="-4"/>
          <w:sz w:val="24"/>
          <w:szCs w:val="24"/>
        </w:rPr>
        <w:t>年</w:t>
      </w:r>
      <w:r w:rsidR="006E11B5">
        <w:rPr>
          <w:rFonts w:ascii="Times New Roman" w:eastAsia="宋体" w:hAnsi="Times New Roman" w:cs="Times New Roman"/>
          <w:spacing w:val="-4"/>
          <w:sz w:val="24"/>
          <w:szCs w:val="24"/>
        </w:rPr>
        <w:t>4</w:t>
      </w:r>
      <w:r w:rsidRPr="007F18EC">
        <w:rPr>
          <w:rFonts w:ascii="Times New Roman" w:eastAsia="宋体" w:hAnsi="Times New Roman" w:cs="Times New Roman"/>
          <w:spacing w:val="-4"/>
          <w:sz w:val="24"/>
          <w:szCs w:val="24"/>
        </w:rPr>
        <w:t>月</w:t>
      </w:r>
      <w:r w:rsidR="006E11B5">
        <w:rPr>
          <w:rFonts w:ascii="Times New Roman" w:eastAsia="宋体" w:hAnsi="Times New Roman" w:cs="Times New Roman"/>
          <w:spacing w:val="-3"/>
          <w:sz w:val="24"/>
          <w:szCs w:val="24"/>
        </w:rPr>
        <w:t>28</w:t>
      </w:r>
      <w:r w:rsidRPr="007F18EC">
        <w:rPr>
          <w:rFonts w:ascii="Times New Roman" w:eastAsia="宋体" w:hAnsi="Times New Roman" w:cs="Times New Roman"/>
          <w:spacing w:val="-4"/>
          <w:sz w:val="24"/>
          <w:szCs w:val="24"/>
        </w:rPr>
        <w:t>日通过场外认</w:t>
      </w:r>
      <w:r w:rsidRPr="007F18EC">
        <w:rPr>
          <w:rFonts w:ascii="Times New Roman" w:eastAsia="宋体" w:hAnsi="Times New Roman" w:cs="Times New Roman"/>
          <w:spacing w:val="-2"/>
          <w:sz w:val="24"/>
          <w:szCs w:val="24"/>
        </w:rPr>
        <w:t>购和场内认购两种方式认购本基金。</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4</w:t>
      </w:r>
      <w:r w:rsidRPr="007F18EC">
        <w:rPr>
          <w:rFonts w:ascii="Times New Roman" w:eastAsia="宋体" w:hAnsi="Times New Roman" w:cs="Times New Roman"/>
          <w:spacing w:val="-8"/>
          <w:sz w:val="24"/>
          <w:szCs w:val="24"/>
        </w:rPr>
        <w:t>、战</w:t>
      </w:r>
      <w:r w:rsidRPr="007F18EC">
        <w:rPr>
          <w:rFonts w:ascii="Times New Roman" w:eastAsia="宋体" w:hAnsi="Times New Roman" w:cs="Times New Roman"/>
          <w:spacing w:val="-7"/>
          <w:sz w:val="24"/>
          <w:szCs w:val="24"/>
        </w:rPr>
        <w:t>略</w:t>
      </w:r>
      <w:r w:rsidRPr="007F18EC">
        <w:rPr>
          <w:rFonts w:ascii="Times New Roman" w:eastAsia="宋体" w:hAnsi="Times New Roman" w:cs="Times New Roman"/>
          <w:spacing w:val="-4"/>
          <w:sz w:val="24"/>
          <w:szCs w:val="24"/>
        </w:rPr>
        <w:t>配售：本基金初始战略配售</w:t>
      </w:r>
      <w:r w:rsidR="005536BA" w:rsidRPr="007F18EC">
        <w:rPr>
          <w:rFonts w:ascii="Times New Roman" w:eastAsia="宋体" w:hAnsi="Times New Roman" w:cs="Times New Roman"/>
          <w:spacing w:val="-4"/>
          <w:sz w:val="24"/>
          <w:szCs w:val="24"/>
        </w:rPr>
        <w:t>基金</w:t>
      </w:r>
      <w:r w:rsidRPr="007F18EC">
        <w:rPr>
          <w:rFonts w:ascii="Times New Roman" w:eastAsia="宋体" w:hAnsi="Times New Roman" w:cs="Times New Roman"/>
          <w:spacing w:val="-4"/>
          <w:sz w:val="24"/>
          <w:szCs w:val="24"/>
        </w:rPr>
        <w:t>份额</w:t>
      </w:r>
      <w:r w:rsidR="005536BA" w:rsidRPr="007F18EC">
        <w:rPr>
          <w:rFonts w:ascii="Times New Roman" w:eastAsia="宋体" w:hAnsi="Times New Roman" w:cs="Times New Roman"/>
          <w:spacing w:val="-4"/>
          <w:sz w:val="24"/>
          <w:szCs w:val="24"/>
        </w:rPr>
        <w:t>数量</w:t>
      </w:r>
      <w:r w:rsidRPr="007F18EC">
        <w:rPr>
          <w:rFonts w:ascii="Times New Roman" w:eastAsia="宋体" w:hAnsi="Times New Roman" w:cs="Times New Roman"/>
          <w:spacing w:val="-4"/>
          <w:sz w:val="24"/>
          <w:szCs w:val="24"/>
        </w:rPr>
        <w:t>为</w:t>
      </w:r>
      <w:r w:rsidR="005520C9">
        <w:rPr>
          <w:rFonts w:ascii="Times New Roman" w:eastAsia="宋体" w:hAnsi="Times New Roman" w:cs="Times New Roman"/>
          <w:spacing w:val="-4"/>
          <w:sz w:val="24"/>
          <w:szCs w:val="24"/>
        </w:rPr>
        <w:t>2.1</w:t>
      </w:r>
      <w:r w:rsidRPr="007F18EC">
        <w:rPr>
          <w:rFonts w:ascii="Times New Roman" w:eastAsia="宋体" w:hAnsi="Times New Roman" w:cs="Times New Roman"/>
          <w:spacing w:val="-4"/>
          <w:sz w:val="24"/>
          <w:szCs w:val="24"/>
        </w:rPr>
        <w:t>亿份，占发售份额总数的</w:t>
      </w:r>
      <w:r w:rsidRPr="007F18EC">
        <w:rPr>
          <w:rFonts w:ascii="Times New Roman" w:eastAsia="宋体" w:hAnsi="Times New Roman" w:cs="Times New Roman"/>
          <w:spacing w:val="-9"/>
          <w:sz w:val="24"/>
          <w:szCs w:val="24"/>
        </w:rPr>
        <w:t>比</w:t>
      </w:r>
      <w:r w:rsidRPr="007F18EC">
        <w:rPr>
          <w:rFonts w:ascii="Times New Roman" w:eastAsia="宋体" w:hAnsi="Times New Roman" w:cs="Times New Roman"/>
          <w:spacing w:val="-5"/>
          <w:sz w:val="24"/>
          <w:szCs w:val="24"/>
        </w:rPr>
        <w:t>例为</w:t>
      </w:r>
      <w:r w:rsidR="005520C9">
        <w:rPr>
          <w:rFonts w:ascii="Times New Roman" w:eastAsia="宋体" w:hAnsi="Times New Roman" w:cs="Times New Roman"/>
          <w:spacing w:val="-5"/>
          <w:sz w:val="24"/>
          <w:szCs w:val="24"/>
        </w:rPr>
        <w:t>70</w:t>
      </w:r>
      <w:r w:rsidRPr="007F18EC">
        <w:rPr>
          <w:rFonts w:ascii="Times New Roman" w:eastAsia="宋体" w:hAnsi="Times New Roman" w:cs="Times New Roman"/>
          <w:spacing w:val="-5"/>
          <w:sz w:val="24"/>
          <w:szCs w:val="24"/>
        </w:rPr>
        <w:t>%</w:t>
      </w:r>
      <w:r w:rsidRPr="007F18EC">
        <w:rPr>
          <w:rFonts w:ascii="Times New Roman" w:eastAsia="宋体" w:hAnsi="Times New Roman" w:cs="Times New Roman"/>
          <w:spacing w:val="-5"/>
          <w:sz w:val="24"/>
          <w:szCs w:val="24"/>
        </w:rPr>
        <w:t>，战略投资者承诺的认购资金</w:t>
      </w:r>
      <w:r w:rsidR="00751DD8" w:rsidRPr="007F18EC">
        <w:rPr>
          <w:rFonts w:ascii="Times New Roman" w:eastAsia="宋体" w:hAnsi="Times New Roman" w:cs="Times New Roman"/>
          <w:spacing w:val="-5"/>
          <w:sz w:val="24"/>
          <w:szCs w:val="24"/>
        </w:rPr>
        <w:t>需</w:t>
      </w:r>
      <w:r w:rsidRPr="007F18EC">
        <w:rPr>
          <w:rFonts w:ascii="Times New Roman" w:eastAsia="宋体" w:hAnsi="Times New Roman" w:cs="Times New Roman"/>
          <w:spacing w:val="-5"/>
          <w:sz w:val="24"/>
          <w:szCs w:val="24"/>
        </w:rPr>
        <w:t>于</w:t>
      </w:r>
      <w:r w:rsidR="00117FF4" w:rsidRPr="007F18EC">
        <w:rPr>
          <w:rFonts w:ascii="Times New Roman" w:eastAsia="宋体" w:hAnsi="Times New Roman" w:cs="Times New Roman"/>
          <w:spacing w:val="-5"/>
          <w:sz w:val="24"/>
          <w:szCs w:val="24"/>
        </w:rPr>
        <w:t>202</w:t>
      </w:r>
      <w:r w:rsidR="00117FF4">
        <w:rPr>
          <w:rFonts w:ascii="Times New Roman" w:eastAsia="宋体" w:hAnsi="Times New Roman" w:cs="Times New Roman"/>
          <w:spacing w:val="-5"/>
          <w:sz w:val="24"/>
          <w:szCs w:val="24"/>
        </w:rPr>
        <w:t>6</w:t>
      </w:r>
      <w:r w:rsidRPr="007F18EC">
        <w:rPr>
          <w:rFonts w:ascii="Times New Roman" w:eastAsia="宋体" w:hAnsi="Times New Roman" w:cs="Times New Roman"/>
          <w:spacing w:val="-5"/>
          <w:sz w:val="24"/>
          <w:szCs w:val="24"/>
        </w:rPr>
        <w:t>年</w:t>
      </w:r>
      <w:r w:rsidR="006E11B5">
        <w:rPr>
          <w:rFonts w:ascii="Times New Roman" w:eastAsia="宋体" w:hAnsi="Times New Roman" w:cs="Times New Roman"/>
          <w:spacing w:val="-3"/>
          <w:sz w:val="24"/>
          <w:szCs w:val="24"/>
        </w:rPr>
        <w:t>4</w:t>
      </w:r>
      <w:r w:rsidRPr="007F18EC">
        <w:rPr>
          <w:rFonts w:ascii="Times New Roman" w:eastAsia="宋体" w:hAnsi="Times New Roman" w:cs="Times New Roman"/>
          <w:spacing w:val="-5"/>
          <w:sz w:val="24"/>
          <w:szCs w:val="24"/>
        </w:rPr>
        <w:t>月</w:t>
      </w:r>
      <w:r w:rsidR="006E11B5">
        <w:rPr>
          <w:rFonts w:ascii="Times New Roman" w:eastAsia="宋体" w:hAnsi="Times New Roman" w:cs="Times New Roman"/>
          <w:spacing w:val="-3"/>
          <w:sz w:val="24"/>
          <w:szCs w:val="24"/>
        </w:rPr>
        <w:t>28</w:t>
      </w:r>
      <w:r w:rsidRPr="007F18EC">
        <w:rPr>
          <w:rFonts w:ascii="Times New Roman" w:eastAsia="宋体" w:hAnsi="Times New Roman" w:cs="Times New Roman"/>
          <w:spacing w:val="-5"/>
          <w:sz w:val="24"/>
          <w:szCs w:val="24"/>
        </w:rPr>
        <w:t>日</w:t>
      </w:r>
      <w:r w:rsidRPr="007F18EC">
        <w:rPr>
          <w:rFonts w:ascii="Times New Roman" w:eastAsia="宋体" w:hAnsi="Times New Roman" w:cs="Times New Roman"/>
          <w:spacing w:val="-5"/>
          <w:sz w:val="24"/>
          <w:szCs w:val="24"/>
        </w:rPr>
        <w:t>17:00</w:t>
      </w:r>
      <w:r w:rsidRPr="007F18EC">
        <w:rPr>
          <w:rFonts w:ascii="Times New Roman" w:eastAsia="宋体" w:hAnsi="Times New Roman" w:cs="Times New Roman"/>
          <w:spacing w:val="-5"/>
          <w:sz w:val="24"/>
          <w:szCs w:val="24"/>
        </w:rPr>
        <w:t>前汇至基</w:t>
      </w:r>
      <w:r w:rsidRPr="007F18EC">
        <w:rPr>
          <w:rFonts w:ascii="Times New Roman" w:eastAsia="宋体" w:hAnsi="Times New Roman" w:cs="Times New Roman"/>
          <w:spacing w:val="-3"/>
          <w:sz w:val="24"/>
          <w:szCs w:val="24"/>
        </w:rPr>
        <w:t>金管理人指定的银行账户。</w:t>
      </w:r>
    </w:p>
    <w:p w:rsidR="005536BA"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pacing w:val="-4"/>
          <w:sz w:val="24"/>
          <w:szCs w:val="24"/>
        </w:rPr>
      </w:pPr>
      <w:r w:rsidRPr="007F18EC">
        <w:rPr>
          <w:rFonts w:ascii="Times New Roman" w:eastAsia="宋体" w:hAnsi="Times New Roman" w:cs="Times New Roman"/>
          <w:spacing w:val="1"/>
          <w:sz w:val="24"/>
          <w:szCs w:val="24"/>
        </w:rPr>
        <w:t>5</w:t>
      </w:r>
      <w:r w:rsidRPr="007F18EC">
        <w:rPr>
          <w:rFonts w:ascii="Times New Roman" w:eastAsia="宋体" w:hAnsi="Times New Roman" w:cs="Times New Roman"/>
          <w:spacing w:val="1"/>
          <w:sz w:val="24"/>
          <w:szCs w:val="24"/>
        </w:rPr>
        <w:t>、限售期安排</w:t>
      </w:r>
      <w:r w:rsidRPr="007F18EC">
        <w:rPr>
          <w:rFonts w:ascii="Times New Roman" w:eastAsia="宋体" w:hAnsi="Times New Roman" w:cs="Times New Roman"/>
          <w:sz w:val="24"/>
          <w:szCs w:val="24"/>
        </w:rPr>
        <w:t>：公众发售部分的基金份额无流通限制及</w:t>
      </w:r>
      <w:r w:rsidR="001D046C" w:rsidRPr="001D046C">
        <w:rPr>
          <w:rFonts w:ascii="Times New Roman" w:eastAsia="宋体" w:hAnsi="Times New Roman" w:cs="Times New Roman" w:hint="eastAsia"/>
          <w:sz w:val="24"/>
          <w:szCs w:val="24"/>
        </w:rPr>
        <w:t>限售</w:t>
      </w:r>
      <w:r w:rsidRPr="007F18EC">
        <w:rPr>
          <w:rFonts w:ascii="Times New Roman" w:eastAsia="宋体" w:hAnsi="Times New Roman" w:cs="Times New Roman"/>
          <w:sz w:val="24"/>
          <w:szCs w:val="24"/>
        </w:rPr>
        <w:t>期</w:t>
      </w:r>
      <w:r w:rsidRPr="007F18EC">
        <w:rPr>
          <w:rFonts w:ascii="Times New Roman" w:eastAsia="宋体" w:hAnsi="Times New Roman" w:cs="Times New Roman"/>
          <w:spacing w:val="-4"/>
          <w:sz w:val="24"/>
          <w:szCs w:val="24"/>
        </w:rPr>
        <w:t>安排。</w:t>
      </w:r>
    </w:p>
    <w:p w:rsidR="00866534" w:rsidRPr="007F18EC" w:rsidRDefault="006546A8" w:rsidP="006546A8">
      <w:pPr>
        <w:kinsoku/>
        <w:wordWrap w:val="0"/>
        <w:topLinePunct/>
        <w:autoSpaceDE/>
        <w:autoSpaceDN/>
        <w:spacing w:line="360" w:lineRule="auto"/>
        <w:ind w:firstLineChars="200" w:firstLine="472"/>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战略</w:t>
      </w:r>
      <w:r w:rsidRPr="007F18EC">
        <w:rPr>
          <w:rFonts w:ascii="Times New Roman" w:eastAsia="宋体" w:hAnsi="Times New Roman" w:cs="Times New Roman"/>
          <w:spacing w:val="-3"/>
          <w:sz w:val="24"/>
          <w:szCs w:val="24"/>
        </w:rPr>
        <w:t>投</w:t>
      </w:r>
      <w:r w:rsidRPr="007F18EC">
        <w:rPr>
          <w:rFonts w:ascii="Times New Roman" w:eastAsia="宋体" w:hAnsi="Times New Roman" w:cs="Times New Roman"/>
          <w:spacing w:val="-2"/>
          <w:sz w:val="24"/>
          <w:szCs w:val="24"/>
        </w:rPr>
        <w:t>资者认购</w:t>
      </w:r>
      <w:r w:rsidR="005536BA" w:rsidRPr="007F18EC">
        <w:rPr>
          <w:rFonts w:ascii="Times New Roman" w:eastAsia="宋体" w:hAnsi="Times New Roman" w:cs="Times New Roman"/>
          <w:spacing w:val="-2"/>
          <w:sz w:val="24"/>
          <w:szCs w:val="24"/>
        </w:rPr>
        <w:t>份额</w:t>
      </w:r>
      <w:r w:rsidRPr="007F18EC">
        <w:rPr>
          <w:rFonts w:ascii="Times New Roman" w:eastAsia="宋体" w:hAnsi="Times New Roman" w:cs="Times New Roman"/>
          <w:spacing w:val="-2"/>
          <w:sz w:val="24"/>
          <w:szCs w:val="24"/>
        </w:rPr>
        <w:t>的限售期安排详见</w:t>
      </w:r>
      <w:r w:rsidRPr="007F18EC">
        <w:rPr>
          <w:rFonts w:ascii="宋体" w:eastAsia="宋体" w:hAnsi="宋体" w:cs="Times New Roman"/>
          <w:spacing w:val="-2"/>
          <w:sz w:val="24"/>
          <w:szCs w:val="24"/>
        </w:rPr>
        <w:t>“</w:t>
      </w:r>
      <w:r w:rsidRPr="007F18EC">
        <w:rPr>
          <w:rFonts w:ascii="Times New Roman" w:eastAsia="宋体" w:hAnsi="Times New Roman" w:cs="Times New Roman"/>
          <w:spacing w:val="-2"/>
          <w:sz w:val="24"/>
          <w:szCs w:val="24"/>
        </w:rPr>
        <w:t>三、战略配售情况</w:t>
      </w:r>
      <w:r w:rsidR="009F5842" w:rsidRPr="007F18EC">
        <w:rPr>
          <w:rFonts w:ascii="宋体" w:eastAsia="宋体" w:hAnsi="宋体" w:cs="Times New Roman"/>
          <w:spacing w:val="-2"/>
          <w:sz w:val="24"/>
          <w:szCs w:val="24"/>
        </w:rPr>
        <w:t>”</w:t>
      </w:r>
      <w:r w:rsidR="009F5842" w:rsidRPr="007F18EC">
        <w:rPr>
          <w:rFonts w:ascii="Times New Roman" w:eastAsia="宋体" w:hAnsi="Times New Roman" w:cs="Times New Roman"/>
          <w:spacing w:val="-2"/>
          <w:sz w:val="24"/>
          <w:szCs w:val="24"/>
        </w:rPr>
        <w:t>之</w:t>
      </w:r>
      <w:r w:rsidR="009F5842" w:rsidRPr="007F18EC">
        <w:rPr>
          <w:rFonts w:ascii="宋体" w:eastAsia="宋体" w:hAnsi="宋体" w:cs="Times New Roman"/>
          <w:spacing w:val="-2"/>
          <w:sz w:val="24"/>
          <w:szCs w:val="24"/>
        </w:rPr>
        <w:t>“</w:t>
      </w:r>
      <w:r w:rsidR="00CF7AAF"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二</w:t>
      </w:r>
      <w:r w:rsidR="00CF7AAF"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承诺认</w:t>
      </w:r>
      <w:r w:rsidRPr="007F18EC">
        <w:rPr>
          <w:rFonts w:ascii="Times New Roman" w:eastAsia="宋体" w:hAnsi="Times New Roman" w:cs="Times New Roman"/>
          <w:spacing w:val="-1"/>
          <w:sz w:val="24"/>
          <w:szCs w:val="24"/>
        </w:rPr>
        <w:t>购的基金份额数</w:t>
      </w:r>
      <w:r w:rsidRPr="007F18EC">
        <w:rPr>
          <w:rFonts w:ascii="Times New Roman" w:eastAsia="宋体" w:hAnsi="Times New Roman" w:cs="Times New Roman"/>
          <w:sz w:val="24"/>
          <w:szCs w:val="24"/>
        </w:rPr>
        <w:t>量及限售期安排</w:t>
      </w:r>
      <w:r w:rsidRPr="007F18EC">
        <w:rPr>
          <w:rFonts w:ascii="宋体" w:eastAsia="宋体" w:hAnsi="宋体" w:cs="Times New Roman"/>
          <w:sz w:val="24"/>
          <w:szCs w:val="24"/>
        </w:rPr>
        <w:t>”</w:t>
      </w:r>
      <w:r w:rsidRPr="007F18EC">
        <w:rPr>
          <w:rFonts w:ascii="Times New Roman" w:eastAsia="宋体" w:hAnsi="Times New Roman" w:cs="Times New Roman"/>
          <w:sz w:val="24"/>
          <w:szCs w:val="24"/>
        </w:rPr>
        <w:t>。</w:t>
      </w:r>
    </w:p>
    <w:p w:rsidR="005536BA" w:rsidRPr="007F18EC" w:rsidRDefault="006546A8" w:rsidP="006546A8">
      <w:pPr>
        <w:kinsoku/>
        <w:topLinePunct/>
        <w:autoSpaceDE/>
        <w:autoSpaceDN/>
        <w:spacing w:line="360" w:lineRule="auto"/>
        <w:ind w:firstLineChars="200" w:firstLine="482"/>
        <w:rPr>
          <w:rFonts w:ascii="Times New Roman" w:eastAsia="宋体" w:hAnsi="Times New Roman" w:cs="Times New Roman"/>
          <w:b/>
          <w:sz w:val="24"/>
          <w:szCs w:val="24"/>
        </w:rPr>
      </w:pPr>
      <w:r w:rsidRPr="005520C9">
        <w:rPr>
          <w:rFonts w:ascii="Times New Roman" w:eastAsia="宋体" w:hAnsi="Times New Roman" w:cs="Times New Roman" w:hint="eastAsia"/>
          <w:b/>
          <w:sz w:val="24"/>
          <w:szCs w:val="24"/>
        </w:rPr>
        <w:t>网下询价阶段，</w:t>
      </w:r>
      <w:r w:rsidR="00FD4C35" w:rsidRPr="00FD4C35">
        <w:rPr>
          <w:rFonts w:ascii="Times New Roman" w:eastAsia="宋体" w:hAnsi="Times New Roman" w:cs="Times New Roman" w:hint="eastAsia"/>
          <w:b/>
          <w:sz w:val="24"/>
          <w:szCs w:val="24"/>
        </w:rPr>
        <w:t>剔除无效报价后</w:t>
      </w:r>
      <w:r w:rsidR="004200E6">
        <w:rPr>
          <w:rFonts w:ascii="Times New Roman" w:eastAsia="宋体" w:hAnsi="Times New Roman" w:cs="Times New Roman" w:hint="eastAsia"/>
          <w:b/>
          <w:sz w:val="24"/>
          <w:szCs w:val="24"/>
        </w:rPr>
        <w:t>，</w:t>
      </w:r>
      <w:r w:rsidR="00FD4C35" w:rsidRPr="00FD4C35">
        <w:rPr>
          <w:rFonts w:ascii="Times New Roman" w:eastAsia="宋体" w:hAnsi="Times New Roman" w:cs="Times New Roman" w:hint="eastAsia"/>
          <w:b/>
          <w:sz w:val="24"/>
          <w:szCs w:val="24"/>
        </w:rPr>
        <w:t>网下投资者管理的配售对象拟认购份额数量总和为网下初始发售份额数量的</w:t>
      </w:r>
      <w:r w:rsidR="00FD4C35" w:rsidRPr="00FD4C35">
        <w:rPr>
          <w:rFonts w:ascii="Times New Roman" w:eastAsia="宋体" w:hAnsi="Times New Roman" w:cs="Times New Roman" w:hint="eastAsia"/>
          <w:b/>
          <w:sz w:val="24"/>
          <w:szCs w:val="24"/>
        </w:rPr>
        <w:t xml:space="preserve"> </w:t>
      </w:r>
      <w:r w:rsidR="00034C43" w:rsidRPr="00034C43">
        <w:rPr>
          <w:rFonts w:ascii="Times New Roman" w:eastAsia="宋体" w:hAnsi="Times New Roman" w:cs="Times New Roman"/>
          <w:b/>
          <w:sz w:val="24"/>
          <w:szCs w:val="24"/>
        </w:rPr>
        <w:t>133.68</w:t>
      </w:r>
      <w:r w:rsidR="00FD4C35" w:rsidRPr="00FD4C35">
        <w:rPr>
          <w:rFonts w:ascii="Times New Roman" w:eastAsia="宋体" w:hAnsi="Times New Roman" w:cs="Times New Roman" w:hint="eastAsia"/>
          <w:b/>
          <w:sz w:val="24"/>
          <w:szCs w:val="24"/>
        </w:rPr>
        <w:t>倍，超过网下初始发售份额数量的</w:t>
      </w:r>
      <w:r w:rsidR="00FD4C35" w:rsidRPr="00FD4C35">
        <w:rPr>
          <w:rFonts w:ascii="Times New Roman" w:eastAsia="宋体" w:hAnsi="Times New Roman" w:cs="Times New Roman" w:hint="eastAsia"/>
          <w:b/>
          <w:sz w:val="24"/>
          <w:szCs w:val="24"/>
        </w:rPr>
        <w:t>100</w:t>
      </w:r>
      <w:r w:rsidR="00FD4C35" w:rsidRPr="00FD4C35">
        <w:rPr>
          <w:rFonts w:ascii="Times New Roman" w:eastAsia="宋体" w:hAnsi="Times New Roman" w:cs="Times New Roman" w:hint="eastAsia"/>
          <w:b/>
          <w:sz w:val="24"/>
          <w:szCs w:val="24"/>
        </w:rPr>
        <w:t>倍</w:t>
      </w:r>
      <w:r w:rsidR="00FD4C35" w:rsidRPr="00FD4C35">
        <w:rPr>
          <w:rFonts w:ascii="Times New Roman" w:eastAsia="宋体" w:hAnsi="Times New Roman" w:cs="Times New Roman" w:hint="eastAsia"/>
          <w:b/>
          <w:sz w:val="24"/>
          <w:szCs w:val="24"/>
        </w:rPr>
        <w:t xml:space="preserve"> </w:t>
      </w:r>
      <w:r w:rsidR="00FD4C35" w:rsidRPr="00FD4C35">
        <w:rPr>
          <w:rFonts w:ascii="Times New Roman" w:eastAsia="宋体" w:hAnsi="Times New Roman" w:cs="Times New Roman" w:hint="eastAsia"/>
          <w:b/>
          <w:sz w:val="24"/>
          <w:szCs w:val="24"/>
        </w:rPr>
        <w:t>（不含），网下投资者及其管理的配售对象自本基金上市之日起可交易的份额为其全部获配份额。</w:t>
      </w:r>
    </w:p>
    <w:p w:rsidR="005536BA"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b/>
          <w:spacing w:val="1"/>
          <w:sz w:val="24"/>
          <w:szCs w:val="24"/>
        </w:rPr>
      </w:pPr>
      <w:r w:rsidRPr="007F18EC">
        <w:rPr>
          <w:rFonts w:ascii="Times New Roman" w:eastAsia="宋体" w:hAnsi="Times New Roman" w:cs="Times New Roman"/>
          <w:b/>
          <w:sz w:val="24"/>
          <w:szCs w:val="24"/>
        </w:rPr>
        <w:t>基金管理人将在《</w:t>
      </w:r>
      <w:r w:rsidR="00D34A75">
        <w:rPr>
          <w:rFonts w:ascii="Times New Roman" w:eastAsia="宋体" w:hAnsi="Times New Roman" w:cs="Times New Roman"/>
          <w:b/>
          <w:spacing w:val="1"/>
          <w:sz w:val="24"/>
          <w:szCs w:val="24"/>
        </w:rPr>
        <w:t>易方达广西北投高速公路封闭式基础设施证券投资基金</w:t>
      </w:r>
      <w:r w:rsidRPr="007F18EC">
        <w:rPr>
          <w:rFonts w:ascii="Times New Roman" w:eastAsia="宋体" w:hAnsi="Times New Roman" w:cs="Times New Roman"/>
          <w:b/>
          <w:sz w:val="24"/>
          <w:szCs w:val="24"/>
        </w:rPr>
        <w:t>基金合同生效公告》（</w:t>
      </w:r>
      <w:r w:rsidR="00472860" w:rsidRPr="007F18EC">
        <w:rPr>
          <w:rFonts w:ascii="Times New Roman" w:eastAsia="宋体" w:hAnsi="Times New Roman" w:cs="Times New Roman"/>
          <w:b/>
          <w:sz w:val="24"/>
          <w:szCs w:val="24"/>
        </w:rPr>
        <w:t>以下简称</w:t>
      </w:r>
      <w:r w:rsidRPr="007F18EC">
        <w:rPr>
          <w:rFonts w:ascii="宋体" w:eastAsia="宋体" w:hAnsi="宋体" w:cs="Times New Roman"/>
          <w:b/>
          <w:sz w:val="24"/>
          <w:szCs w:val="24"/>
        </w:rPr>
        <w:t>“</w:t>
      </w:r>
      <w:r w:rsidRPr="007F18EC">
        <w:rPr>
          <w:rFonts w:ascii="Times New Roman" w:eastAsia="宋体" w:hAnsi="Times New Roman" w:cs="Times New Roman"/>
          <w:b/>
          <w:sz w:val="24"/>
          <w:szCs w:val="24"/>
        </w:rPr>
        <w:t>《基金合同生效公告》</w:t>
      </w:r>
      <w:r w:rsidRPr="007F18EC">
        <w:rPr>
          <w:rFonts w:ascii="宋体" w:eastAsia="宋体" w:hAnsi="宋体" w:cs="Times New Roman"/>
          <w:b/>
          <w:sz w:val="24"/>
          <w:szCs w:val="24"/>
        </w:rPr>
        <w:t>”</w:t>
      </w:r>
      <w:r w:rsidRPr="007F18EC">
        <w:rPr>
          <w:rFonts w:ascii="Times New Roman" w:eastAsia="宋体" w:hAnsi="Times New Roman" w:cs="Times New Roman"/>
          <w:b/>
          <w:sz w:val="24"/>
          <w:szCs w:val="24"/>
        </w:rPr>
        <w:t>）中披露本次网下配售对象获配份额及可交易份额情况</w:t>
      </w:r>
      <w:r w:rsidR="00FD4C35">
        <w:rPr>
          <w:rFonts w:ascii="Times New Roman" w:eastAsia="宋体" w:hAnsi="Times New Roman" w:cs="Times New Roman" w:hint="eastAsia"/>
          <w:b/>
          <w:sz w:val="24"/>
          <w:szCs w:val="24"/>
        </w:rPr>
        <w:t>。</w:t>
      </w:r>
      <w:r w:rsidRPr="007F18EC">
        <w:rPr>
          <w:rFonts w:ascii="Times New Roman" w:eastAsia="宋体" w:hAnsi="Times New Roman" w:cs="Times New Roman"/>
          <w:b/>
          <w:sz w:val="24"/>
          <w:szCs w:val="24"/>
        </w:rPr>
        <w:t>上述公告一经刊出，即视同已向网下配售对象送达相应安排通知，网下投资者应严格遵守已作出的承诺，如违反，监管机构有权采取措施。</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6</w:t>
      </w:r>
      <w:r w:rsidRPr="007F18EC">
        <w:rPr>
          <w:rFonts w:ascii="Times New Roman" w:eastAsia="宋体" w:hAnsi="Times New Roman" w:cs="Times New Roman"/>
          <w:spacing w:val="1"/>
          <w:sz w:val="24"/>
          <w:szCs w:val="24"/>
        </w:rPr>
        <w:t>、投资者认购本基金基金份额的认购费率安排详见</w:t>
      </w:r>
      <w:r w:rsidRPr="007F18EC">
        <w:rPr>
          <w:rFonts w:ascii="宋体" w:eastAsia="宋体" w:hAnsi="宋体" w:cs="Times New Roman"/>
          <w:spacing w:val="1"/>
          <w:sz w:val="24"/>
          <w:szCs w:val="24"/>
        </w:rPr>
        <w:t>“</w:t>
      </w:r>
      <w:r w:rsidRPr="007F18EC">
        <w:rPr>
          <w:rFonts w:ascii="Times New Roman" w:eastAsia="宋体" w:hAnsi="Times New Roman" w:cs="Times New Roman"/>
          <w:spacing w:val="1"/>
          <w:sz w:val="24"/>
          <w:szCs w:val="24"/>
        </w:rPr>
        <w:t>二、本次</w:t>
      </w:r>
      <w:r w:rsidRPr="007F18EC">
        <w:rPr>
          <w:rFonts w:ascii="Times New Roman" w:eastAsia="宋体" w:hAnsi="Times New Roman" w:cs="Times New Roman"/>
          <w:sz w:val="24"/>
          <w:szCs w:val="24"/>
        </w:rPr>
        <w:t>发售的基本</w:t>
      </w:r>
      <w:r w:rsidRPr="007F18EC">
        <w:rPr>
          <w:rFonts w:ascii="Times New Roman" w:eastAsia="宋体" w:hAnsi="Times New Roman" w:cs="Times New Roman"/>
          <w:spacing w:val="11"/>
          <w:sz w:val="24"/>
          <w:szCs w:val="24"/>
        </w:rPr>
        <w:t>情</w:t>
      </w:r>
      <w:r w:rsidRPr="007F18EC">
        <w:rPr>
          <w:rFonts w:ascii="Times New Roman" w:eastAsia="宋体" w:hAnsi="Times New Roman" w:cs="Times New Roman"/>
          <w:spacing w:val="9"/>
          <w:sz w:val="24"/>
          <w:szCs w:val="24"/>
        </w:rPr>
        <w:t>况</w:t>
      </w:r>
      <w:r w:rsidR="00D5323A" w:rsidRPr="007F18EC">
        <w:rPr>
          <w:rFonts w:ascii="宋体" w:eastAsia="宋体" w:hAnsi="宋体" w:cs="Times New Roman"/>
          <w:spacing w:val="-2"/>
          <w:sz w:val="24"/>
          <w:szCs w:val="24"/>
        </w:rPr>
        <w:t>”</w:t>
      </w:r>
      <w:r w:rsidR="00D5323A" w:rsidRPr="007F18EC">
        <w:rPr>
          <w:rFonts w:ascii="Times New Roman" w:eastAsia="宋体" w:hAnsi="Times New Roman" w:cs="Times New Roman"/>
          <w:spacing w:val="-2"/>
          <w:sz w:val="24"/>
          <w:szCs w:val="24"/>
        </w:rPr>
        <w:t>之</w:t>
      </w:r>
      <w:r w:rsidR="00D5323A" w:rsidRPr="007F18EC">
        <w:rPr>
          <w:rFonts w:ascii="宋体" w:eastAsia="宋体" w:hAnsi="宋体" w:cs="Times New Roman"/>
          <w:spacing w:val="-2"/>
          <w:sz w:val="24"/>
          <w:szCs w:val="24"/>
        </w:rPr>
        <w:t>“</w:t>
      </w:r>
      <w:r w:rsidR="00CF7AAF" w:rsidRPr="007F18EC">
        <w:rPr>
          <w:rFonts w:ascii="Times New Roman" w:eastAsia="宋体" w:hAnsi="Times New Roman" w:cs="Times New Roman"/>
          <w:spacing w:val="9"/>
          <w:sz w:val="24"/>
          <w:szCs w:val="24"/>
        </w:rPr>
        <w:t>（</w:t>
      </w:r>
      <w:r w:rsidRPr="007F18EC">
        <w:rPr>
          <w:rFonts w:ascii="Times New Roman" w:eastAsia="宋体" w:hAnsi="Times New Roman" w:cs="Times New Roman"/>
          <w:spacing w:val="9"/>
          <w:sz w:val="24"/>
          <w:szCs w:val="24"/>
        </w:rPr>
        <w:t>十</w:t>
      </w:r>
      <w:r w:rsidR="00CF7AAF" w:rsidRPr="007F18EC">
        <w:rPr>
          <w:rFonts w:ascii="Times New Roman" w:eastAsia="宋体" w:hAnsi="Times New Roman" w:cs="Times New Roman"/>
          <w:spacing w:val="9"/>
          <w:sz w:val="24"/>
          <w:szCs w:val="24"/>
        </w:rPr>
        <w:t>）</w:t>
      </w:r>
      <w:r w:rsidRPr="007F18EC">
        <w:rPr>
          <w:rFonts w:ascii="Times New Roman" w:eastAsia="宋体" w:hAnsi="Times New Roman" w:cs="Times New Roman"/>
          <w:spacing w:val="9"/>
          <w:sz w:val="24"/>
          <w:szCs w:val="24"/>
        </w:rPr>
        <w:t>认购费用</w:t>
      </w:r>
      <w:r w:rsidRPr="007F18EC">
        <w:rPr>
          <w:rFonts w:ascii="宋体" w:eastAsia="宋体" w:hAnsi="宋体" w:cs="Times New Roman"/>
          <w:spacing w:val="9"/>
          <w:sz w:val="24"/>
          <w:szCs w:val="24"/>
        </w:rPr>
        <w:t>”</w:t>
      </w:r>
      <w:r w:rsidRPr="007F18EC">
        <w:rPr>
          <w:rFonts w:ascii="Times New Roman" w:eastAsia="宋体" w:hAnsi="Times New Roman" w:cs="Times New Roman"/>
          <w:spacing w:val="9"/>
          <w:sz w:val="24"/>
          <w:szCs w:val="24"/>
        </w:rPr>
        <w:t>。</w:t>
      </w:r>
    </w:p>
    <w:p w:rsidR="00866534" w:rsidRPr="007F18EC" w:rsidRDefault="006546A8" w:rsidP="006546A8">
      <w:pPr>
        <w:kinsoku/>
        <w:wordWrap w:val="0"/>
        <w:topLinePunct/>
        <w:autoSpaceDE/>
        <w:autoSpaceDN/>
        <w:spacing w:line="360" w:lineRule="auto"/>
        <w:ind w:firstLineChars="200" w:firstLine="466"/>
        <w:jc w:val="both"/>
        <w:rPr>
          <w:rFonts w:ascii="Times New Roman" w:eastAsia="宋体" w:hAnsi="Times New Roman" w:cs="Times New Roman"/>
          <w:sz w:val="24"/>
          <w:szCs w:val="24"/>
        </w:rPr>
      </w:pPr>
      <w:r w:rsidRPr="007F18EC">
        <w:rPr>
          <w:rFonts w:ascii="Times New Roman" w:eastAsia="宋体" w:hAnsi="Times New Roman" w:cs="Times New Roman"/>
          <w:spacing w:val="-7"/>
          <w:sz w:val="24"/>
          <w:szCs w:val="24"/>
        </w:rPr>
        <w:t>7</w:t>
      </w:r>
      <w:r w:rsidRPr="007F18EC">
        <w:rPr>
          <w:rFonts w:ascii="Times New Roman" w:eastAsia="宋体" w:hAnsi="Times New Roman" w:cs="Times New Roman"/>
          <w:spacing w:val="-4"/>
          <w:sz w:val="24"/>
          <w:szCs w:val="24"/>
        </w:rPr>
        <w:t>、基金管理人及财务顾问在网下</w:t>
      </w:r>
      <w:r w:rsidR="00D5323A" w:rsidRPr="007F18EC">
        <w:rPr>
          <w:rFonts w:ascii="Times New Roman" w:eastAsia="宋体" w:hAnsi="Times New Roman" w:cs="Times New Roman"/>
          <w:spacing w:val="-4"/>
          <w:sz w:val="24"/>
          <w:szCs w:val="24"/>
        </w:rPr>
        <w:t>发售</w:t>
      </w:r>
      <w:r w:rsidRPr="007F18EC">
        <w:rPr>
          <w:rFonts w:ascii="Times New Roman" w:eastAsia="宋体" w:hAnsi="Times New Roman" w:cs="Times New Roman"/>
          <w:spacing w:val="-4"/>
          <w:sz w:val="24"/>
          <w:szCs w:val="24"/>
        </w:rPr>
        <w:t>及公众发售结束后，根据战略投资者缴款、</w:t>
      </w:r>
      <w:r w:rsidRPr="007F18EC">
        <w:rPr>
          <w:rFonts w:ascii="Times New Roman" w:eastAsia="宋体" w:hAnsi="Times New Roman" w:cs="Times New Roman"/>
          <w:spacing w:val="4"/>
          <w:sz w:val="24"/>
          <w:szCs w:val="24"/>
        </w:rPr>
        <w:t>网下发售及公众发售认购情况决定是否启用回拨机制，对战略配售、网下发</w:t>
      </w:r>
      <w:r w:rsidRPr="007F18EC">
        <w:rPr>
          <w:rFonts w:ascii="Times New Roman" w:eastAsia="宋体" w:hAnsi="Times New Roman" w:cs="Times New Roman"/>
          <w:spacing w:val="1"/>
          <w:sz w:val="24"/>
          <w:szCs w:val="24"/>
        </w:rPr>
        <w:t>售</w:t>
      </w:r>
      <w:r w:rsidRPr="007F18EC">
        <w:rPr>
          <w:rFonts w:ascii="Times New Roman" w:eastAsia="宋体" w:hAnsi="Times New Roman" w:cs="Times New Roman"/>
          <w:spacing w:val="-4"/>
          <w:sz w:val="24"/>
          <w:szCs w:val="24"/>
        </w:rPr>
        <w:t>和公众发售数量进行调</w:t>
      </w:r>
      <w:r w:rsidRPr="007F18EC">
        <w:rPr>
          <w:rFonts w:ascii="Times New Roman" w:eastAsia="宋体" w:hAnsi="Times New Roman" w:cs="Times New Roman"/>
          <w:spacing w:val="-3"/>
          <w:sz w:val="24"/>
          <w:szCs w:val="24"/>
        </w:rPr>
        <w:t>整</w:t>
      </w:r>
      <w:r w:rsidRPr="007F18EC">
        <w:rPr>
          <w:rFonts w:ascii="Times New Roman" w:eastAsia="宋体" w:hAnsi="Times New Roman" w:cs="Times New Roman"/>
          <w:spacing w:val="-2"/>
          <w:sz w:val="24"/>
          <w:szCs w:val="24"/>
        </w:rPr>
        <w:t>。回拨机制的具体安排请见</w:t>
      </w:r>
      <w:r w:rsidRPr="007F18EC">
        <w:rPr>
          <w:rFonts w:ascii="宋体" w:eastAsia="宋体" w:hAnsi="宋体" w:cs="Times New Roman"/>
          <w:spacing w:val="-2"/>
          <w:sz w:val="24"/>
          <w:szCs w:val="24"/>
        </w:rPr>
        <w:t>“</w:t>
      </w:r>
      <w:r w:rsidRPr="007F18EC">
        <w:rPr>
          <w:rFonts w:ascii="Times New Roman" w:eastAsia="宋体" w:hAnsi="Times New Roman" w:cs="Times New Roman" w:hint="eastAsia"/>
          <w:spacing w:val="-2"/>
          <w:sz w:val="24"/>
          <w:szCs w:val="24"/>
        </w:rPr>
        <w:t>二、本次发售的基本情况</w:t>
      </w:r>
      <w:r w:rsidR="00D5323A" w:rsidRPr="007F18EC">
        <w:rPr>
          <w:rFonts w:ascii="宋体" w:eastAsia="宋体" w:hAnsi="宋体" w:cs="Times New Roman"/>
          <w:spacing w:val="-2"/>
          <w:sz w:val="24"/>
          <w:szCs w:val="24"/>
        </w:rPr>
        <w:t>”</w:t>
      </w:r>
      <w:r w:rsidR="00D5323A" w:rsidRPr="007F18EC">
        <w:rPr>
          <w:rFonts w:ascii="Times New Roman" w:eastAsia="宋体" w:hAnsi="Times New Roman" w:cs="Times New Roman" w:hint="eastAsia"/>
          <w:spacing w:val="-2"/>
          <w:sz w:val="24"/>
          <w:szCs w:val="24"/>
        </w:rPr>
        <w:t>之</w:t>
      </w:r>
      <w:r w:rsidR="00D5323A" w:rsidRPr="007F18EC">
        <w:rPr>
          <w:rFonts w:ascii="宋体" w:eastAsia="宋体" w:hAnsi="宋体" w:cs="Times New Roman"/>
          <w:spacing w:val="-2"/>
          <w:sz w:val="24"/>
          <w:szCs w:val="24"/>
        </w:rPr>
        <w:t>“</w:t>
      </w:r>
      <w:r w:rsidR="00CF7AAF" w:rsidRPr="007F18EC">
        <w:rPr>
          <w:rFonts w:ascii="Times New Roman" w:eastAsia="宋体" w:hAnsi="Times New Roman" w:cs="Times New Roman" w:hint="eastAsia"/>
          <w:spacing w:val="16"/>
          <w:sz w:val="24"/>
          <w:szCs w:val="24"/>
        </w:rPr>
        <w:t>（</w:t>
      </w:r>
      <w:r w:rsidRPr="007F18EC">
        <w:rPr>
          <w:rFonts w:ascii="Times New Roman" w:eastAsia="宋体" w:hAnsi="Times New Roman" w:cs="Times New Roman" w:hint="eastAsia"/>
          <w:spacing w:val="11"/>
          <w:sz w:val="24"/>
          <w:szCs w:val="24"/>
        </w:rPr>
        <w:t>五</w:t>
      </w:r>
      <w:r w:rsidR="00CF7AAF" w:rsidRPr="007F18EC">
        <w:rPr>
          <w:rFonts w:ascii="Times New Roman" w:eastAsia="宋体" w:hAnsi="Times New Roman" w:cs="Times New Roman" w:hint="eastAsia"/>
          <w:spacing w:val="11"/>
          <w:sz w:val="24"/>
          <w:szCs w:val="24"/>
        </w:rPr>
        <w:t>）</w:t>
      </w:r>
      <w:r w:rsidRPr="007F18EC">
        <w:rPr>
          <w:rFonts w:ascii="Times New Roman" w:eastAsia="宋体" w:hAnsi="Times New Roman" w:cs="Times New Roman" w:hint="eastAsia"/>
          <w:spacing w:val="11"/>
          <w:sz w:val="24"/>
          <w:szCs w:val="24"/>
        </w:rPr>
        <w:t>回拨机制</w:t>
      </w:r>
      <w:r w:rsidRPr="007F18EC">
        <w:rPr>
          <w:rFonts w:ascii="宋体" w:eastAsia="宋体" w:hAnsi="宋体" w:cs="Times New Roman"/>
          <w:spacing w:val="11"/>
          <w:sz w:val="24"/>
          <w:szCs w:val="24"/>
        </w:rPr>
        <w:t>”</w:t>
      </w:r>
      <w:r w:rsidRPr="007F18EC">
        <w:rPr>
          <w:rFonts w:ascii="Times New Roman" w:eastAsia="宋体" w:hAnsi="Times New Roman" w:cs="Times New Roman" w:hint="eastAsia"/>
          <w:spacing w:val="11"/>
          <w:sz w:val="24"/>
          <w:szCs w:val="24"/>
        </w:rPr>
        <w:t>。</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8</w:t>
      </w:r>
      <w:r w:rsidRPr="007F18EC">
        <w:rPr>
          <w:rFonts w:ascii="Times New Roman" w:eastAsia="宋体" w:hAnsi="Times New Roman" w:cs="Times New Roman"/>
          <w:spacing w:val="1"/>
          <w:sz w:val="24"/>
          <w:szCs w:val="24"/>
        </w:rPr>
        <w:t>、本公</w:t>
      </w:r>
      <w:r w:rsidRPr="007F18EC">
        <w:rPr>
          <w:rFonts w:ascii="Times New Roman" w:eastAsia="宋体" w:hAnsi="Times New Roman" w:cs="Times New Roman"/>
          <w:sz w:val="24"/>
          <w:szCs w:val="24"/>
        </w:rPr>
        <w:t>告中公布的全部有效报价配售对象必须参与网下认购，未参与认购</w:t>
      </w:r>
      <w:r w:rsidRPr="007F18EC">
        <w:rPr>
          <w:rFonts w:ascii="Times New Roman" w:eastAsia="宋体" w:hAnsi="Times New Roman" w:cs="Times New Roman"/>
          <w:spacing w:val="1"/>
          <w:sz w:val="24"/>
          <w:szCs w:val="24"/>
        </w:rPr>
        <w:t>或未</w:t>
      </w:r>
      <w:r w:rsidRPr="007F18EC">
        <w:rPr>
          <w:rFonts w:ascii="Times New Roman" w:eastAsia="宋体" w:hAnsi="Times New Roman" w:cs="Times New Roman"/>
          <w:sz w:val="24"/>
          <w:szCs w:val="24"/>
        </w:rPr>
        <w:t>足额参与认购者，以及未及时足额缴纳认购款的，将被视</w:t>
      </w:r>
      <w:r w:rsidRPr="007F18EC">
        <w:rPr>
          <w:rFonts w:ascii="Times New Roman" w:eastAsia="宋体" w:hAnsi="Times New Roman" w:cs="Times New Roman"/>
          <w:spacing w:val="4"/>
          <w:sz w:val="24"/>
          <w:szCs w:val="24"/>
        </w:rPr>
        <w:t>为违约并应承担违约责任，基金管理人、财务顾问将违约情况报证券业协</w:t>
      </w:r>
      <w:r w:rsidRPr="007F18EC">
        <w:rPr>
          <w:rFonts w:ascii="Times New Roman" w:eastAsia="宋体" w:hAnsi="Times New Roman" w:cs="Times New Roman"/>
          <w:spacing w:val="2"/>
          <w:sz w:val="24"/>
          <w:szCs w:val="24"/>
        </w:rPr>
        <w:t>会</w:t>
      </w:r>
      <w:r w:rsidRPr="007F18EC">
        <w:rPr>
          <w:rFonts w:ascii="Times New Roman" w:eastAsia="宋体" w:hAnsi="Times New Roman" w:cs="Times New Roman"/>
          <w:sz w:val="24"/>
          <w:szCs w:val="24"/>
        </w:rPr>
        <w:t>备</w:t>
      </w:r>
      <w:r w:rsidRPr="007F18EC">
        <w:rPr>
          <w:rFonts w:ascii="Times New Roman" w:eastAsia="宋体" w:hAnsi="Times New Roman" w:cs="Times New Roman"/>
          <w:spacing w:val="-13"/>
          <w:sz w:val="24"/>
          <w:szCs w:val="24"/>
        </w:rPr>
        <w:t>案</w:t>
      </w:r>
      <w:r w:rsidRPr="007F18EC">
        <w:rPr>
          <w:rFonts w:ascii="Times New Roman" w:eastAsia="宋体" w:hAnsi="Times New Roman" w:cs="Times New Roman"/>
          <w:spacing w:val="-11"/>
          <w:sz w:val="24"/>
          <w:szCs w:val="24"/>
        </w:rPr>
        <w:t>。</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9</w:t>
      </w:r>
      <w:r w:rsidRPr="007F18EC">
        <w:rPr>
          <w:rFonts w:ascii="Times New Roman" w:eastAsia="宋体" w:hAnsi="Times New Roman" w:cs="Times New Roman"/>
          <w:spacing w:val="1"/>
          <w:sz w:val="24"/>
          <w:szCs w:val="24"/>
        </w:rPr>
        <w:t>、投资者需充分了</w:t>
      </w:r>
      <w:r w:rsidRPr="007F18EC">
        <w:rPr>
          <w:rFonts w:ascii="Times New Roman" w:eastAsia="宋体" w:hAnsi="Times New Roman" w:cs="Times New Roman"/>
          <w:sz w:val="24"/>
          <w:szCs w:val="24"/>
        </w:rPr>
        <w:t>解有关</w:t>
      </w:r>
      <w:r w:rsidR="00953670">
        <w:rPr>
          <w:rFonts w:ascii="Times New Roman" w:eastAsia="宋体" w:hAnsi="Times New Roman" w:cs="Times New Roman" w:hint="eastAsia"/>
          <w:sz w:val="24"/>
          <w:szCs w:val="24"/>
        </w:rPr>
        <w:t>不动产</w:t>
      </w:r>
      <w:r w:rsidRPr="007F18EC">
        <w:rPr>
          <w:rFonts w:ascii="Times New Roman" w:eastAsia="宋体" w:hAnsi="Times New Roman" w:cs="Times New Roman"/>
          <w:sz w:val="24"/>
          <w:szCs w:val="24"/>
        </w:rPr>
        <w:t>基金发售的相关法律法规，认</w:t>
      </w:r>
      <w:r w:rsidRPr="007F18EC">
        <w:rPr>
          <w:rFonts w:ascii="Times New Roman" w:eastAsia="宋体" w:hAnsi="Times New Roman" w:cs="Times New Roman"/>
          <w:spacing w:val="4"/>
          <w:sz w:val="24"/>
          <w:szCs w:val="24"/>
        </w:rPr>
        <w:t>真阅读本基金基金合同、招募说明书等法律文件以及本公告的各项内容，知</w:t>
      </w:r>
      <w:r w:rsidRPr="007F18EC">
        <w:rPr>
          <w:rFonts w:ascii="Times New Roman" w:eastAsia="宋体" w:hAnsi="Times New Roman" w:cs="Times New Roman"/>
          <w:sz w:val="24"/>
          <w:szCs w:val="24"/>
        </w:rPr>
        <w:t>悉</w:t>
      </w:r>
      <w:r w:rsidRPr="007F18EC">
        <w:rPr>
          <w:rFonts w:ascii="Times New Roman" w:eastAsia="宋体" w:hAnsi="Times New Roman" w:cs="Times New Roman"/>
          <w:spacing w:val="4"/>
          <w:sz w:val="24"/>
          <w:szCs w:val="24"/>
        </w:rPr>
        <w:t>本次发售规定，并确保认购数量和未来持有基金份额情况符合相关法律法</w:t>
      </w:r>
      <w:r w:rsidRPr="007F18EC">
        <w:rPr>
          <w:rFonts w:ascii="Times New Roman" w:eastAsia="宋体" w:hAnsi="Times New Roman" w:cs="Times New Roman"/>
          <w:spacing w:val="2"/>
          <w:sz w:val="24"/>
          <w:szCs w:val="24"/>
        </w:rPr>
        <w:t>规</w:t>
      </w:r>
      <w:r w:rsidRPr="007F18EC">
        <w:rPr>
          <w:rFonts w:ascii="Times New Roman" w:eastAsia="宋体" w:hAnsi="Times New Roman" w:cs="Times New Roman"/>
          <w:sz w:val="24"/>
          <w:szCs w:val="24"/>
        </w:rPr>
        <w:t>及</w:t>
      </w:r>
      <w:r w:rsidRPr="007F18EC">
        <w:rPr>
          <w:rFonts w:ascii="Times New Roman" w:eastAsia="宋体" w:hAnsi="Times New Roman" w:cs="Times New Roman"/>
          <w:spacing w:val="-5"/>
          <w:sz w:val="24"/>
          <w:szCs w:val="24"/>
        </w:rPr>
        <w:t>监管机构的规定。</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10</w:t>
      </w:r>
      <w:r w:rsidRPr="007F18EC">
        <w:rPr>
          <w:rFonts w:ascii="Times New Roman" w:eastAsia="宋体" w:hAnsi="Times New Roman" w:cs="Times New Roman"/>
          <w:spacing w:val="6"/>
          <w:sz w:val="24"/>
          <w:szCs w:val="24"/>
        </w:rPr>
        <w:t>、有</w:t>
      </w:r>
      <w:r w:rsidRPr="007F18EC">
        <w:rPr>
          <w:rFonts w:ascii="Times New Roman" w:eastAsia="宋体" w:hAnsi="Times New Roman" w:cs="Times New Roman"/>
          <w:spacing w:val="5"/>
          <w:sz w:val="24"/>
          <w:szCs w:val="24"/>
        </w:rPr>
        <w:t>关</w:t>
      </w:r>
      <w:r w:rsidRPr="007F18EC">
        <w:rPr>
          <w:rFonts w:ascii="Times New Roman" w:eastAsia="宋体" w:hAnsi="Times New Roman" w:cs="Times New Roman"/>
          <w:spacing w:val="3"/>
          <w:sz w:val="24"/>
          <w:szCs w:val="24"/>
        </w:rPr>
        <w:t>本公告及本次发售的相关问题由基金管理人及财务顾问保留最终</w:t>
      </w:r>
      <w:r w:rsidRPr="007F18EC">
        <w:rPr>
          <w:rFonts w:ascii="Times New Roman" w:eastAsia="宋体" w:hAnsi="Times New Roman" w:cs="Times New Roman"/>
          <w:spacing w:val="-9"/>
          <w:sz w:val="24"/>
          <w:szCs w:val="24"/>
        </w:rPr>
        <w:t>解</w:t>
      </w:r>
      <w:r w:rsidRPr="007F18EC">
        <w:rPr>
          <w:rFonts w:ascii="Times New Roman" w:eastAsia="宋体" w:hAnsi="Times New Roman" w:cs="Times New Roman"/>
          <w:spacing w:val="-8"/>
          <w:sz w:val="24"/>
          <w:szCs w:val="24"/>
        </w:rPr>
        <w:t>释权。</w:t>
      </w:r>
    </w:p>
    <w:p w:rsidR="002A2D67" w:rsidRPr="007F18EC" w:rsidRDefault="006546A8" w:rsidP="00B67F22">
      <w:pPr>
        <w:kinsoku/>
        <w:wordWrap w:val="0"/>
        <w:topLinePunct/>
        <w:autoSpaceDE/>
        <w:autoSpaceDN/>
        <w:adjustRightInd/>
        <w:snapToGrid/>
        <w:textAlignment w:val="auto"/>
        <w:rPr>
          <w:rFonts w:ascii="Times New Roman" w:eastAsia="宋体" w:hAnsi="Times New Roman" w:cs="Times New Roman"/>
        </w:rPr>
      </w:pPr>
      <w:r w:rsidRPr="007F18EC">
        <w:rPr>
          <w:rFonts w:ascii="Times New Roman" w:eastAsia="宋体" w:hAnsi="Times New Roman" w:cs="Times New Roman"/>
        </w:rPr>
        <w:br w:type="page"/>
      </w:r>
    </w:p>
    <w:p w:rsidR="00866534" w:rsidRPr="007F18EC" w:rsidRDefault="00866534" w:rsidP="00B67F22">
      <w:pPr>
        <w:kinsoku/>
        <w:wordWrap w:val="0"/>
        <w:topLinePunct/>
        <w:autoSpaceDE/>
        <w:autoSpaceDN/>
        <w:adjustRightInd/>
        <w:snapToGrid/>
        <w:spacing w:line="360" w:lineRule="auto"/>
        <w:textAlignment w:val="auto"/>
        <w:rPr>
          <w:rFonts w:ascii="Times New Roman" w:eastAsia="宋体" w:hAnsi="Times New Roman" w:cs="Times New Roman"/>
        </w:rPr>
      </w:pPr>
    </w:p>
    <w:p w:rsidR="00866534" w:rsidRPr="007F18EC" w:rsidRDefault="006546A8" w:rsidP="00B67F22">
      <w:pPr>
        <w:kinsoku/>
        <w:wordWrap w:val="0"/>
        <w:topLinePunct/>
        <w:autoSpaceDE/>
        <w:autoSpaceDN/>
        <w:spacing w:before="91" w:line="221" w:lineRule="auto"/>
        <w:jc w:val="center"/>
        <w:outlineLvl w:val="6"/>
        <w:rPr>
          <w:rFonts w:ascii="Times New Roman" w:eastAsia="宋体" w:hAnsi="Times New Roman" w:cs="Times New Roman"/>
          <w:spacing w:val="-2"/>
          <w:sz w:val="28"/>
          <w:szCs w:val="28"/>
        </w:rPr>
      </w:pPr>
      <w:r w:rsidRPr="007F18EC">
        <w:rPr>
          <w:rFonts w:ascii="Times New Roman" w:eastAsia="宋体" w:hAnsi="Times New Roman" w:cs="Times New Roman"/>
          <w:spacing w:val="-2"/>
          <w:sz w:val="28"/>
          <w:szCs w:val="28"/>
        </w:rPr>
        <w:t>重要提示</w:t>
      </w:r>
    </w:p>
    <w:p w:rsidR="00866534" w:rsidRPr="007F18EC" w:rsidRDefault="006546A8" w:rsidP="006546A8">
      <w:pPr>
        <w:kinsoku/>
        <w:wordWrap w:val="0"/>
        <w:topLinePunct/>
        <w:autoSpaceDE/>
        <w:autoSpaceDN/>
        <w:spacing w:before="240" w:line="360" w:lineRule="auto"/>
        <w:ind w:firstLineChars="200" w:firstLine="476"/>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1</w:t>
      </w:r>
      <w:r w:rsidRPr="007F18EC">
        <w:rPr>
          <w:rFonts w:ascii="Times New Roman" w:eastAsia="宋体" w:hAnsi="Times New Roman" w:cs="Times New Roman"/>
          <w:spacing w:val="-2"/>
          <w:sz w:val="24"/>
          <w:szCs w:val="24"/>
        </w:rPr>
        <w:t>、</w:t>
      </w:r>
      <w:r w:rsidR="00D34A75">
        <w:rPr>
          <w:rFonts w:ascii="Times New Roman" w:eastAsia="宋体" w:hAnsi="Times New Roman" w:cs="Times New Roman"/>
          <w:spacing w:val="-2"/>
          <w:sz w:val="24"/>
          <w:szCs w:val="24"/>
        </w:rPr>
        <w:t>易方达广西北投高速公路封闭式基础设施证券投资基金</w:t>
      </w:r>
      <w:r w:rsidRPr="007F18EC">
        <w:rPr>
          <w:rFonts w:ascii="Times New Roman" w:eastAsia="宋体" w:hAnsi="Times New Roman" w:cs="Times New Roman"/>
          <w:spacing w:val="-2"/>
          <w:sz w:val="24"/>
          <w:szCs w:val="24"/>
        </w:rPr>
        <w:t>由</w:t>
      </w:r>
      <w:r w:rsidR="00CF7AAF" w:rsidRPr="007F18EC">
        <w:rPr>
          <w:rFonts w:ascii="Times New Roman" w:eastAsia="宋体" w:hAnsi="Times New Roman" w:cs="Times New Roman"/>
          <w:spacing w:val="-2"/>
          <w:sz w:val="24"/>
          <w:szCs w:val="24"/>
        </w:rPr>
        <w:t>易方达基金管理有限公司</w:t>
      </w:r>
      <w:r w:rsidRPr="007F18EC">
        <w:rPr>
          <w:rFonts w:ascii="Times New Roman" w:eastAsia="宋体" w:hAnsi="Times New Roman" w:cs="Times New Roman"/>
          <w:spacing w:val="-6"/>
          <w:sz w:val="24"/>
          <w:szCs w:val="24"/>
        </w:rPr>
        <w:t>依照有关法律法规及约定募集，</w:t>
      </w:r>
      <w:r w:rsidR="00F77594" w:rsidRPr="007F18EC">
        <w:rPr>
          <w:rFonts w:ascii="Times New Roman" w:eastAsia="宋体" w:hAnsi="Times New Roman" w:cs="Times New Roman"/>
          <w:spacing w:val="-6"/>
          <w:sz w:val="24"/>
          <w:szCs w:val="24"/>
        </w:rPr>
        <w:t>经中国证监会</w:t>
      </w:r>
      <w:r w:rsidR="00117FF4" w:rsidRPr="007F18EC">
        <w:rPr>
          <w:rFonts w:ascii="Times New Roman" w:eastAsia="宋体" w:hAnsi="Times New Roman" w:cs="Times New Roman"/>
          <w:spacing w:val="-6"/>
          <w:sz w:val="24"/>
          <w:szCs w:val="24"/>
        </w:rPr>
        <w:t>202</w:t>
      </w:r>
      <w:r w:rsidR="00117FF4">
        <w:rPr>
          <w:rFonts w:ascii="Times New Roman" w:eastAsia="宋体" w:hAnsi="Times New Roman" w:cs="Times New Roman"/>
          <w:spacing w:val="-6"/>
          <w:sz w:val="24"/>
          <w:szCs w:val="24"/>
        </w:rPr>
        <w:t>6</w:t>
      </w:r>
      <w:r w:rsidRPr="007F18EC">
        <w:rPr>
          <w:rFonts w:ascii="Times New Roman" w:eastAsia="宋体" w:hAnsi="Times New Roman" w:cs="Times New Roman"/>
          <w:spacing w:val="-6"/>
          <w:sz w:val="24"/>
          <w:szCs w:val="24"/>
        </w:rPr>
        <w:t>年</w:t>
      </w:r>
      <w:r w:rsidR="007E6035">
        <w:rPr>
          <w:rFonts w:ascii="Times New Roman" w:eastAsia="宋体" w:hAnsi="Times New Roman" w:cs="Times New Roman"/>
          <w:spacing w:val="-6"/>
          <w:sz w:val="24"/>
          <w:szCs w:val="24"/>
        </w:rPr>
        <w:t>4</w:t>
      </w:r>
      <w:r w:rsidRPr="007F18EC">
        <w:rPr>
          <w:rFonts w:ascii="Times New Roman" w:eastAsia="宋体" w:hAnsi="Times New Roman" w:cs="Times New Roman"/>
          <w:spacing w:val="-6"/>
          <w:sz w:val="24"/>
          <w:szCs w:val="24"/>
        </w:rPr>
        <w:t>月</w:t>
      </w:r>
      <w:r w:rsidR="007E6035">
        <w:rPr>
          <w:rFonts w:ascii="Times New Roman" w:eastAsia="宋体" w:hAnsi="Times New Roman" w:cs="Times New Roman"/>
          <w:spacing w:val="-6"/>
          <w:sz w:val="24"/>
          <w:szCs w:val="24"/>
        </w:rPr>
        <w:t>10</w:t>
      </w:r>
      <w:r w:rsidRPr="007F18EC">
        <w:rPr>
          <w:rFonts w:ascii="Times New Roman" w:eastAsia="宋体" w:hAnsi="Times New Roman" w:cs="Times New Roman"/>
          <w:spacing w:val="-6"/>
          <w:sz w:val="24"/>
          <w:szCs w:val="24"/>
        </w:rPr>
        <w:t>日</w:t>
      </w:r>
      <w:r w:rsidR="0013194B" w:rsidRPr="007F18EC">
        <w:rPr>
          <w:rFonts w:ascii="Times New Roman" w:eastAsia="宋体" w:hAnsi="Times New Roman" w:cs="Times New Roman"/>
          <w:spacing w:val="-6"/>
          <w:sz w:val="24"/>
          <w:szCs w:val="24"/>
        </w:rPr>
        <w:t>《</w:t>
      </w:r>
      <w:r w:rsidR="00904144" w:rsidRPr="007F18EC">
        <w:rPr>
          <w:rFonts w:ascii="Times New Roman" w:eastAsia="宋体" w:hAnsi="Times New Roman" w:cs="Times New Roman"/>
          <w:spacing w:val="-6"/>
          <w:sz w:val="24"/>
          <w:szCs w:val="24"/>
        </w:rPr>
        <w:t>关于准予</w:t>
      </w:r>
      <w:r w:rsidR="00D34A75">
        <w:rPr>
          <w:rFonts w:ascii="Times New Roman" w:eastAsia="宋体" w:hAnsi="Times New Roman" w:cs="Times New Roman"/>
          <w:spacing w:val="-6"/>
          <w:sz w:val="24"/>
          <w:szCs w:val="24"/>
        </w:rPr>
        <w:t>易方达广西北投高速公路封闭式基础设施证券投资基金</w:t>
      </w:r>
      <w:r w:rsidR="00904144" w:rsidRPr="007F18EC">
        <w:rPr>
          <w:rFonts w:ascii="Times New Roman" w:eastAsia="宋体" w:hAnsi="Times New Roman" w:cs="Times New Roman"/>
          <w:spacing w:val="-6"/>
          <w:sz w:val="24"/>
          <w:szCs w:val="24"/>
        </w:rPr>
        <w:t>注册的批复</w:t>
      </w:r>
      <w:r w:rsidR="0013194B"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证监许可</w:t>
      </w:r>
      <w:r w:rsidRPr="007F18EC">
        <w:rPr>
          <w:rFonts w:ascii="Times New Roman" w:eastAsia="宋体" w:hAnsi="Times New Roman" w:cs="Times New Roman"/>
          <w:spacing w:val="-6"/>
          <w:sz w:val="24"/>
          <w:szCs w:val="24"/>
        </w:rPr>
        <w:t>[</w:t>
      </w:r>
      <w:r w:rsidR="00117FF4" w:rsidRPr="007F18EC">
        <w:rPr>
          <w:rFonts w:ascii="Times New Roman" w:eastAsia="宋体" w:hAnsi="Times New Roman" w:cs="Times New Roman"/>
          <w:spacing w:val="-6"/>
          <w:sz w:val="24"/>
          <w:szCs w:val="24"/>
        </w:rPr>
        <w:t>202</w:t>
      </w:r>
      <w:r w:rsidR="00117FF4">
        <w:rPr>
          <w:rFonts w:ascii="Times New Roman" w:eastAsia="宋体" w:hAnsi="Times New Roman" w:cs="Times New Roman"/>
          <w:spacing w:val="-6"/>
          <w:sz w:val="24"/>
          <w:szCs w:val="24"/>
        </w:rPr>
        <w:t>6</w:t>
      </w:r>
      <w:r w:rsidRPr="007F18EC">
        <w:rPr>
          <w:rFonts w:ascii="Times New Roman" w:eastAsia="宋体" w:hAnsi="Times New Roman" w:cs="Times New Roman"/>
          <w:spacing w:val="-6"/>
          <w:sz w:val="24"/>
          <w:szCs w:val="24"/>
        </w:rPr>
        <w:t>]</w:t>
      </w:r>
      <w:r w:rsidR="007E6035">
        <w:rPr>
          <w:rFonts w:ascii="Times New Roman" w:eastAsia="宋体" w:hAnsi="Times New Roman" w:cs="Times New Roman"/>
          <w:spacing w:val="-4"/>
          <w:sz w:val="24"/>
          <w:szCs w:val="24"/>
        </w:rPr>
        <w:t>750</w:t>
      </w:r>
      <w:r w:rsidRPr="007F18EC">
        <w:rPr>
          <w:rFonts w:ascii="Times New Roman" w:eastAsia="宋体" w:hAnsi="Times New Roman" w:cs="Times New Roman"/>
          <w:spacing w:val="-3"/>
          <w:sz w:val="24"/>
          <w:szCs w:val="24"/>
        </w:rPr>
        <w:t>号</w:t>
      </w:r>
      <w:r w:rsidR="0013194B"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3"/>
          <w:sz w:val="24"/>
          <w:szCs w:val="24"/>
        </w:rPr>
        <w:t>准予注册。</w:t>
      </w:r>
      <w:r w:rsidR="0004115C" w:rsidRPr="007F18EC">
        <w:rPr>
          <w:rFonts w:ascii="Times New Roman" w:eastAsia="宋体" w:hAnsi="Times New Roman" w:cs="Times New Roman"/>
          <w:spacing w:val="-3"/>
          <w:sz w:val="24"/>
          <w:szCs w:val="24"/>
        </w:rPr>
        <w:t>中国证监会对本基金募集的注册和证券交易所同意本基金份额上市，并不表明其对本基金的投资价值和市场前景做出实质性判断或保证，也不表明投资于本基金没有风险。</w:t>
      </w:r>
    </w:p>
    <w:p w:rsidR="00866534" w:rsidRPr="007F18EC" w:rsidRDefault="006546A8" w:rsidP="006546A8">
      <w:pPr>
        <w:kinsoku/>
        <w:topLinePunct/>
        <w:autoSpaceDE/>
        <w:autoSpaceDN/>
        <w:spacing w:line="360" w:lineRule="auto"/>
        <w:ind w:firstLineChars="200" w:firstLine="482"/>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本基金</w:t>
      </w:r>
      <w:r w:rsidRPr="007F18EC">
        <w:rPr>
          <w:rFonts w:ascii="Times New Roman" w:eastAsia="宋体" w:hAnsi="Times New Roman" w:cs="Times New Roman"/>
          <w:sz w:val="24"/>
          <w:szCs w:val="24"/>
        </w:rPr>
        <w:t>场内简称为</w:t>
      </w:r>
      <w:r w:rsidRPr="007F18EC">
        <w:rPr>
          <w:rFonts w:ascii="宋体" w:eastAsia="宋体" w:hAnsi="宋体" w:cs="Times New Roman"/>
          <w:sz w:val="24"/>
          <w:szCs w:val="24"/>
        </w:rPr>
        <w:t>“</w:t>
      </w:r>
      <w:r w:rsidR="000D5F2B" w:rsidRPr="000D5F2B">
        <w:rPr>
          <w:rFonts w:ascii="Times New Roman" w:eastAsia="宋体" w:hAnsi="Times New Roman" w:cs="Times New Roman" w:hint="eastAsia"/>
          <w:sz w:val="24"/>
          <w:szCs w:val="24"/>
        </w:rPr>
        <w:t>北投</w:t>
      </w:r>
      <w:r w:rsidR="000D5F2B" w:rsidRPr="000D5F2B">
        <w:rPr>
          <w:rFonts w:ascii="Times New Roman" w:eastAsia="宋体" w:hAnsi="Times New Roman" w:cs="Times New Roman" w:hint="eastAsia"/>
          <w:sz w:val="24"/>
          <w:szCs w:val="24"/>
        </w:rPr>
        <w:t>REIT</w:t>
      </w:r>
      <w:r w:rsidR="00117FF4" w:rsidRPr="007F18EC">
        <w:rPr>
          <w:rFonts w:ascii="宋体" w:eastAsia="宋体" w:hAnsi="宋体" w:cs="Times New Roman"/>
          <w:sz w:val="24"/>
          <w:szCs w:val="24"/>
        </w:rPr>
        <w:t>”</w:t>
      </w:r>
      <w:r w:rsidRPr="007F18EC">
        <w:rPr>
          <w:rFonts w:ascii="Times New Roman" w:eastAsia="宋体" w:hAnsi="Times New Roman" w:cs="Times New Roman"/>
          <w:sz w:val="24"/>
          <w:szCs w:val="24"/>
        </w:rPr>
        <w:t>，扩位简称为</w:t>
      </w:r>
      <w:r w:rsidRPr="007F18EC">
        <w:rPr>
          <w:rFonts w:ascii="宋体" w:eastAsia="宋体" w:hAnsi="宋体" w:cs="Times New Roman"/>
          <w:sz w:val="24"/>
          <w:szCs w:val="24"/>
        </w:rPr>
        <w:t>“</w:t>
      </w:r>
      <w:r w:rsidR="000D5F2B" w:rsidRPr="000D5F2B">
        <w:rPr>
          <w:rFonts w:ascii="Times New Roman" w:eastAsia="宋体" w:hAnsi="Times New Roman" w:cs="Times New Roman" w:hint="eastAsia"/>
          <w:sz w:val="24"/>
          <w:szCs w:val="24"/>
        </w:rPr>
        <w:t>易方达广西北投高速</w:t>
      </w:r>
      <w:r w:rsidR="000D5F2B" w:rsidRPr="000D5F2B">
        <w:rPr>
          <w:rFonts w:ascii="Times New Roman" w:eastAsia="宋体" w:hAnsi="Times New Roman" w:cs="Times New Roman" w:hint="eastAsia"/>
          <w:sz w:val="24"/>
          <w:szCs w:val="24"/>
        </w:rPr>
        <w:t>REIT</w:t>
      </w:r>
      <w:r w:rsidRPr="007F18EC">
        <w:rPr>
          <w:rFonts w:ascii="宋体" w:eastAsia="宋体" w:hAnsi="宋体" w:cs="Times New Roman"/>
          <w:sz w:val="24"/>
          <w:szCs w:val="24"/>
        </w:rPr>
        <w:t>”</w:t>
      </w:r>
      <w:r w:rsidRPr="007F18EC">
        <w:rPr>
          <w:rFonts w:ascii="Times New Roman" w:eastAsia="宋体" w:hAnsi="Times New Roman" w:cs="Times New Roman"/>
          <w:sz w:val="24"/>
          <w:szCs w:val="24"/>
        </w:rPr>
        <w:t>，基</w:t>
      </w:r>
      <w:r w:rsidRPr="007F18EC">
        <w:rPr>
          <w:rFonts w:ascii="Times New Roman" w:eastAsia="宋体" w:hAnsi="Times New Roman" w:cs="Times New Roman"/>
          <w:spacing w:val="-2"/>
          <w:sz w:val="24"/>
          <w:szCs w:val="24"/>
        </w:rPr>
        <w:t>金代码为</w:t>
      </w:r>
      <w:r w:rsidRPr="007F18EC">
        <w:rPr>
          <w:rFonts w:ascii="宋体" w:eastAsia="宋体" w:hAnsi="宋体" w:cs="Times New Roman"/>
          <w:spacing w:val="-2"/>
          <w:sz w:val="24"/>
          <w:szCs w:val="24"/>
        </w:rPr>
        <w:t>“</w:t>
      </w:r>
      <w:r w:rsidR="000D5F2B">
        <w:rPr>
          <w:rFonts w:ascii="Times New Roman" w:eastAsia="宋体" w:hAnsi="Times New Roman" w:cs="Times New Roman"/>
          <w:spacing w:val="-2"/>
          <w:sz w:val="24"/>
          <w:szCs w:val="24"/>
        </w:rPr>
        <w:t>508093</w:t>
      </w:r>
      <w:r w:rsidRPr="007F18EC">
        <w:rPr>
          <w:rFonts w:ascii="宋体" w:eastAsia="宋体" w:hAnsi="宋体" w:cs="Times New Roman"/>
          <w:spacing w:val="-1"/>
          <w:sz w:val="24"/>
          <w:szCs w:val="24"/>
        </w:rPr>
        <w:t>”</w:t>
      </w:r>
      <w:r w:rsidRPr="007F18EC">
        <w:rPr>
          <w:rFonts w:ascii="Times New Roman" w:eastAsia="宋体" w:hAnsi="Times New Roman" w:cs="Times New Roman"/>
          <w:spacing w:val="-1"/>
          <w:sz w:val="24"/>
          <w:szCs w:val="24"/>
        </w:rPr>
        <w:t>，该代码同时用于本次发售的询价、网下认购及公众认购。</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本基金是</w:t>
      </w:r>
      <w:r w:rsidR="00953670">
        <w:rPr>
          <w:rFonts w:ascii="Times New Roman" w:eastAsia="宋体" w:hAnsi="Times New Roman" w:cs="Times New Roman" w:hint="eastAsia"/>
          <w:spacing w:val="1"/>
          <w:sz w:val="24"/>
          <w:szCs w:val="24"/>
        </w:rPr>
        <w:t>不动产</w:t>
      </w:r>
      <w:r w:rsidRPr="007F18EC">
        <w:rPr>
          <w:rFonts w:ascii="Times New Roman" w:eastAsia="宋体" w:hAnsi="Times New Roman" w:cs="Times New Roman"/>
          <w:sz w:val="24"/>
          <w:szCs w:val="24"/>
        </w:rPr>
        <w:t>基金，运作方式为契约型封闭式，存续期限自</w:t>
      </w:r>
      <w:r w:rsidRPr="007F18EC">
        <w:rPr>
          <w:rFonts w:ascii="Times New Roman" w:eastAsia="宋体" w:hAnsi="Times New Roman" w:cs="Times New Roman"/>
          <w:spacing w:val="-2"/>
          <w:sz w:val="24"/>
          <w:szCs w:val="24"/>
        </w:rPr>
        <w:t>基金合同生效日</w:t>
      </w:r>
      <w:r w:rsidR="00F77594" w:rsidRPr="007F18EC">
        <w:rPr>
          <w:rFonts w:ascii="Times New Roman" w:eastAsia="宋体" w:hAnsi="Times New Roman" w:cs="Times New Roman"/>
          <w:spacing w:val="-2"/>
          <w:sz w:val="24"/>
          <w:szCs w:val="24"/>
        </w:rPr>
        <w:t>之日起</w:t>
      </w:r>
      <w:r w:rsidR="00117FF4" w:rsidRPr="007F18EC">
        <w:rPr>
          <w:rFonts w:ascii="Times New Roman" w:eastAsia="宋体" w:hAnsi="Times New Roman" w:cs="Times New Roman"/>
          <w:spacing w:val="-1"/>
          <w:sz w:val="24"/>
          <w:szCs w:val="24"/>
        </w:rPr>
        <w:t>1</w:t>
      </w:r>
      <w:r w:rsidR="00117FF4">
        <w:rPr>
          <w:rFonts w:ascii="Times New Roman" w:eastAsia="宋体" w:hAnsi="Times New Roman" w:cs="Times New Roman"/>
          <w:spacing w:val="-1"/>
          <w:sz w:val="24"/>
          <w:szCs w:val="24"/>
        </w:rPr>
        <w:t>8</w:t>
      </w:r>
      <w:r w:rsidRPr="007F18EC">
        <w:rPr>
          <w:rFonts w:ascii="Times New Roman" w:eastAsia="宋体" w:hAnsi="Times New Roman" w:cs="Times New Roman"/>
          <w:spacing w:val="-1"/>
          <w:sz w:val="24"/>
          <w:szCs w:val="24"/>
        </w:rPr>
        <w:t>年，本基金在此期间内封闭运作并在符合规定的情形下在</w:t>
      </w:r>
      <w:r w:rsidRPr="007F18EC">
        <w:rPr>
          <w:rFonts w:ascii="Times New Roman" w:eastAsia="宋体" w:hAnsi="Times New Roman" w:cs="Times New Roman"/>
          <w:spacing w:val="4"/>
          <w:sz w:val="24"/>
          <w:szCs w:val="24"/>
        </w:rPr>
        <w:t>上交所上市交易。存续期届满</w:t>
      </w:r>
      <w:r w:rsidR="00F77594" w:rsidRPr="007F18EC">
        <w:rPr>
          <w:rFonts w:ascii="Times New Roman" w:eastAsia="宋体" w:hAnsi="Times New Roman" w:cs="Times New Roman"/>
          <w:spacing w:val="4"/>
          <w:sz w:val="24"/>
          <w:szCs w:val="24"/>
        </w:rPr>
        <w:t>前</w:t>
      </w:r>
      <w:r w:rsidRPr="007F18EC">
        <w:rPr>
          <w:rFonts w:ascii="Times New Roman" w:eastAsia="宋体" w:hAnsi="Times New Roman" w:cs="Times New Roman"/>
          <w:spacing w:val="4"/>
          <w:sz w:val="24"/>
          <w:szCs w:val="24"/>
        </w:rPr>
        <w:t>，经基金份额持有人大会决议通过，本基</w:t>
      </w:r>
      <w:r w:rsidRPr="007F18EC">
        <w:rPr>
          <w:rFonts w:ascii="Times New Roman" w:eastAsia="宋体" w:hAnsi="Times New Roman" w:cs="Times New Roman"/>
          <w:spacing w:val="1"/>
          <w:sz w:val="24"/>
          <w:szCs w:val="24"/>
        </w:rPr>
        <w:t>金</w:t>
      </w:r>
      <w:r w:rsidRPr="007F18EC">
        <w:rPr>
          <w:rFonts w:ascii="Times New Roman" w:eastAsia="宋体" w:hAnsi="Times New Roman" w:cs="Times New Roman"/>
          <w:sz w:val="24"/>
          <w:szCs w:val="24"/>
        </w:rPr>
        <w:t>可</w:t>
      </w:r>
      <w:r w:rsidRPr="007F18EC">
        <w:rPr>
          <w:rFonts w:ascii="Times New Roman" w:eastAsia="宋体" w:hAnsi="Times New Roman" w:cs="Times New Roman"/>
          <w:spacing w:val="-8"/>
          <w:sz w:val="24"/>
          <w:szCs w:val="24"/>
        </w:rPr>
        <w:t>延长存续期</w:t>
      </w:r>
      <w:r w:rsidRPr="007F18EC">
        <w:rPr>
          <w:rFonts w:ascii="Times New Roman" w:eastAsia="宋体" w:hAnsi="Times New Roman" w:cs="Times New Roman"/>
          <w:spacing w:val="-7"/>
          <w:sz w:val="24"/>
          <w:szCs w:val="24"/>
        </w:rPr>
        <w:t>。</w:t>
      </w:r>
      <w:r w:rsidRPr="007F18EC">
        <w:rPr>
          <w:rFonts w:ascii="Times New Roman" w:eastAsia="宋体" w:hAnsi="Times New Roman" w:cs="Times New Roman"/>
          <w:spacing w:val="-4"/>
          <w:sz w:val="24"/>
          <w:szCs w:val="24"/>
        </w:rPr>
        <w:t>否则，本基金终止运作并清算，无需召开基金份额持有人大会。</w:t>
      </w:r>
    </w:p>
    <w:p w:rsidR="00866534" w:rsidRPr="007F18EC" w:rsidRDefault="006546A8" w:rsidP="006546A8">
      <w:pPr>
        <w:kinsoku/>
        <w:wordWrap w:val="0"/>
        <w:topLinePunct/>
        <w:autoSpaceDE/>
        <w:autoSpaceDN/>
        <w:spacing w:line="360" w:lineRule="auto"/>
        <w:ind w:firstLineChars="200" w:firstLine="494"/>
        <w:jc w:val="both"/>
        <w:rPr>
          <w:rFonts w:ascii="Times New Roman" w:eastAsia="宋体" w:hAnsi="Times New Roman" w:cs="Times New Roman"/>
          <w:sz w:val="24"/>
          <w:szCs w:val="24"/>
        </w:rPr>
      </w:pPr>
      <w:r w:rsidRPr="007F18EC">
        <w:rPr>
          <w:rFonts w:ascii="Times New Roman" w:eastAsia="宋体" w:hAnsi="Times New Roman" w:cs="Times New Roman"/>
          <w:spacing w:val="7"/>
          <w:sz w:val="24"/>
          <w:szCs w:val="24"/>
        </w:rPr>
        <w:t>本</w:t>
      </w:r>
      <w:r w:rsidRPr="007F18EC">
        <w:rPr>
          <w:rFonts w:ascii="Times New Roman" w:eastAsia="宋体" w:hAnsi="Times New Roman" w:cs="Times New Roman"/>
          <w:spacing w:val="4"/>
          <w:sz w:val="24"/>
          <w:szCs w:val="24"/>
        </w:rPr>
        <w:t>基金的基金管理人为</w:t>
      </w:r>
      <w:r w:rsidR="00CF7AAF" w:rsidRPr="007F18EC">
        <w:rPr>
          <w:rFonts w:ascii="Times New Roman" w:eastAsia="宋体" w:hAnsi="Times New Roman" w:cs="Times New Roman"/>
          <w:spacing w:val="4"/>
          <w:sz w:val="24"/>
          <w:szCs w:val="24"/>
        </w:rPr>
        <w:t>易方达基金管理有限公司</w:t>
      </w:r>
      <w:r w:rsidRPr="007F18EC">
        <w:rPr>
          <w:rFonts w:ascii="Times New Roman" w:eastAsia="宋体" w:hAnsi="Times New Roman" w:cs="Times New Roman"/>
          <w:spacing w:val="4"/>
          <w:sz w:val="24"/>
          <w:szCs w:val="24"/>
        </w:rPr>
        <w:t>，基金托管人为</w:t>
      </w:r>
      <w:r w:rsidR="00117FF4">
        <w:rPr>
          <w:rFonts w:ascii="Times New Roman" w:eastAsia="宋体" w:hAnsi="Times New Roman" w:cs="Times New Roman"/>
          <w:spacing w:val="4"/>
          <w:sz w:val="24"/>
          <w:szCs w:val="24"/>
        </w:rPr>
        <w:t>交通银行股份有限公司</w:t>
      </w:r>
      <w:r w:rsidRPr="007F18EC">
        <w:rPr>
          <w:rFonts w:ascii="Times New Roman" w:eastAsia="宋体" w:hAnsi="Times New Roman" w:cs="Times New Roman"/>
          <w:spacing w:val="4"/>
          <w:sz w:val="24"/>
          <w:szCs w:val="24"/>
        </w:rPr>
        <w:t>，登记机构为中国证券登记结算有限责任公司。</w:t>
      </w:r>
      <w:r w:rsidR="00D34A75" w:rsidRPr="00D34A75">
        <w:rPr>
          <w:rFonts w:ascii="Times New Roman" w:eastAsia="宋体" w:hAnsi="Times New Roman" w:cs="Times New Roman" w:hint="eastAsia"/>
          <w:spacing w:val="4"/>
          <w:sz w:val="24"/>
          <w:szCs w:val="24"/>
        </w:rPr>
        <w:t>招商证券股份有限公司</w:t>
      </w:r>
      <w:r w:rsidR="00CF7AAF" w:rsidRPr="007F18EC">
        <w:rPr>
          <w:rFonts w:ascii="Times New Roman" w:eastAsia="宋体" w:hAnsi="Times New Roman" w:cs="Times New Roman"/>
          <w:spacing w:val="8"/>
          <w:sz w:val="24"/>
          <w:szCs w:val="24"/>
        </w:rPr>
        <w:t>（</w:t>
      </w:r>
      <w:r w:rsidR="006C5DC7" w:rsidRPr="007F18EC">
        <w:rPr>
          <w:rFonts w:ascii="Times New Roman" w:eastAsia="宋体" w:hAnsi="Times New Roman" w:cs="Times New Roman"/>
          <w:spacing w:val="8"/>
          <w:sz w:val="24"/>
          <w:szCs w:val="24"/>
        </w:rPr>
        <w:t>以下简称</w:t>
      </w:r>
      <w:r w:rsidR="006C5DC7" w:rsidRPr="007F18EC">
        <w:rPr>
          <w:rFonts w:ascii="宋体" w:eastAsia="宋体" w:hAnsi="宋体" w:cs="Times New Roman"/>
          <w:spacing w:val="8"/>
          <w:sz w:val="24"/>
          <w:szCs w:val="24"/>
        </w:rPr>
        <w:t>“</w:t>
      </w:r>
      <w:r w:rsidR="006C5DC7" w:rsidRPr="007F18EC">
        <w:rPr>
          <w:rFonts w:ascii="Times New Roman" w:eastAsia="宋体" w:hAnsi="Times New Roman" w:cs="Times New Roman"/>
          <w:spacing w:val="8"/>
          <w:sz w:val="24"/>
          <w:szCs w:val="24"/>
        </w:rPr>
        <w:t>财务顾问</w:t>
      </w:r>
      <w:r w:rsidR="006C5DC7" w:rsidRPr="007F18EC">
        <w:rPr>
          <w:rFonts w:ascii="宋体" w:eastAsia="宋体" w:hAnsi="宋体" w:cs="Times New Roman"/>
          <w:spacing w:val="8"/>
          <w:sz w:val="24"/>
          <w:szCs w:val="24"/>
        </w:rPr>
        <w:t>”</w:t>
      </w:r>
      <w:r w:rsidR="00CF7AAF" w:rsidRPr="007F18EC">
        <w:rPr>
          <w:rFonts w:ascii="Times New Roman" w:eastAsia="宋体" w:hAnsi="Times New Roman" w:cs="Times New Roman"/>
          <w:spacing w:val="8"/>
          <w:sz w:val="24"/>
          <w:szCs w:val="24"/>
        </w:rPr>
        <w:t>）</w:t>
      </w:r>
      <w:r w:rsidRPr="007F18EC">
        <w:rPr>
          <w:rFonts w:ascii="Times New Roman" w:eastAsia="宋体" w:hAnsi="Times New Roman" w:cs="Times New Roman"/>
          <w:spacing w:val="8"/>
          <w:sz w:val="24"/>
          <w:szCs w:val="24"/>
        </w:rPr>
        <w:t>担任本基金财务顾问。</w:t>
      </w:r>
    </w:p>
    <w:p w:rsidR="00866534" w:rsidRPr="007F18EC" w:rsidRDefault="006546A8" w:rsidP="006546A8">
      <w:pPr>
        <w:kinsoku/>
        <w:wordWrap w:val="0"/>
        <w:topLinePunct/>
        <w:autoSpaceDE/>
        <w:autoSpaceDN/>
        <w:spacing w:line="360" w:lineRule="auto"/>
        <w:ind w:firstLineChars="200" w:firstLine="476"/>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2</w:t>
      </w:r>
      <w:r w:rsidRPr="007F18EC">
        <w:rPr>
          <w:rFonts w:ascii="Times New Roman" w:eastAsia="宋体" w:hAnsi="Times New Roman" w:cs="Times New Roman"/>
          <w:spacing w:val="-2"/>
          <w:sz w:val="24"/>
          <w:szCs w:val="24"/>
        </w:rPr>
        <w:t>、中国证监</w:t>
      </w:r>
      <w:r w:rsidRPr="007F18EC">
        <w:rPr>
          <w:rFonts w:ascii="Times New Roman" w:eastAsia="宋体" w:hAnsi="Times New Roman" w:cs="Times New Roman"/>
          <w:spacing w:val="-1"/>
          <w:sz w:val="24"/>
          <w:szCs w:val="24"/>
        </w:rPr>
        <w:t>会准予本基金</w:t>
      </w:r>
      <w:r w:rsidR="00F77594" w:rsidRPr="007F18EC">
        <w:rPr>
          <w:rFonts w:ascii="Times New Roman" w:eastAsia="宋体" w:hAnsi="Times New Roman" w:cs="Times New Roman"/>
          <w:spacing w:val="-1"/>
          <w:sz w:val="24"/>
          <w:szCs w:val="24"/>
        </w:rPr>
        <w:t>发售</w:t>
      </w:r>
      <w:r w:rsidRPr="007F18EC">
        <w:rPr>
          <w:rFonts w:ascii="Times New Roman" w:eastAsia="宋体" w:hAnsi="Times New Roman" w:cs="Times New Roman"/>
          <w:spacing w:val="-1"/>
          <w:sz w:val="24"/>
          <w:szCs w:val="24"/>
        </w:rPr>
        <w:t>的基金份额总额为</w:t>
      </w:r>
      <w:r w:rsidR="005520C9">
        <w:rPr>
          <w:rFonts w:ascii="Times New Roman" w:eastAsia="宋体" w:hAnsi="Times New Roman" w:cs="Times New Roman"/>
          <w:spacing w:val="-1"/>
          <w:sz w:val="24"/>
          <w:szCs w:val="24"/>
        </w:rPr>
        <w:t>3</w:t>
      </w:r>
      <w:r w:rsidRPr="007F18EC">
        <w:rPr>
          <w:rFonts w:ascii="Times New Roman" w:eastAsia="宋体" w:hAnsi="Times New Roman" w:cs="Times New Roman"/>
          <w:spacing w:val="-1"/>
          <w:sz w:val="24"/>
          <w:szCs w:val="24"/>
        </w:rPr>
        <w:t>亿份。本基金初始战略</w:t>
      </w:r>
      <w:r w:rsidRPr="007F18EC">
        <w:rPr>
          <w:rFonts w:ascii="Times New Roman" w:eastAsia="宋体" w:hAnsi="Times New Roman" w:cs="Times New Roman"/>
          <w:spacing w:val="-6"/>
          <w:sz w:val="24"/>
          <w:szCs w:val="24"/>
        </w:rPr>
        <w:t>配售发售份额为</w:t>
      </w:r>
      <w:r w:rsidR="005520C9" w:rsidRPr="005520C9">
        <w:rPr>
          <w:rFonts w:ascii="Times New Roman" w:eastAsia="宋体" w:hAnsi="Times New Roman" w:cs="Times New Roman"/>
          <w:sz w:val="24"/>
          <w:szCs w:val="24"/>
        </w:rPr>
        <w:t>2.1</w:t>
      </w:r>
      <w:r w:rsidRPr="007F18EC">
        <w:rPr>
          <w:rFonts w:ascii="Times New Roman" w:eastAsia="宋体" w:hAnsi="Times New Roman" w:cs="Times New Roman"/>
          <w:spacing w:val="-3"/>
          <w:sz w:val="24"/>
          <w:szCs w:val="24"/>
        </w:rPr>
        <w:t>亿份，占</w:t>
      </w:r>
      <w:r w:rsidR="00F77594" w:rsidRPr="007F18EC">
        <w:rPr>
          <w:rFonts w:ascii="Times New Roman" w:eastAsia="宋体" w:hAnsi="Times New Roman" w:cs="Times New Roman"/>
          <w:spacing w:val="-3"/>
          <w:sz w:val="24"/>
          <w:szCs w:val="24"/>
        </w:rPr>
        <w:t>发售</w:t>
      </w:r>
      <w:r w:rsidRPr="007F18EC">
        <w:rPr>
          <w:rFonts w:ascii="Times New Roman" w:eastAsia="宋体" w:hAnsi="Times New Roman" w:cs="Times New Roman"/>
          <w:spacing w:val="-3"/>
          <w:sz w:val="24"/>
          <w:szCs w:val="24"/>
        </w:rPr>
        <w:t>份额</w:t>
      </w:r>
      <w:r w:rsidR="00F77594" w:rsidRPr="007F18EC">
        <w:rPr>
          <w:rFonts w:ascii="Times New Roman" w:eastAsia="宋体" w:hAnsi="Times New Roman" w:cs="Times New Roman"/>
          <w:spacing w:val="-3"/>
          <w:sz w:val="24"/>
          <w:szCs w:val="24"/>
        </w:rPr>
        <w:t>总数</w:t>
      </w:r>
      <w:r w:rsidRPr="007F18EC">
        <w:rPr>
          <w:rFonts w:ascii="Times New Roman" w:eastAsia="宋体" w:hAnsi="Times New Roman" w:cs="Times New Roman"/>
          <w:spacing w:val="-3"/>
          <w:sz w:val="24"/>
          <w:szCs w:val="24"/>
        </w:rPr>
        <w:t>的</w:t>
      </w:r>
      <w:r w:rsidR="00F77594" w:rsidRPr="007F18EC">
        <w:rPr>
          <w:rFonts w:ascii="Times New Roman" w:eastAsia="宋体" w:hAnsi="Times New Roman" w:cs="Times New Roman"/>
          <w:spacing w:val="-3"/>
          <w:sz w:val="24"/>
          <w:szCs w:val="24"/>
        </w:rPr>
        <w:t>比例为</w:t>
      </w:r>
      <w:r w:rsidR="005520C9" w:rsidRPr="005520C9">
        <w:rPr>
          <w:rFonts w:ascii="Times New Roman" w:eastAsia="宋体" w:hAnsi="Times New Roman" w:cs="Times New Roman"/>
          <w:spacing w:val="-3"/>
          <w:sz w:val="24"/>
          <w:szCs w:val="24"/>
        </w:rPr>
        <w:t>70</w:t>
      </w:r>
      <w:r w:rsidRPr="007F18EC">
        <w:rPr>
          <w:rFonts w:ascii="Times New Roman" w:eastAsia="宋体" w:hAnsi="Times New Roman" w:cs="Times New Roman"/>
          <w:spacing w:val="-3"/>
          <w:sz w:val="24"/>
          <w:szCs w:val="24"/>
        </w:rPr>
        <w:t>%</w:t>
      </w:r>
      <w:r w:rsidRPr="007F18EC">
        <w:rPr>
          <w:rFonts w:ascii="Times New Roman" w:eastAsia="宋体" w:hAnsi="Times New Roman" w:cs="Times New Roman"/>
          <w:spacing w:val="-3"/>
          <w:sz w:val="24"/>
          <w:szCs w:val="24"/>
        </w:rPr>
        <w:t>，</w:t>
      </w:r>
      <w:r w:rsidRPr="007F18EC">
        <w:rPr>
          <w:rFonts w:ascii="Times New Roman" w:eastAsia="宋体" w:hAnsi="Times New Roman" w:cs="Times New Roman" w:hint="eastAsia"/>
          <w:spacing w:val="-3"/>
          <w:sz w:val="24"/>
          <w:szCs w:val="24"/>
        </w:rPr>
        <w:t>最终战略配售发售</w:t>
      </w:r>
      <w:r w:rsidRPr="007F18EC">
        <w:rPr>
          <w:rFonts w:ascii="Times New Roman" w:eastAsia="宋体" w:hAnsi="Times New Roman" w:cs="Times New Roman" w:hint="eastAsia"/>
          <w:spacing w:val="14"/>
          <w:sz w:val="24"/>
          <w:szCs w:val="24"/>
        </w:rPr>
        <w:t>份</w:t>
      </w:r>
      <w:r w:rsidRPr="007F18EC">
        <w:rPr>
          <w:rFonts w:ascii="Times New Roman" w:eastAsia="宋体" w:hAnsi="Times New Roman" w:cs="Times New Roman" w:hint="eastAsia"/>
          <w:spacing w:val="9"/>
          <w:sz w:val="24"/>
          <w:szCs w:val="24"/>
        </w:rPr>
        <w:t>额</w:t>
      </w:r>
      <w:r w:rsidRPr="007F18EC">
        <w:rPr>
          <w:rFonts w:ascii="Times New Roman" w:eastAsia="宋体" w:hAnsi="Times New Roman" w:cs="Times New Roman" w:hint="eastAsia"/>
          <w:spacing w:val="7"/>
          <w:sz w:val="24"/>
          <w:szCs w:val="24"/>
        </w:rPr>
        <w:t>与初始战略配售发售份额的差额</w:t>
      </w:r>
      <w:r w:rsidR="00CF7AAF" w:rsidRPr="007F18EC">
        <w:rPr>
          <w:rFonts w:ascii="Times New Roman" w:eastAsia="宋体" w:hAnsi="Times New Roman" w:cs="Times New Roman" w:hint="eastAsia"/>
          <w:spacing w:val="7"/>
          <w:sz w:val="24"/>
          <w:szCs w:val="24"/>
        </w:rPr>
        <w:t>（</w:t>
      </w:r>
      <w:r w:rsidRPr="007F18EC">
        <w:rPr>
          <w:rFonts w:ascii="Times New Roman" w:eastAsia="宋体" w:hAnsi="Times New Roman" w:cs="Times New Roman" w:hint="eastAsia"/>
          <w:spacing w:val="7"/>
          <w:sz w:val="24"/>
          <w:szCs w:val="24"/>
        </w:rPr>
        <w:t>如有</w:t>
      </w:r>
      <w:r w:rsidR="00CF7AAF" w:rsidRPr="007F18EC">
        <w:rPr>
          <w:rFonts w:ascii="Times New Roman" w:eastAsia="宋体" w:hAnsi="Times New Roman" w:cs="Times New Roman" w:hint="eastAsia"/>
          <w:spacing w:val="7"/>
          <w:sz w:val="24"/>
          <w:szCs w:val="24"/>
        </w:rPr>
        <w:t>）</w:t>
      </w:r>
      <w:r w:rsidRPr="007F18EC">
        <w:rPr>
          <w:rFonts w:ascii="Times New Roman" w:eastAsia="宋体" w:hAnsi="Times New Roman" w:cs="Times New Roman" w:hint="eastAsia"/>
          <w:spacing w:val="7"/>
          <w:sz w:val="24"/>
          <w:szCs w:val="24"/>
        </w:rPr>
        <w:t>将根据回拨机制规定的原则进行</w:t>
      </w:r>
      <w:r w:rsidRPr="007F18EC">
        <w:rPr>
          <w:rFonts w:ascii="Times New Roman" w:eastAsia="宋体" w:hAnsi="Times New Roman" w:cs="Times New Roman" w:hint="eastAsia"/>
          <w:spacing w:val="-10"/>
          <w:sz w:val="24"/>
          <w:szCs w:val="24"/>
        </w:rPr>
        <w:t>回拨。</w:t>
      </w:r>
    </w:p>
    <w:p w:rsidR="00866534"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网下初始发售份额</w:t>
      </w:r>
      <w:r w:rsidR="00F77594" w:rsidRPr="007F18EC">
        <w:rPr>
          <w:rFonts w:ascii="Times New Roman" w:eastAsia="宋体" w:hAnsi="Times New Roman" w:cs="Times New Roman"/>
          <w:spacing w:val="-1"/>
          <w:sz w:val="24"/>
          <w:szCs w:val="24"/>
        </w:rPr>
        <w:t>数量</w:t>
      </w:r>
      <w:r w:rsidRPr="007F18EC">
        <w:rPr>
          <w:rFonts w:ascii="Times New Roman" w:eastAsia="宋体" w:hAnsi="Times New Roman" w:cs="Times New Roman"/>
          <w:sz w:val="24"/>
          <w:szCs w:val="24"/>
        </w:rPr>
        <w:t>为</w:t>
      </w:r>
      <w:r w:rsidR="005520C9" w:rsidRPr="005520C9">
        <w:rPr>
          <w:rFonts w:ascii="Times New Roman" w:eastAsia="宋体" w:hAnsi="Times New Roman" w:cs="Times New Roman"/>
          <w:sz w:val="24"/>
          <w:szCs w:val="24"/>
        </w:rPr>
        <w:t>0.63</w:t>
      </w:r>
      <w:r w:rsidRPr="007F18EC">
        <w:rPr>
          <w:rFonts w:ascii="Times New Roman" w:eastAsia="宋体" w:hAnsi="Times New Roman" w:cs="Times New Roman"/>
          <w:sz w:val="24"/>
          <w:szCs w:val="24"/>
        </w:rPr>
        <w:t>亿份，</w:t>
      </w:r>
      <w:r w:rsidR="00F77594" w:rsidRPr="007F18EC">
        <w:rPr>
          <w:rFonts w:ascii="Times New Roman" w:eastAsia="宋体" w:hAnsi="Times New Roman" w:cs="Times New Roman"/>
          <w:spacing w:val="-3"/>
          <w:sz w:val="24"/>
          <w:szCs w:val="24"/>
        </w:rPr>
        <w:t>占发售份额总数的比例为</w:t>
      </w:r>
      <w:r w:rsidR="005520C9" w:rsidRPr="005520C9">
        <w:rPr>
          <w:rFonts w:ascii="Times New Roman" w:eastAsia="宋体" w:hAnsi="Times New Roman" w:cs="Times New Roman"/>
          <w:spacing w:val="-3"/>
          <w:sz w:val="24"/>
          <w:szCs w:val="24"/>
        </w:rPr>
        <w:t>21</w:t>
      </w:r>
      <w:r w:rsidR="00F77594" w:rsidRPr="007F18EC">
        <w:rPr>
          <w:rFonts w:ascii="Times New Roman" w:eastAsia="宋体" w:hAnsi="Times New Roman" w:cs="Times New Roman"/>
          <w:spacing w:val="-3"/>
          <w:sz w:val="24"/>
          <w:szCs w:val="24"/>
        </w:rPr>
        <w:t>%</w:t>
      </w:r>
      <w:r w:rsidR="00F77594" w:rsidRPr="007F18EC">
        <w:rPr>
          <w:rFonts w:ascii="Times New Roman" w:eastAsia="宋体" w:hAnsi="Times New Roman" w:cs="Times New Roman"/>
          <w:spacing w:val="-3"/>
          <w:sz w:val="24"/>
          <w:szCs w:val="24"/>
        </w:rPr>
        <w:t>，</w:t>
      </w:r>
      <w:r w:rsidRPr="007F18EC">
        <w:rPr>
          <w:rFonts w:ascii="Times New Roman" w:eastAsia="宋体" w:hAnsi="Times New Roman" w:cs="Times New Roman"/>
          <w:sz w:val="24"/>
          <w:szCs w:val="24"/>
        </w:rPr>
        <w:t>占扣除向战略投资者配售部分后发售数量</w:t>
      </w:r>
      <w:r w:rsidRPr="007F18EC">
        <w:rPr>
          <w:rFonts w:ascii="Times New Roman" w:eastAsia="宋体" w:hAnsi="Times New Roman" w:cs="Times New Roman"/>
          <w:spacing w:val="-2"/>
          <w:sz w:val="24"/>
          <w:szCs w:val="24"/>
        </w:rPr>
        <w:t>的</w:t>
      </w:r>
      <w:r w:rsidR="005520C9" w:rsidRPr="005520C9">
        <w:rPr>
          <w:rFonts w:ascii="Times New Roman" w:eastAsia="宋体" w:hAnsi="Times New Roman" w:cs="Times New Roman"/>
          <w:sz w:val="24"/>
          <w:szCs w:val="24"/>
        </w:rPr>
        <w:t>70</w:t>
      </w:r>
      <w:r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；公众初始发售份额为</w:t>
      </w:r>
      <w:r w:rsidR="005520C9" w:rsidRPr="005520C9">
        <w:rPr>
          <w:rFonts w:ascii="Times New Roman" w:eastAsia="宋体" w:hAnsi="Times New Roman" w:cs="Times New Roman"/>
          <w:sz w:val="24"/>
          <w:szCs w:val="24"/>
        </w:rPr>
        <w:t>0.27</w:t>
      </w:r>
      <w:r w:rsidRPr="007F18EC">
        <w:rPr>
          <w:rFonts w:ascii="Times New Roman" w:eastAsia="宋体" w:hAnsi="Times New Roman" w:cs="Times New Roman"/>
          <w:spacing w:val="-2"/>
          <w:sz w:val="24"/>
          <w:szCs w:val="24"/>
        </w:rPr>
        <w:t>亿份，</w:t>
      </w:r>
      <w:r w:rsidR="00F77594" w:rsidRPr="007F18EC">
        <w:rPr>
          <w:rFonts w:ascii="Times New Roman" w:eastAsia="宋体" w:hAnsi="Times New Roman" w:cs="Times New Roman"/>
          <w:spacing w:val="-3"/>
          <w:sz w:val="24"/>
          <w:szCs w:val="24"/>
        </w:rPr>
        <w:t>占发售份额总数的比例为</w:t>
      </w:r>
      <w:r w:rsidR="005520C9" w:rsidRPr="005520C9">
        <w:rPr>
          <w:rFonts w:ascii="Times New Roman" w:eastAsia="宋体" w:hAnsi="Times New Roman" w:cs="Times New Roman"/>
          <w:spacing w:val="-3"/>
          <w:sz w:val="24"/>
          <w:szCs w:val="24"/>
        </w:rPr>
        <w:t>9</w:t>
      </w:r>
      <w:r w:rsidR="00F77594" w:rsidRPr="007F18EC">
        <w:rPr>
          <w:rFonts w:ascii="Times New Roman" w:eastAsia="宋体" w:hAnsi="Times New Roman" w:cs="Times New Roman"/>
          <w:spacing w:val="-3"/>
          <w:sz w:val="24"/>
          <w:szCs w:val="24"/>
        </w:rPr>
        <w:t>%</w:t>
      </w:r>
      <w:r w:rsidR="00F77594" w:rsidRPr="007F18EC">
        <w:rPr>
          <w:rFonts w:ascii="Times New Roman" w:eastAsia="宋体" w:hAnsi="Times New Roman" w:cs="Times New Roman"/>
          <w:spacing w:val="-3"/>
          <w:sz w:val="24"/>
          <w:szCs w:val="24"/>
        </w:rPr>
        <w:t>，</w:t>
      </w:r>
      <w:r w:rsidRPr="007F18EC">
        <w:rPr>
          <w:rFonts w:ascii="Times New Roman" w:eastAsia="宋体" w:hAnsi="Times New Roman" w:cs="Times New Roman"/>
          <w:spacing w:val="-2"/>
          <w:sz w:val="24"/>
          <w:szCs w:val="24"/>
        </w:rPr>
        <w:t>占扣除向战</w:t>
      </w:r>
      <w:r w:rsidRPr="007F18EC">
        <w:rPr>
          <w:rFonts w:ascii="Times New Roman" w:eastAsia="宋体" w:hAnsi="Times New Roman" w:cs="Times New Roman"/>
          <w:spacing w:val="-1"/>
          <w:sz w:val="24"/>
          <w:szCs w:val="24"/>
        </w:rPr>
        <w:t>略投资者配售部分后发售</w:t>
      </w:r>
      <w:r w:rsidRPr="007F18EC">
        <w:rPr>
          <w:rFonts w:ascii="Times New Roman" w:eastAsia="宋体" w:hAnsi="Times New Roman" w:cs="Times New Roman"/>
          <w:spacing w:val="2"/>
          <w:sz w:val="24"/>
          <w:szCs w:val="24"/>
        </w:rPr>
        <w:t>数量的</w:t>
      </w:r>
      <w:r w:rsidR="005520C9" w:rsidRPr="005520C9">
        <w:rPr>
          <w:rFonts w:ascii="Times New Roman" w:eastAsia="宋体" w:hAnsi="Times New Roman" w:cs="Times New Roman"/>
          <w:sz w:val="24"/>
          <w:szCs w:val="24"/>
        </w:rPr>
        <w:t>30</w:t>
      </w:r>
      <w:r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。最终网</w:t>
      </w:r>
      <w:r w:rsidRPr="007F18EC">
        <w:rPr>
          <w:rFonts w:ascii="Times New Roman" w:eastAsia="宋体" w:hAnsi="Times New Roman" w:cs="Times New Roman"/>
          <w:spacing w:val="1"/>
          <w:sz w:val="24"/>
          <w:szCs w:val="24"/>
        </w:rPr>
        <w:t>下发售、公众发售合计份额为本次发售总份额扣除最终战</w:t>
      </w:r>
      <w:r w:rsidRPr="007F18EC">
        <w:rPr>
          <w:rFonts w:ascii="Times New Roman" w:eastAsia="宋体" w:hAnsi="Times New Roman" w:cs="Times New Roman"/>
          <w:spacing w:val="-2"/>
          <w:sz w:val="24"/>
          <w:szCs w:val="24"/>
        </w:rPr>
        <w:t>略配售份额，最终网下发售份额</w:t>
      </w:r>
      <w:r w:rsidRPr="007F18EC">
        <w:rPr>
          <w:rFonts w:ascii="Times New Roman" w:eastAsia="宋体" w:hAnsi="Times New Roman" w:cs="Times New Roman"/>
          <w:spacing w:val="-1"/>
          <w:sz w:val="24"/>
          <w:szCs w:val="24"/>
        </w:rPr>
        <w:t>、公众发售份额将根据回拨情况确定。</w:t>
      </w:r>
    </w:p>
    <w:p w:rsidR="00866534" w:rsidRPr="007F18EC" w:rsidRDefault="006546A8" w:rsidP="006546A8">
      <w:pPr>
        <w:kinsoku/>
        <w:wordWrap w:val="0"/>
        <w:topLinePunct/>
        <w:autoSpaceDE/>
        <w:autoSpaceDN/>
        <w:spacing w:line="360" w:lineRule="auto"/>
        <w:ind w:firstLineChars="200" w:firstLine="470"/>
        <w:jc w:val="both"/>
        <w:rPr>
          <w:rFonts w:ascii="Times New Roman" w:eastAsia="宋体" w:hAnsi="Times New Roman" w:cs="Times New Roman"/>
          <w:sz w:val="24"/>
          <w:szCs w:val="24"/>
        </w:rPr>
      </w:pPr>
      <w:r w:rsidRPr="007F18EC">
        <w:rPr>
          <w:rFonts w:ascii="Times New Roman" w:eastAsia="宋体" w:hAnsi="Times New Roman" w:cs="Times New Roman"/>
          <w:spacing w:val="-5"/>
          <w:sz w:val="24"/>
          <w:szCs w:val="24"/>
        </w:rPr>
        <w:t>3</w:t>
      </w:r>
      <w:r w:rsidRPr="007F18EC">
        <w:rPr>
          <w:rFonts w:ascii="Times New Roman" w:eastAsia="宋体" w:hAnsi="Times New Roman" w:cs="Times New Roman"/>
          <w:spacing w:val="-4"/>
          <w:sz w:val="24"/>
          <w:szCs w:val="24"/>
        </w:rPr>
        <w:t>、本基金发售的询价工作已于</w:t>
      </w:r>
      <w:r w:rsidR="00117FF4" w:rsidRPr="007F18EC">
        <w:rPr>
          <w:rFonts w:ascii="Times New Roman" w:eastAsia="宋体" w:hAnsi="Times New Roman" w:cs="Times New Roman"/>
          <w:spacing w:val="-4"/>
          <w:sz w:val="24"/>
          <w:szCs w:val="24"/>
        </w:rPr>
        <w:t>202</w:t>
      </w:r>
      <w:r w:rsidR="00117FF4">
        <w:rPr>
          <w:rFonts w:ascii="Times New Roman" w:eastAsia="宋体" w:hAnsi="Times New Roman" w:cs="Times New Roman"/>
          <w:spacing w:val="-4"/>
          <w:sz w:val="24"/>
          <w:szCs w:val="24"/>
        </w:rPr>
        <w:t>6</w:t>
      </w:r>
      <w:r w:rsidRPr="007F18EC">
        <w:rPr>
          <w:rFonts w:ascii="Times New Roman" w:eastAsia="宋体" w:hAnsi="Times New Roman" w:cs="Times New Roman"/>
          <w:spacing w:val="-4"/>
          <w:sz w:val="24"/>
          <w:szCs w:val="24"/>
        </w:rPr>
        <w:t>年</w:t>
      </w:r>
      <w:r w:rsidR="006E11B5">
        <w:rPr>
          <w:rFonts w:ascii="Times New Roman" w:eastAsia="宋体" w:hAnsi="Times New Roman" w:cs="Times New Roman"/>
          <w:sz w:val="24"/>
          <w:szCs w:val="24"/>
        </w:rPr>
        <w:t>4</w:t>
      </w:r>
      <w:r w:rsidRPr="007F18EC">
        <w:rPr>
          <w:rFonts w:ascii="Times New Roman" w:eastAsia="宋体" w:hAnsi="Times New Roman" w:cs="Times New Roman"/>
          <w:spacing w:val="-4"/>
          <w:sz w:val="24"/>
          <w:szCs w:val="24"/>
        </w:rPr>
        <w:t>月</w:t>
      </w:r>
      <w:r w:rsidR="006E11B5">
        <w:rPr>
          <w:rFonts w:ascii="Times New Roman" w:eastAsia="宋体" w:hAnsi="Times New Roman" w:cs="Times New Roman"/>
          <w:sz w:val="24"/>
          <w:szCs w:val="24"/>
        </w:rPr>
        <w:t>22</w:t>
      </w:r>
      <w:r w:rsidRPr="007F18EC">
        <w:rPr>
          <w:rFonts w:ascii="Times New Roman" w:eastAsia="宋体" w:hAnsi="Times New Roman" w:cs="Times New Roman"/>
          <w:spacing w:val="-4"/>
          <w:sz w:val="24"/>
          <w:szCs w:val="24"/>
        </w:rPr>
        <w:t>日完成。基金管理人及财务顾问根据询价结果，确</w:t>
      </w:r>
      <w:r w:rsidRPr="007F18EC">
        <w:rPr>
          <w:rFonts w:ascii="Times New Roman" w:eastAsia="宋体" w:hAnsi="Times New Roman" w:cs="Times New Roman"/>
          <w:spacing w:val="-2"/>
          <w:sz w:val="24"/>
          <w:szCs w:val="24"/>
        </w:rPr>
        <w:t>定本基金认购价格为</w:t>
      </w:r>
      <w:r w:rsidR="00FD4C35">
        <w:rPr>
          <w:rFonts w:ascii="Times New Roman" w:eastAsia="宋体" w:hAnsi="Times New Roman" w:cs="Times New Roman"/>
          <w:sz w:val="24"/>
          <w:szCs w:val="24"/>
        </w:rPr>
        <w:t>8.250</w:t>
      </w:r>
      <w:r w:rsidRPr="007F18EC">
        <w:rPr>
          <w:rFonts w:ascii="Times New Roman" w:eastAsia="宋体" w:hAnsi="Times New Roman" w:cs="Times New Roman"/>
          <w:spacing w:val="-2"/>
          <w:sz w:val="24"/>
          <w:szCs w:val="24"/>
        </w:rPr>
        <w:t>元</w:t>
      </w:r>
      <w:r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份。</w:t>
      </w:r>
    </w:p>
    <w:p w:rsidR="00866534" w:rsidRPr="007F18EC" w:rsidRDefault="006546A8" w:rsidP="006546A8">
      <w:pPr>
        <w:kinsoku/>
        <w:wordWrap w:val="0"/>
        <w:topLinePunct/>
        <w:autoSpaceDE/>
        <w:autoSpaceDN/>
        <w:spacing w:line="360" w:lineRule="auto"/>
        <w:ind w:firstLineChars="200" w:firstLine="458"/>
        <w:jc w:val="both"/>
        <w:rPr>
          <w:rFonts w:ascii="Times New Roman" w:eastAsia="宋体" w:hAnsi="Times New Roman" w:cs="Times New Roman"/>
          <w:sz w:val="24"/>
          <w:szCs w:val="24"/>
        </w:rPr>
      </w:pPr>
      <w:r w:rsidRPr="007F18EC">
        <w:rPr>
          <w:rFonts w:ascii="Times New Roman" w:eastAsia="宋体" w:hAnsi="Times New Roman" w:cs="Times New Roman"/>
          <w:spacing w:val="-11"/>
          <w:sz w:val="24"/>
          <w:szCs w:val="24"/>
        </w:rPr>
        <w:t>4</w:t>
      </w:r>
      <w:r w:rsidRPr="007F18EC">
        <w:rPr>
          <w:rFonts w:ascii="Times New Roman" w:eastAsia="宋体" w:hAnsi="Times New Roman" w:cs="Times New Roman"/>
          <w:spacing w:val="-6"/>
          <w:sz w:val="24"/>
          <w:szCs w:val="24"/>
        </w:rPr>
        <w:t>、本基金募集期为</w:t>
      </w:r>
      <w:r w:rsidR="00117FF4" w:rsidRPr="007F18EC">
        <w:rPr>
          <w:rFonts w:ascii="Times New Roman" w:eastAsia="宋体" w:hAnsi="Times New Roman" w:cs="Times New Roman"/>
          <w:spacing w:val="-6"/>
          <w:sz w:val="24"/>
          <w:szCs w:val="24"/>
        </w:rPr>
        <w:t>202</w:t>
      </w:r>
      <w:r w:rsidR="00117FF4">
        <w:rPr>
          <w:rFonts w:ascii="Times New Roman" w:eastAsia="宋体" w:hAnsi="Times New Roman" w:cs="Times New Roman"/>
          <w:spacing w:val="-6"/>
          <w:sz w:val="24"/>
          <w:szCs w:val="24"/>
        </w:rPr>
        <w:t>6</w:t>
      </w:r>
      <w:r w:rsidRPr="007F18EC">
        <w:rPr>
          <w:rFonts w:ascii="Times New Roman" w:eastAsia="宋体" w:hAnsi="Times New Roman" w:cs="Times New Roman"/>
          <w:spacing w:val="-6"/>
          <w:sz w:val="24"/>
          <w:szCs w:val="24"/>
        </w:rPr>
        <w:t>年</w:t>
      </w:r>
      <w:r w:rsidR="006E11B5">
        <w:rPr>
          <w:rFonts w:ascii="Times New Roman" w:eastAsia="宋体" w:hAnsi="Times New Roman" w:cs="Times New Roman"/>
          <w:sz w:val="24"/>
          <w:szCs w:val="24"/>
        </w:rPr>
        <w:t>4</w:t>
      </w:r>
      <w:r w:rsidRPr="007F18EC">
        <w:rPr>
          <w:rFonts w:ascii="Times New Roman" w:eastAsia="宋体" w:hAnsi="Times New Roman" w:cs="Times New Roman"/>
          <w:spacing w:val="-6"/>
          <w:sz w:val="24"/>
          <w:szCs w:val="24"/>
        </w:rPr>
        <w:t>月</w:t>
      </w:r>
      <w:r w:rsidR="006E11B5">
        <w:rPr>
          <w:rFonts w:ascii="Times New Roman" w:eastAsia="宋体" w:hAnsi="Times New Roman" w:cs="Times New Roman"/>
          <w:sz w:val="24"/>
          <w:szCs w:val="24"/>
        </w:rPr>
        <w:t>27</w:t>
      </w:r>
      <w:r w:rsidRPr="007F18EC">
        <w:rPr>
          <w:rFonts w:ascii="Times New Roman" w:eastAsia="宋体" w:hAnsi="Times New Roman" w:cs="Times New Roman"/>
          <w:spacing w:val="-6"/>
          <w:sz w:val="24"/>
          <w:szCs w:val="24"/>
        </w:rPr>
        <w:t>日起</w:t>
      </w:r>
      <w:r w:rsidR="00CF7AAF"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T</w:t>
      </w:r>
      <w:r w:rsidRPr="007F18EC">
        <w:rPr>
          <w:rFonts w:ascii="Times New Roman" w:eastAsia="宋体" w:hAnsi="Times New Roman" w:cs="Times New Roman"/>
          <w:spacing w:val="-6"/>
          <w:sz w:val="24"/>
          <w:szCs w:val="24"/>
        </w:rPr>
        <w:t>日</w:t>
      </w:r>
      <w:r w:rsidR="00CF7AAF"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至</w:t>
      </w:r>
      <w:r w:rsidR="00117FF4" w:rsidRPr="007F18EC">
        <w:rPr>
          <w:rFonts w:ascii="Times New Roman" w:eastAsia="宋体" w:hAnsi="Times New Roman" w:cs="Times New Roman"/>
          <w:spacing w:val="-6"/>
          <w:sz w:val="24"/>
          <w:szCs w:val="24"/>
        </w:rPr>
        <w:t>202</w:t>
      </w:r>
      <w:r w:rsidR="00117FF4">
        <w:rPr>
          <w:rFonts w:ascii="Times New Roman" w:eastAsia="宋体" w:hAnsi="Times New Roman" w:cs="Times New Roman"/>
          <w:spacing w:val="-6"/>
          <w:sz w:val="24"/>
          <w:szCs w:val="24"/>
        </w:rPr>
        <w:t>6</w:t>
      </w:r>
      <w:r w:rsidRPr="007F18EC">
        <w:rPr>
          <w:rFonts w:ascii="Times New Roman" w:eastAsia="宋体" w:hAnsi="Times New Roman" w:cs="Times New Roman"/>
          <w:spacing w:val="-6"/>
          <w:sz w:val="24"/>
          <w:szCs w:val="24"/>
        </w:rPr>
        <w:t>年</w:t>
      </w:r>
      <w:r w:rsidR="006E11B5">
        <w:rPr>
          <w:rFonts w:ascii="Times New Roman" w:eastAsia="宋体" w:hAnsi="Times New Roman" w:cs="Times New Roman"/>
          <w:sz w:val="24"/>
          <w:szCs w:val="24"/>
        </w:rPr>
        <w:t>4</w:t>
      </w:r>
      <w:r w:rsidRPr="007F18EC">
        <w:rPr>
          <w:rFonts w:ascii="Times New Roman" w:eastAsia="宋体" w:hAnsi="Times New Roman" w:cs="Times New Roman"/>
          <w:spacing w:val="-6"/>
          <w:sz w:val="24"/>
          <w:szCs w:val="24"/>
        </w:rPr>
        <w:t>月</w:t>
      </w:r>
      <w:r w:rsidR="006E11B5">
        <w:rPr>
          <w:rFonts w:ascii="Times New Roman" w:eastAsia="宋体" w:hAnsi="Times New Roman" w:cs="Times New Roman"/>
          <w:sz w:val="24"/>
          <w:szCs w:val="24"/>
        </w:rPr>
        <w:t>28</w:t>
      </w:r>
      <w:r w:rsidRPr="007F18EC">
        <w:rPr>
          <w:rFonts w:ascii="Times New Roman" w:eastAsia="宋体" w:hAnsi="Times New Roman" w:cs="Times New Roman"/>
          <w:spacing w:val="-6"/>
          <w:sz w:val="24"/>
          <w:szCs w:val="24"/>
        </w:rPr>
        <w:t>日</w:t>
      </w:r>
      <w:r w:rsidR="00CF7AAF"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L</w:t>
      </w:r>
      <w:r w:rsidRPr="007F18EC">
        <w:rPr>
          <w:rFonts w:ascii="Times New Roman" w:eastAsia="宋体" w:hAnsi="Times New Roman" w:cs="Times New Roman"/>
          <w:spacing w:val="1"/>
          <w:sz w:val="24"/>
          <w:szCs w:val="24"/>
        </w:rPr>
        <w:t>日</w:t>
      </w:r>
      <w:r w:rsidR="00CF7AAF" w:rsidRPr="007F18EC">
        <w:rPr>
          <w:rFonts w:ascii="Times New Roman" w:eastAsia="宋体" w:hAnsi="Times New Roman" w:cs="Times New Roman"/>
          <w:spacing w:val="1"/>
          <w:sz w:val="24"/>
          <w:szCs w:val="24"/>
        </w:rPr>
        <w:t>）</w:t>
      </w:r>
      <w:r w:rsidRPr="007F18EC">
        <w:rPr>
          <w:rFonts w:ascii="Times New Roman" w:eastAsia="宋体" w:hAnsi="Times New Roman" w:cs="Times New Roman"/>
          <w:spacing w:val="1"/>
          <w:sz w:val="24"/>
          <w:szCs w:val="24"/>
        </w:rPr>
        <w:t>，提供有效报价的投</w:t>
      </w:r>
      <w:r w:rsidRPr="007F18EC">
        <w:rPr>
          <w:rFonts w:ascii="Times New Roman" w:eastAsia="宋体" w:hAnsi="Times New Roman" w:cs="Times New Roman"/>
          <w:sz w:val="24"/>
          <w:szCs w:val="24"/>
        </w:rPr>
        <w:t>资者需在募集期内参与网下认购与缴款，公众投资者可</w:t>
      </w:r>
      <w:r w:rsidRPr="007F18EC">
        <w:rPr>
          <w:rFonts w:ascii="Times New Roman" w:eastAsia="宋体" w:hAnsi="Times New Roman" w:cs="Times New Roman"/>
          <w:spacing w:val="4"/>
          <w:sz w:val="24"/>
          <w:szCs w:val="24"/>
        </w:rPr>
        <w:t>在发售期内通过场外认购和场内认购两种方式认购本基金。基金管理人可根</w:t>
      </w:r>
      <w:r w:rsidRPr="007F18EC">
        <w:rPr>
          <w:rFonts w:ascii="Times New Roman" w:eastAsia="宋体" w:hAnsi="Times New Roman" w:cs="Times New Roman"/>
          <w:spacing w:val="2"/>
          <w:sz w:val="24"/>
          <w:szCs w:val="24"/>
        </w:rPr>
        <w:t>据</w:t>
      </w:r>
      <w:r w:rsidRPr="007F18EC">
        <w:rPr>
          <w:rFonts w:ascii="Times New Roman" w:eastAsia="宋体" w:hAnsi="Times New Roman" w:cs="Times New Roman"/>
          <w:spacing w:val="4"/>
          <w:sz w:val="24"/>
          <w:szCs w:val="24"/>
        </w:rPr>
        <w:t>法律法规、基金合同的规定及募集情况提前结束公众部分的发售，届时将另</w:t>
      </w:r>
      <w:r w:rsidRPr="007F18EC">
        <w:rPr>
          <w:rFonts w:ascii="Times New Roman" w:eastAsia="宋体" w:hAnsi="Times New Roman" w:cs="Times New Roman"/>
          <w:spacing w:val="3"/>
          <w:sz w:val="24"/>
          <w:szCs w:val="24"/>
        </w:rPr>
        <w:t>行</w:t>
      </w:r>
      <w:r w:rsidRPr="007F18EC">
        <w:rPr>
          <w:rFonts w:ascii="Times New Roman" w:eastAsia="宋体" w:hAnsi="Times New Roman" w:cs="Times New Roman"/>
          <w:spacing w:val="-7"/>
          <w:sz w:val="24"/>
          <w:szCs w:val="24"/>
        </w:rPr>
        <w:t>公</w:t>
      </w:r>
      <w:r w:rsidRPr="007F18EC">
        <w:rPr>
          <w:rFonts w:ascii="Times New Roman" w:eastAsia="宋体" w:hAnsi="Times New Roman" w:cs="Times New Roman"/>
          <w:spacing w:val="-5"/>
          <w:sz w:val="24"/>
          <w:szCs w:val="24"/>
        </w:rPr>
        <w:t>告。</w:t>
      </w:r>
    </w:p>
    <w:p w:rsidR="00866534" w:rsidRPr="007F18EC" w:rsidRDefault="006546A8" w:rsidP="006546A8">
      <w:pPr>
        <w:kinsoku/>
        <w:wordWrap w:val="0"/>
        <w:topLinePunct/>
        <w:autoSpaceDE/>
        <w:autoSpaceDN/>
        <w:spacing w:line="360" w:lineRule="auto"/>
        <w:ind w:firstLineChars="200" w:firstLine="540"/>
        <w:jc w:val="both"/>
        <w:rPr>
          <w:rFonts w:ascii="Times New Roman" w:eastAsia="宋体" w:hAnsi="Times New Roman" w:cs="Times New Roman"/>
          <w:sz w:val="24"/>
          <w:szCs w:val="24"/>
        </w:rPr>
      </w:pPr>
      <w:r w:rsidRPr="007F18EC">
        <w:rPr>
          <w:rFonts w:ascii="Times New Roman" w:eastAsia="宋体" w:hAnsi="Times New Roman" w:cs="Times New Roman"/>
          <w:spacing w:val="30"/>
          <w:sz w:val="24"/>
          <w:szCs w:val="24"/>
        </w:rPr>
        <w:t>（</w:t>
      </w:r>
      <w:r w:rsidR="003D0B7D" w:rsidRPr="007F18EC">
        <w:rPr>
          <w:rFonts w:ascii="Times New Roman" w:eastAsia="宋体" w:hAnsi="Times New Roman" w:cs="Times New Roman"/>
          <w:spacing w:val="30"/>
          <w:sz w:val="24"/>
          <w:szCs w:val="24"/>
        </w:rPr>
        <w:t>1</w:t>
      </w:r>
      <w:r w:rsidRPr="007F18EC">
        <w:rPr>
          <w:rFonts w:ascii="Times New Roman" w:eastAsia="宋体" w:hAnsi="Times New Roman" w:cs="Times New Roman"/>
          <w:spacing w:val="30"/>
          <w:sz w:val="24"/>
          <w:szCs w:val="24"/>
        </w:rPr>
        <w:t>）</w:t>
      </w:r>
      <w:r w:rsidR="003D0B7D" w:rsidRPr="007F18EC">
        <w:rPr>
          <w:rFonts w:ascii="Times New Roman" w:eastAsia="宋体" w:hAnsi="Times New Roman" w:cs="Times New Roman"/>
          <w:spacing w:val="30"/>
          <w:sz w:val="24"/>
          <w:szCs w:val="24"/>
        </w:rPr>
        <w:t>网下发售</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本基</w:t>
      </w:r>
      <w:r w:rsidRPr="007F18EC">
        <w:rPr>
          <w:rFonts w:ascii="Times New Roman" w:eastAsia="宋体" w:hAnsi="Times New Roman" w:cs="Times New Roman"/>
          <w:sz w:val="24"/>
          <w:szCs w:val="24"/>
        </w:rPr>
        <w:t>金基金简称为</w:t>
      </w:r>
      <w:r w:rsidRPr="007F18EC">
        <w:rPr>
          <w:rFonts w:ascii="宋体" w:eastAsia="宋体" w:hAnsi="宋体" w:cs="Times New Roman"/>
          <w:sz w:val="24"/>
          <w:szCs w:val="24"/>
        </w:rPr>
        <w:t>“</w:t>
      </w:r>
      <w:r w:rsidR="00C9178B" w:rsidRPr="00C9178B">
        <w:rPr>
          <w:rFonts w:ascii="Times New Roman" w:eastAsia="宋体" w:hAnsi="Times New Roman" w:cs="Times New Roman" w:hint="eastAsia"/>
          <w:sz w:val="24"/>
          <w:szCs w:val="24"/>
        </w:rPr>
        <w:t>易方达广西北投高速</w:t>
      </w:r>
      <w:r w:rsidRPr="007F18EC">
        <w:rPr>
          <w:rFonts w:ascii="Times New Roman" w:eastAsia="宋体" w:hAnsi="Times New Roman" w:cs="Times New Roman"/>
          <w:sz w:val="24"/>
          <w:szCs w:val="24"/>
        </w:rPr>
        <w:t>REIT</w:t>
      </w:r>
      <w:r w:rsidRPr="007F18EC">
        <w:rPr>
          <w:rFonts w:ascii="宋体" w:eastAsia="宋体" w:hAnsi="宋体" w:cs="Times New Roman"/>
          <w:sz w:val="24"/>
          <w:szCs w:val="24"/>
        </w:rPr>
        <w:t>”</w:t>
      </w:r>
      <w:r w:rsidRPr="007F18EC">
        <w:rPr>
          <w:rFonts w:ascii="Times New Roman" w:eastAsia="宋体" w:hAnsi="Times New Roman" w:cs="Times New Roman"/>
          <w:sz w:val="24"/>
          <w:szCs w:val="24"/>
        </w:rPr>
        <w:t>，场内简称为</w:t>
      </w:r>
      <w:r w:rsidRPr="007F18EC">
        <w:rPr>
          <w:rFonts w:ascii="宋体" w:eastAsia="宋体" w:hAnsi="宋体" w:cs="Times New Roman"/>
          <w:sz w:val="24"/>
          <w:szCs w:val="24"/>
        </w:rPr>
        <w:t>“</w:t>
      </w:r>
      <w:r w:rsidR="000D5F2B" w:rsidRPr="000D5F2B">
        <w:rPr>
          <w:rFonts w:ascii="Times New Roman" w:eastAsia="宋体" w:hAnsi="Times New Roman" w:cs="Times New Roman" w:hint="eastAsia"/>
          <w:sz w:val="24"/>
          <w:szCs w:val="24"/>
        </w:rPr>
        <w:t>北投</w:t>
      </w:r>
      <w:r w:rsidR="000D5F2B" w:rsidRPr="000D5F2B">
        <w:rPr>
          <w:rFonts w:ascii="Times New Roman" w:eastAsia="宋体" w:hAnsi="Times New Roman" w:cs="Times New Roman" w:hint="eastAsia"/>
          <w:sz w:val="24"/>
          <w:szCs w:val="24"/>
        </w:rPr>
        <w:t>REIT</w:t>
      </w:r>
      <w:r w:rsidR="00117FF4" w:rsidRPr="007F18EC">
        <w:rPr>
          <w:rFonts w:ascii="宋体" w:eastAsia="宋体" w:hAnsi="宋体" w:cs="Times New Roman"/>
          <w:sz w:val="24"/>
          <w:szCs w:val="24"/>
        </w:rPr>
        <w:t>”</w:t>
      </w:r>
      <w:r w:rsidRPr="007F18EC">
        <w:rPr>
          <w:rFonts w:ascii="Times New Roman" w:eastAsia="宋体" w:hAnsi="Times New Roman" w:cs="Times New Roman"/>
          <w:sz w:val="24"/>
          <w:szCs w:val="24"/>
        </w:rPr>
        <w:t>，扩</w:t>
      </w:r>
      <w:r w:rsidRPr="007F18EC">
        <w:rPr>
          <w:rFonts w:ascii="Times New Roman" w:eastAsia="宋体" w:hAnsi="Times New Roman" w:cs="Times New Roman"/>
          <w:spacing w:val="2"/>
          <w:sz w:val="24"/>
          <w:szCs w:val="24"/>
        </w:rPr>
        <w:t>位简称为</w:t>
      </w:r>
      <w:r w:rsidRPr="007F18EC">
        <w:rPr>
          <w:rFonts w:ascii="宋体" w:eastAsia="宋体" w:hAnsi="宋体" w:cs="Times New Roman"/>
          <w:spacing w:val="2"/>
          <w:sz w:val="24"/>
          <w:szCs w:val="24"/>
        </w:rPr>
        <w:t>“</w:t>
      </w:r>
      <w:r w:rsidR="000D5F2B" w:rsidRPr="000D5F2B">
        <w:rPr>
          <w:rFonts w:ascii="宋体" w:eastAsia="宋体" w:hAnsi="宋体" w:cs="Times New Roman" w:hint="eastAsia"/>
          <w:spacing w:val="2"/>
          <w:sz w:val="24"/>
          <w:szCs w:val="24"/>
        </w:rPr>
        <w:t>易方达广西</w:t>
      </w:r>
      <w:r w:rsidR="000D5F2B" w:rsidRPr="000D5F2B">
        <w:rPr>
          <w:rFonts w:ascii="Times New Roman" w:eastAsia="宋体" w:hAnsi="Times New Roman" w:cs="Times New Roman" w:hint="eastAsia"/>
          <w:sz w:val="24"/>
          <w:szCs w:val="24"/>
        </w:rPr>
        <w:t>北投</w:t>
      </w:r>
      <w:r w:rsidR="000D5F2B">
        <w:rPr>
          <w:rFonts w:ascii="Times New Roman" w:eastAsia="宋体" w:hAnsi="Times New Roman" w:cs="Times New Roman" w:hint="eastAsia"/>
          <w:sz w:val="24"/>
          <w:szCs w:val="24"/>
        </w:rPr>
        <w:t>高速</w:t>
      </w:r>
      <w:r w:rsidR="000D5F2B" w:rsidRPr="000D5F2B">
        <w:rPr>
          <w:rFonts w:ascii="Times New Roman" w:eastAsia="宋体" w:hAnsi="Times New Roman" w:cs="Times New Roman" w:hint="eastAsia"/>
          <w:sz w:val="24"/>
          <w:szCs w:val="24"/>
        </w:rPr>
        <w:t>REIT</w:t>
      </w:r>
      <w:r w:rsidRPr="007F18EC">
        <w:rPr>
          <w:rFonts w:ascii="宋体" w:eastAsia="宋体" w:hAnsi="宋体" w:cs="Times New Roman"/>
          <w:spacing w:val="2"/>
          <w:sz w:val="24"/>
          <w:szCs w:val="24"/>
        </w:rPr>
        <w:t>”</w:t>
      </w:r>
      <w:r w:rsidRPr="007F18EC">
        <w:rPr>
          <w:rFonts w:ascii="Times New Roman" w:eastAsia="宋体" w:hAnsi="Times New Roman" w:cs="Times New Roman"/>
          <w:spacing w:val="2"/>
          <w:sz w:val="24"/>
          <w:szCs w:val="24"/>
        </w:rPr>
        <w:t>，认购代码为</w:t>
      </w:r>
      <w:r w:rsidRPr="007F18EC">
        <w:rPr>
          <w:rFonts w:ascii="宋体" w:eastAsia="宋体" w:hAnsi="宋体" w:cs="Times New Roman"/>
          <w:spacing w:val="2"/>
          <w:sz w:val="24"/>
          <w:szCs w:val="24"/>
        </w:rPr>
        <w:t>“</w:t>
      </w:r>
      <w:r w:rsidR="000D5F2B">
        <w:rPr>
          <w:rFonts w:ascii="Times New Roman" w:eastAsia="宋体" w:hAnsi="Times New Roman" w:cs="Times New Roman"/>
          <w:spacing w:val="2"/>
          <w:sz w:val="24"/>
          <w:szCs w:val="24"/>
        </w:rPr>
        <w:t>508093</w:t>
      </w:r>
      <w:r w:rsidRPr="007F18EC">
        <w:rPr>
          <w:rFonts w:ascii="宋体" w:eastAsia="宋体" w:hAnsi="宋体" w:cs="Times New Roman"/>
          <w:spacing w:val="1"/>
          <w:sz w:val="24"/>
          <w:szCs w:val="24"/>
        </w:rPr>
        <w:t>”</w:t>
      </w:r>
      <w:r w:rsidRPr="007F18EC">
        <w:rPr>
          <w:rFonts w:ascii="Times New Roman" w:eastAsia="宋体" w:hAnsi="Times New Roman" w:cs="Times New Roman"/>
          <w:spacing w:val="1"/>
          <w:sz w:val="24"/>
          <w:szCs w:val="24"/>
        </w:rPr>
        <w:t>。本公告附件中公布</w:t>
      </w:r>
      <w:r w:rsidRPr="007F18EC">
        <w:rPr>
          <w:rFonts w:ascii="Times New Roman" w:eastAsia="宋体" w:hAnsi="Times New Roman" w:cs="Times New Roman"/>
          <w:spacing w:val="10"/>
          <w:sz w:val="24"/>
          <w:szCs w:val="24"/>
        </w:rPr>
        <w:t>的全部</w:t>
      </w:r>
      <w:r w:rsidRPr="007F18EC">
        <w:rPr>
          <w:rFonts w:ascii="Times New Roman" w:eastAsia="宋体" w:hAnsi="Times New Roman" w:cs="Times New Roman"/>
          <w:spacing w:val="9"/>
          <w:sz w:val="24"/>
          <w:szCs w:val="24"/>
        </w:rPr>
        <w:t>有</w:t>
      </w:r>
      <w:r w:rsidRPr="007F18EC">
        <w:rPr>
          <w:rFonts w:ascii="Times New Roman" w:eastAsia="宋体" w:hAnsi="Times New Roman" w:cs="Times New Roman"/>
          <w:spacing w:val="5"/>
          <w:sz w:val="24"/>
          <w:szCs w:val="24"/>
        </w:rPr>
        <w:t>效报价配售对象必须参与网下发售</w:t>
      </w:r>
      <w:r w:rsidR="00F77594" w:rsidRPr="007F18EC">
        <w:rPr>
          <w:rFonts w:ascii="Times New Roman" w:eastAsia="宋体" w:hAnsi="Times New Roman" w:cs="Times New Roman"/>
          <w:spacing w:val="5"/>
          <w:sz w:val="24"/>
          <w:szCs w:val="24"/>
        </w:rPr>
        <w:t>，并及时足额缴纳认购资金</w:t>
      </w:r>
      <w:r w:rsidRPr="007F18EC">
        <w:rPr>
          <w:rFonts w:ascii="Times New Roman" w:eastAsia="宋体" w:hAnsi="Times New Roman" w:cs="Times New Roman"/>
          <w:spacing w:val="5"/>
          <w:sz w:val="24"/>
          <w:szCs w:val="24"/>
        </w:rPr>
        <w:t>。提交有效报价的配售对象名单见</w:t>
      </w:r>
      <w:r w:rsidRPr="007F18EC">
        <w:rPr>
          <w:rFonts w:ascii="宋体" w:eastAsia="宋体" w:hAnsi="宋体" w:cs="Times New Roman"/>
          <w:spacing w:val="12"/>
          <w:sz w:val="24"/>
          <w:szCs w:val="24"/>
        </w:rPr>
        <w:t>“</w:t>
      </w:r>
      <w:r w:rsidRPr="007F18EC">
        <w:rPr>
          <w:rFonts w:ascii="Times New Roman" w:eastAsia="宋体" w:hAnsi="Times New Roman" w:cs="Times New Roman"/>
          <w:spacing w:val="12"/>
          <w:sz w:val="24"/>
          <w:szCs w:val="24"/>
        </w:rPr>
        <w:t>附表</w:t>
      </w:r>
      <w:r w:rsidRPr="007F18EC">
        <w:rPr>
          <w:rFonts w:ascii="Times New Roman" w:eastAsia="宋体" w:hAnsi="Times New Roman" w:cs="Times New Roman"/>
          <w:spacing w:val="11"/>
          <w:sz w:val="24"/>
          <w:szCs w:val="24"/>
        </w:rPr>
        <w:t>：</w:t>
      </w:r>
      <w:r w:rsidRPr="007F18EC">
        <w:rPr>
          <w:rFonts w:ascii="Times New Roman" w:eastAsia="宋体" w:hAnsi="Times New Roman" w:cs="Times New Roman"/>
          <w:spacing w:val="6"/>
          <w:sz w:val="24"/>
          <w:szCs w:val="24"/>
        </w:rPr>
        <w:t>投资者报价信息统计表</w:t>
      </w:r>
      <w:r w:rsidRPr="007F18EC">
        <w:rPr>
          <w:rFonts w:ascii="宋体" w:eastAsia="宋体" w:hAnsi="宋体" w:cs="Times New Roman"/>
          <w:spacing w:val="6"/>
          <w:sz w:val="24"/>
          <w:szCs w:val="24"/>
        </w:rPr>
        <w:t>”</w:t>
      </w:r>
      <w:r w:rsidRPr="007F18EC">
        <w:rPr>
          <w:rFonts w:ascii="Times New Roman" w:eastAsia="宋体" w:hAnsi="Times New Roman" w:cs="Times New Roman"/>
          <w:spacing w:val="6"/>
          <w:sz w:val="24"/>
          <w:szCs w:val="24"/>
        </w:rPr>
        <w:t>中被标注为</w:t>
      </w:r>
      <w:r w:rsidRPr="007F18EC">
        <w:rPr>
          <w:rFonts w:ascii="宋体" w:eastAsia="宋体" w:hAnsi="宋体" w:cs="Times New Roman"/>
          <w:spacing w:val="6"/>
          <w:sz w:val="24"/>
          <w:szCs w:val="24"/>
        </w:rPr>
        <w:t>“</w:t>
      </w:r>
      <w:r w:rsidRPr="007F18EC">
        <w:rPr>
          <w:rFonts w:ascii="Times New Roman" w:eastAsia="宋体" w:hAnsi="Times New Roman" w:cs="Times New Roman"/>
          <w:spacing w:val="6"/>
          <w:sz w:val="24"/>
          <w:szCs w:val="24"/>
        </w:rPr>
        <w:t>有效报价</w:t>
      </w:r>
      <w:r w:rsidRPr="007F18EC">
        <w:rPr>
          <w:rFonts w:ascii="宋体" w:eastAsia="宋体" w:hAnsi="宋体" w:cs="Times New Roman"/>
          <w:spacing w:val="6"/>
          <w:sz w:val="24"/>
          <w:szCs w:val="24"/>
        </w:rPr>
        <w:t>”</w:t>
      </w:r>
      <w:r w:rsidRPr="007F18EC">
        <w:rPr>
          <w:rFonts w:ascii="Times New Roman" w:eastAsia="宋体" w:hAnsi="Times New Roman" w:cs="Times New Roman"/>
          <w:spacing w:val="6"/>
          <w:sz w:val="24"/>
          <w:szCs w:val="24"/>
        </w:rPr>
        <w:t>部分。未提交有效报价</w:t>
      </w:r>
      <w:r w:rsidRPr="007F18EC">
        <w:rPr>
          <w:rFonts w:ascii="Times New Roman" w:eastAsia="宋体" w:hAnsi="Times New Roman" w:cs="Times New Roman"/>
          <w:spacing w:val="1"/>
          <w:sz w:val="24"/>
          <w:szCs w:val="24"/>
        </w:rPr>
        <w:t>的配售对象不得参与本</w:t>
      </w:r>
      <w:r w:rsidRPr="007F18EC">
        <w:rPr>
          <w:rFonts w:ascii="Times New Roman" w:eastAsia="宋体" w:hAnsi="Times New Roman" w:cs="Times New Roman"/>
          <w:sz w:val="24"/>
          <w:szCs w:val="24"/>
        </w:rPr>
        <w:t>次网下发售。</w:t>
      </w:r>
    </w:p>
    <w:p w:rsidR="00866534" w:rsidRPr="007F18EC"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z w:val="24"/>
          <w:szCs w:val="24"/>
        </w:rPr>
      </w:pPr>
      <w:r w:rsidRPr="007F18EC">
        <w:rPr>
          <w:rFonts w:ascii="Times New Roman" w:eastAsia="宋体" w:hAnsi="Times New Roman" w:cs="Times New Roman"/>
          <w:spacing w:val="18"/>
          <w:sz w:val="24"/>
          <w:szCs w:val="24"/>
        </w:rPr>
        <w:t>在参</w:t>
      </w:r>
      <w:r w:rsidRPr="007F18EC">
        <w:rPr>
          <w:rFonts w:ascii="Times New Roman" w:eastAsia="宋体" w:hAnsi="Times New Roman" w:cs="Times New Roman"/>
          <w:spacing w:val="11"/>
          <w:sz w:val="24"/>
          <w:szCs w:val="24"/>
        </w:rPr>
        <w:t>与</w:t>
      </w:r>
      <w:r w:rsidRPr="007F18EC">
        <w:rPr>
          <w:rFonts w:ascii="Times New Roman" w:eastAsia="宋体" w:hAnsi="Times New Roman" w:cs="Times New Roman"/>
          <w:spacing w:val="9"/>
          <w:sz w:val="24"/>
          <w:szCs w:val="24"/>
        </w:rPr>
        <w:t>网下发售时，网下投资者必须在上交所</w:t>
      </w:r>
      <w:r w:rsidRPr="007F18EC">
        <w:rPr>
          <w:rFonts w:ascii="宋体" w:eastAsia="宋体" w:hAnsi="宋体" w:cs="Times New Roman"/>
          <w:spacing w:val="9"/>
          <w:sz w:val="24"/>
          <w:szCs w:val="24"/>
        </w:rPr>
        <w:t>“</w:t>
      </w:r>
      <w:r w:rsidRPr="007F18EC">
        <w:rPr>
          <w:rFonts w:ascii="Times New Roman" w:eastAsia="宋体" w:hAnsi="Times New Roman" w:cs="Times New Roman"/>
          <w:sz w:val="24"/>
          <w:szCs w:val="24"/>
        </w:rPr>
        <w:t>REITs</w:t>
      </w:r>
      <w:r w:rsidRPr="007F18EC">
        <w:rPr>
          <w:rFonts w:ascii="Times New Roman" w:eastAsia="宋体" w:hAnsi="Times New Roman" w:cs="Times New Roman"/>
          <w:spacing w:val="9"/>
          <w:sz w:val="24"/>
          <w:szCs w:val="24"/>
        </w:rPr>
        <w:t>询价与认购系统</w:t>
      </w:r>
      <w:r w:rsidRPr="007F18EC">
        <w:rPr>
          <w:rFonts w:ascii="宋体" w:eastAsia="宋体" w:hAnsi="宋体" w:cs="Times New Roman"/>
          <w:spacing w:val="9"/>
          <w:sz w:val="24"/>
          <w:szCs w:val="24"/>
        </w:rPr>
        <w:t>”</w:t>
      </w:r>
      <w:r w:rsidRPr="007F18EC">
        <w:rPr>
          <w:rFonts w:ascii="Times New Roman" w:eastAsia="宋体" w:hAnsi="Times New Roman" w:cs="Times New Roman"/>
          <w:spacing w:val="2"/>
          <w:sz w:val="24"/>
          <w:szCs w:val="24"/>
        </w:rPr>
        <w:t>为其管理的有效报价配售对象录入认购记录，认购记录中认购价格为</w:t>
      </w:r>
      <w:r w:rsidR="00FD4C35">
        <w:rPr>
          <w:rFonts w:ascii="Times New Roman" w:eastAsia="宋体" w:hAnsi="Times New Roman" w:cs="Times New Roman"/>
          <w:spacing w:val="2"/>
          <w:sz w:val="24"/>
          <w:szCs w:val="24"/>
        </w:rPr>
        <w:t>8.250</w:t>
      </w:r>
      <w:r w:rsidRPr="007F18EC">
        <w:rPr>
          <w:rFonts w:ascii="Times New Roman" w:eastAsia="宋体" w:hAnsi="Times New Roman" w:cs="Times New Roman"/>
          <w:sz w:val="24"/>
          <w:szCs w:val="24"/>
        </w:rPr>
        <w:t>元</w:t>
      </w:r>
      <w:r w:rsidRPr="007F18EC">
        <w:rPr>
          <w:rFonts w:ascii="Times New Roman" w:eastAsia="宋体" w:hAnsi="Times New Roman" w:cs="Times New Roman"/>
          <w:sz w:val="24"/>
          <w:szCs w:val="24"/>
        </w:rPr>
        <w:t>/</w:t>
      </w:r>
      <w:r w:rsidRPr="007F18EC">
        <w:rPr>
          <w:rFonts w:ascii="Times New Roman" w:eastAsia="宋体" w:hAnsi="Times New Roman" w:cs="Times New Roman"/>
          <w:spacing w:val="1"/>
          <w:sz w:val="24"/>
          <w:szCs w:val="24"/>
        </w:rPr>
        <w:t>份，认购份额数量为询价时的有效拟</w:t>
      </w:r>
      <w:r w:rsidRPr="007F18EC">
        <w:rPr>
          <w:rFonts w:ascii="Times New Roman" w:eastAsia="宋体" w:hAnsi="Times New Roman" w:cs="Times New Roman"/>
          <w:sz w:val="24"/>
          <w:szCs w:val="24"/>
        </w:rPr>
        <w:t>认购份额数量，同时认购份额数量对应的</w:t>
      </w:r>
      <w:r w:rsidRPr="007F18EC">
        <w:rPr>
          <w:rFonts w:ascii="Times New Roman" w:eastAsia="宋体" w:hAnsi="Times New Roman" w:cs="Times New Roman"/>
          <w:spacing w:val="4"/>
          <w:sz w:val="24"/>
          <w:szCs w:val="24"/>
        </w:rPr>
        <w:t>认购金额不得超过其向基金管理人及财务顾问提交的资产证明材料中相应资</w:t>
      </w:r>
      <w:r w:rsidRPr="007F18EC">
        <w:rPr>
          <w:rFonts w:ascii="Times New Roman" w:eastAsia="宋体" w:hAnsi="Times New Roman" w:cs="Times New Roman"/>
          <w:spacing w:val="3"/>
          <w:sz w:val="24"/>
          <w:szCs w:val="24"/>
        </w:rPr>
        <w:t>产</w:t>
      </w:r>
      <w:r w:rsidRPr="007F18EC">
        <w:rPr>
          <w:rFonts w:ascii="Times New Roman" w:eastAsia="宋体" w:hAnsi="Times New Roman" w:cs="Times New Roman"/>
          <w:spacing w:val="4"/>
          <w:sz w:val="24"/>
          <w:szCs w:val="24"/>
        </w:rPr>
        <w:t>规模或资金规模。</w:t>
      </w:r>
      <w:r w:rsidR="00E54035" w:rsidRPr="007F18EC">
        <w:rPr>
          <w:rFonts w:ascii="Times New Roman" w:eastAsia="宋体" w:hAnsi="Times New Roman" w:cs="Times New Roman" w:hint="eastAsia"/>
          <w:spacing w:val="4"/>
          <w:sz w:val="24"/>
          <w:szCs w:val="24"/>
        </w:rPr>
        <w:t>网下投资者为其管理的参与认购的全部有效报价配售对象录入认购记录后，应当一次性全部提交。网下认购期间，网下投资者可以多次提交认购记录，但以最后一次提交的全部认购记录为准。</w:t>
      </w:r>
    </w:p>
    <w:p w:rsidR="00866534" w:rsidRPr="007F18EC" w:rsidRDefault="006546A8" w:rsidP="006546A8">
      <w:pPr>
        <w:kinsoku/>
        <w:wordWrap w:val="0"/>
        <w:topLinePunct/>
        <w:autoSpaceDE/>
        <w:autoSpaceDN/>
        <w:spacing w:line="360" w:lineRule="auto"/>
        <w:ind w:firstLineChars="200" w:firstLine="490"/>
        <w:jc w:val="both"/>
        <w:rPr>
          <w:rFonts w:ascii="Times New Roman" w:eastAsia="宋体" w:hAnsi="Times New Roman" w:cs="Times New Roman"/>
          <w:sz w:val="24"/>
          <w:szCs w:val="24"/>
        </w:rPr>
      </w:pPr>
      <w:r w:rsidRPr="007F18EC">
        <w:rPr>
          <w:rFonts w:ascii="Times New Roman" w:eastAsia="宋体" w:hAnsi="Times New Roman" w:cs="Times New Roman"/>
          <w:spacing w:val="5"/>
          <w:sz w:val="24"/>
          <w:szCs w:val="24"/>
        </w:rPr>
        <w:t>网下投资者应当通过上交所</w:t>
      </w:r>
      <w:r w:rsidRPr="007F18EC">
        <w:rPr>
          <w:rFonts w:ascii="宋体" w:eastAsia="宋体" w:hAnsi="宋体" w:cs="Times New Roman"/>
          <w:spacing w:val="5"/>
          <w:sz w:val="24"/>
          <w:szCs w:val="24"/>
        </w:rPr>
        <w:t>“</w:t>
      </w:r>
      <w:r w:rsidRPr="007F18EC">
        <w:rPr>
          <w:rFonts w:ascii="Times New Roman" w:eastAsia="宋体" w:hAnsi="Times New Roman" w:cs="Times New Roman"/>
          <w:sz w:val="24"/>
          <w:szCs w:val="24"/>
        </w:rPr>
        <w:t>REITs</w:t>
      </w:r>
      <w:r w:rsidRPr="007F18EC">
        <w:rPr>
          <w:rFonts w:ascii="Times New Roman" w:eastAsia="宋体" w:hAnsi="Times New Roman" w:cs="Times New Roman"/>
          <w:spacing w:val="5"/>
          <w:sz w:val="24"/>
          <w:szCs w:val="24"/>
        </w:rPr>
        <w:t>询价与认购系统</w:t>
      </w:r>
      <w:r w:rsidRPr="007F18EC">
        <w:rPr>
          <w:rFonts w:ascii="宋体" w:eastAsia="宋体" w:hAnsi="宋体" w:cs="Times New Roman"/>
          <w:spacing w:val="5"/>
          <w:sz w:val="24"/>
          <w:szCs w:val="24"/>
        </w:rPr>
        <w:t>”</w:t>
      </w:r>
      <w:r w:rsidRPr="007F18EC">
        <w:rPr>
          <w:rFonts w:ascii="Times New Roman" w:eastAsia="宋体" w:hAnsi="Times New Roman" w:cs="Times New Roman"/>
          <w:spacing w:val="5"/>
          <w:sz w:val="24"/>
          <w:szCs w:val="24"/>
        </w:rPr>
        <w:t>向基金管理人及财</w:t>
      </w:r>
      <w:r w:rsidRPr="007F18EC">
        <w:rPr>
          <w:rFonts w:ascii="Times New Roman" w:eastAsia="宋体" w:hAnsi="Times New Roman" w:cs="Times New Roman"/>
          <w:spacing w:val="6"/>
          <w:sz w:val="24"/>
          <w:szCs w:val="24"/>
        </w:rPr>
        <w:t>务顾问提交认购</w:t>
      </w:r>
      <w:r w:rsidRPr="007F18EC">
        <w:rPr>
          <w:rFonts w:ascii="Times New Roman" w:eastAsia="宋体" w:hAnsi="Times New Roman" w:cs="Times New Roman"/>
          <w:spacing w:val="5"/>
          <w:sz w:val="24"/>
          <w:szCs w:val="24"/>
        </w:rPr>
        <w:t>申</w:t>
      </w:r>
      <w:r w:rsidRPr="007F18EC">
        <w:rPr>
          <w:rFonts w:ascii="Times New Roman" w:eastAsia="宋体" w:hAnsi="Times New Roman" w:cs="Times New Roman"/>
          <w:spacing w:val="3"/>
          <w:sz w:val="24"/>
          <w:szCs w:val="24"/>
        </w:rPr>
        <w:t>请，参与基金份额的网下配售，且应当在募集期内通过基金</w:t>
      </w:r>
      <w:r w:rsidRPr="007F18EC">
        <w:rPr>
          <w:rFonts w:ascii="Times New Roman" w:eastAsia="宋体" w:hAnsi="Times New Roman" w:cs="Times New Roman"/>
          <w:spacing w:val="-2"/>
          <w:sz w:val="24"/>
          <w:szCs w:val="24"/>
        </w:rPr>
        <w:t>管理人完成认购资金的</w:t>
      </w:r>
      <w:r w:rsidRPr="007F18EC">
        <w:rPr>
          <w:rFonts w:ascii="Times New Roman" w:eastAsia="宋体" w:hAnsi="Times New Roman" w:cs="Times New Roman"/>
          <w:spacing w:val="-1"/>
          <w:sz w:val="24"/>
          <w:szCs w:val="24"/>
        </w:rPr>
        <w:t>缴纳，并通过登记机构登记份额。</w:t>
      </w:r>
    </w:p>
    <w:p w:rsidR="00866534" w:rsidRPr="007F18EC" w:rsidRDefault="006546A8" w:rsidP="006546A8">
      <w:pPr>
        <w:kinsoku/>
        <w:wordWrap w:val="0"/>
        <w:topLinePunct/>
        <w:autoSpaceDE/>
        <w:autoSpaceDN/>
        <w:spacing w:line="360" w:lineRule="auto"/>
        <w:ind w:firstLineChars="200" w:firstLine="494"/>
        <w:jc w:val="both"/>
        <w:rPr>
          <w:rFonts w:ascii="Times New Roman" w:eastAsia="宋体" w:hAnsi="Times New Roman" w:cs="Times New Roman"/>
          <w:sz w:val="24"/>
          <w:szCs w:val="24"/>
        </w:rPr>
      </w:pPr>
      <w:r w:rsidRPr="007F18EC">
        <w:rPr>
          <w:rFonts w:ascii="Times New Roman" w:eastAsia="宋体" w:hAnsi="Times New Roman" w:cs="Times New Roman"/>
          <w:spacing w:val="7"/>
          <w:sz w:val="24"/>
          <w:szCs w:val="24"/>
        </w:rPr>
        <w:t>基</w:t>
      </w:r>
      <w:r w:rsidRPr="007F18EC">
        <w:rPr>
          <w:rFonts w:ascii="Times New Roman" w:eastAsia="宋体" w:hAnsi="Times New Roman" w:cs="Times New Roman"/>
          <w:spacing w:val="4"/>
          <w:sz w:val="24"/>
          <w:szCs w:val="24"/>
        </w:rPr>
        <w:t>金管理人及财务顾问将在配售前对有效报价投资者及其管理的配售对象</w:t>
      </w:r>
      <w:r w:rsidRPr="007F18EC">
        <w:rPr>
          <w:rFonts w:ascii="Times New Roman" w:eastAsia="宋体" w:hAnsi="Times New Roman" w:cs="Times New Roman"/>
          <w:spacing w:val="6"/>
          <w:sz w:val="24"/>
          <w:szCs w:val="24"/>
        </w:rPr>
        <w:t>是</w:t>
      </w:r>
      <w:r w:rsidRPr="007F18EC">
        <w:rPr>
          <w:rFonts w:ascii="Times New Roman" w:eastAsia="宋体" w:hAnsi="Times New Roman" w:cs="Times New Roman"/>
          <w:spacing w:val="4"/>
          <w:sz w:val="24"/>
          <w:szCs w:val="24"/>
        </w:rPr>
        <w:t>否存在禁止性情形进行进一步核查，投资者应按基金管理人及财务顾问的要求进行相应的配合，如拒绝配合、未能完整提交相关材料或其提供的材料不</w:t>
      </w:r>
      <w:r w:rsidRPr="007F18EC">
        <w:rPr>
          <w:rFonts w:ascii="Times New Roman" w:eastAsia="宋体" w:hAnsi="Times New Roman" w:cs="Times New Roman"/>
          <w:spacing w:val="3"/>
          <w:sz w:val="24"/>
          <w:szCs w:val="24"/>
        </w:rPr>
        <w:t>足</w:t>
      </w:r>
      <w:r w:rsidRPr="007F18EC">
        <w:rPr>
          <w:rFonts w:ascii="Times New Roman" w:eastAsia="宋体" w:hAnsi="Times New Roman" w:cs="Times New Roman"/>
          <w:spacing w:val="4"/>
          <w:sz w:val="24"/>
          <w:szCs w:val="24"/>
        </w:rPr>
        <w:t>以排除其存在网下发售禁止性情形的，基金管理人及财务顾问将有权拒绝向其</w:t>
      </w:r>
      <w:r w:rsidRPr="007F18EC">
        <w:rPr>
          <w:rFonts w:ascii="Times New Roman" w:eastAsia="宋体" w:hAnsi="Times New Roman" w:cs="Times New Roman"/>
          <w:spacing w:val="-10"/>
          <w:sz w:val="24"/>
          <w:szCs w:val="24"/>
        </w:rPr>
        <w:t>进</w:t>
      </w:r>
      <w:r w:rsidRPr="007F18EC">
        <w:rPr>
          <w:rFonts w:ascii="Times New Roman" w:eastAsia="宋体" w:hAnsi="Times New Roman" w:cs="Times New Roman"/>
          <w:spacing w:val="-6"/>
          <w:sz w:val="24"/>
          <w:szCs w:val="24"/>
        </w:rPr>
        <w:t>行配售。</w:t>
      </w:r>
    </w:p>
    <w:p w:rsidR="00866534" w:rsidRPr="007F18EC" w:rsidRDefault="006546A8" w:rsidP="006546A8">
      <w:pPr>
        <w:kinsoku/>
        <w:wordWrap w:val="0"/>
        <w:topLinePunct/>
        <w:autoSpaceDE/>
        <w:autoSpaceDN/>
        <w:spacing w:line="360" w:lineRule="auto"/>
        <w:ind w:firstLineChars="200" w:firstLine="524"/>
        <w:jc w:val="both"/>
        <w:rPr>
          <w:rFonts w:ascii="Times New Roman" w:eastAsia="宋体" w:hAnsi="Times New Roman" w:cs="Times New Roman"/>
          <w:sz w:val="24"/>
          <w:szCs w:val="24"/>
        </w:rPr>
      </w:pPr>
      <w:r w:rsidRPr="007F18EC">
        <w:rPr>
          <w:rFonts w:ascii="Times New Roman" w:eastAsia="宋体" w:hAnsi="Times New Roman" w:cs="Times New Roman"/>
          <w:spacing w:val="22"/>
          <w:sz w:val="24"/>
          <w:szCs w:val="24"/>
        </w:rPr>
        <w:t>（</w:t>
      </w:r>
      <w:r w:rsidR="003D0B7D" w:rsidRPr="007F18EC">
        <w:rPr>
          <w:rFonts w:ascii="Times New Roman" w:eastAsia="宋体" w:hAnsi="Times New Roman" w:cs="Times New Roman"/>
          <w:spacing w:val="21"/>
          <w:sz w:val="24"/>
          <w:szCs w:val="24"/>
        </w:rPr>
        <w:t>2</w:t>
      </w:r>
      <w:r w:rsidRPr="007F18EC">
        <w:rPr>
          <w:rFonts w:ascii="Times New Roman" w:eastAsia="宋体" w:hAnsi="Times New Roman" w:cs="Times New Roman"/>
          <w:spacing w:val="21"/>
          <w:sz w:val="24"/>
          <w:szCs w:val="24"/>
        </w:rPr>
        <w:t>）</w:t>
      </w:r>
      <w:r w:rsidR="003D0B7D" w:rsidRPr="007F18EC">
        <w:rPr>
          <w:rFonts w:ascii="Times New Roman" w:eastAsia="宋体" w:hAnsi="Times New Roman" w:cs="Times New Roman"/>
          <w:spacing w:val="21"/>
          <w:sz w:val="24"/>
          <w:szCs w:val="24"/>
        </w:rPr>
        <w:t>公众投资者认购</w:t>
      </w:r>
    </w:p>
    <w:p w:rsidR="00866534" w:rsidRPr="007F18EC" w:rsidRDefault="006546A8" w:rsidP="006546A8">
      <w:pPr>
        <w:kinsoku/>
        <w:wordWrap w:val="0"/>
        <w:topLinePunct/>
        <w:autoSpaceDE/>
        <w:autoSpaceDN/>
        <w:spacing w:line="360" w:lineRule="auto"/>
        <w:ind w:firstLineChars="200" w:firstLine="476"/>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公众投资者可以通过场内或场外方式认</w:t>
      </w:r>
      <w:r w:rsidRPr="007F18EC">
        <w:rPr>
          <w:rFonts w:ascii="Times New Roman" w:eastAsia="宋体" w:hAnsi="Times New Roman" w:cs="Times New Roman"/>
          <w:spacing w:val="-1"/>
          <w:sz w:val="24"/>
          <w:szCs w:val="24"/>
        </w:rPr>
        <w:t>购基金份额。</w:t>
      </w:r>
    </w:p>
    <w:p w:rsidR="00866534" w:rsidRPr="007F18EC" w:rsidRDefault="006546A8" w:rsidP="006546A8">
      <w:pPr>
        <w:kinsoku/>
        <w:wordWrap w:val="0"/>
        <w:topLinePunct/>
        <w:autoSpaceDE/>
        <w:autoSpaceDN/>
        <w:spacing w:line="360" w:lineRule="auto"/>
        <w:ind w:firstLineChars="200" w:firstLine="496"/>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场</w:t>
      </w:r>
      <w:r w:rsidRPr="007F18EC">
        <w:rPr>
          <w:rFonts w:ascii="Times New Roman" w:eastAsia="宋体" w:hAnsi="Times New Roman" w:cs="Times New Roman"/>
          <w:spacing w:val="5"/>
          <w:sz w:val="24"/>
          <w:szCs w:val="24"/>
        </w:rPr>
        <w:t>内</w:t>
      </w:r>
      <w:r w:rsidRPr="007F18EC">
        <w:rPr>
          <w:rFonts w:ascii="Times New Roman" w:eastAsia="宋体" w:hAnsi="Times New Roman" w:cs="Times New Roman"/>
          <w:spacing w:val="4"/>
          <w:sz w:val="24"/>
          <w:szCs w:val="24"/>
        </w:rPr>
        <w:t>认购是指通过本基金募集期结束前获得基金销售业务资格并经上交所和登记机构认可的上交所会员单位认购基金份额的行为。通过场内认购的基</w:t>
      </w:r>
      <w:r w:rsidRPr="007F18EC">
        <w:rPr>
          <w:rFonts w:ascii="Times New Roman" w:eastAsia="宋体" w:hAnsi="Times New Roman" w:cs="Times New Roman"/>
          <w:spacing w:val="2"/>
          <w:sz w:val="24"/>
          <w:szCs w:val="24"/>
        </w:rPr>
        <w:t>金</w:t>
      </w:r>
      <w:r w:rsidRPr="007F18EC">
        <w:rPr>
          <w:rFonts w:ascii="Times New Roman" w:eastAsia="宋体" w:hAnsi="Times New Roman" w:cs="Times New Roman"/>
          <w:spacing w:val="-2"/>
          <w:sz w:val="24"/>
          <w:szCs w:val="24"/>
        </w:rPr>
        <w:t>份额登记在证券登记结算系统</w:t>
      </w:r>
      <w:r w:rsidR="00C22BFD" w:rsidRPr="007F18EC">
        <w:rPr>
          <w:rFonts w:ascii="Times New Roman" w:eastAsia="宋体" w:hAnsi="Times New Roman" w:cs="Times New Roman"/>
          <w:spacing w:val="-2"/>
          <w:sz w:val="24"/>
          <w:szCs w:val="24"/>
        </w:rPr>
        <w:t>投资者</w:t>
      </w:r>
      <w:r w:rsidRPr="007F18EC">
        <w:rPr>
          <w:rFonts w:ascii="Times New Roman" w:eastAsia="宋体" w:hAnsi="Times New Roman" w:cs="Times New Roman"/>
          <w:spacing w:val="-2"/>
          <w:sz w:val="24"/>
          <w:szCs w:val="24"/>
        </w:rPr>
        <w:t>的</w:t>
      </w:r>
      <w:r w:rsidRPr="007F18EC">
        <w:rPr>
          <w:rFonts w:ascii="Times New Roman" w:eastAsia="宋体" w:hAnsi="Times New Roman" w:cs="Times New Roman"/>
          <w:spacing w:val="-1"/>
          <w:sz w:val="24"/>
          <w:szCs w:val="24"/>
        </w:rPr>
        <w:t>上海证券账户下。</w:t>
      </w:r>
    </w:p>
    <w:p w:rsidR="00866534" w:rsidRPr="007F18EC" w:rsidRDefault="006546A8" w:rsidP="006546A8">
      <w:pPr>
        <w:kinsoku/>
        <w:wordWrap w:val="0"/>
        <w:topLinePunct/>
        <w:autoSpaceDE/>
        <w:autoSpaceDN/>
        <w:spacing w:line="360" w:lineRule="auto"/>
        <w:ind w:firstLineChars="200" w:firstLine="496"/>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场外认购是指通过基金管理人的直销网点及场外</w:t>
      </w:r>
      <w:r w:rsidR="00E8677B" w:rsidRPr="007F18EC">
        <w:rPr>
          <w:rFonts w:ascii="Times New Roman" w:eastAsia="宋体" w:hAnsi="Times New Roman" w:cs="Times New Roman"/>
          <w:spacing w:val="8"/>
          <w:sz w:val="24"/>
          <w:szCs w:val="24"/>
        </w:rPr>
        <w:t>基金销售</w:t>
      </w:r>
      <w:r w:rsidRPr="007F18EC">
        <w:rPr>
          <w:rFonts w:ascii="Times New Roman" w:eastAsia="宋体" w:hAnsi="Times New Roman" w:cs="Times New Roman"/>
          <w:spacing w:val="8"/>
          <w:sz w:val="24"/>
          <w:szCs w:val="24"/>
        </w:rPr>
        <w:t>机构</w:t>
      </w:r>
      <w:r w:rsidR="00CF7AAF" w:rsidRPr="007F18EC">
        <w:rPr>
          <w:rFonts w:ascii="Times New Roman" w:eastAsia="宋体" w:hAnsi="Times New Roman" w:cs="Times New Roman"/>
          <w:spacing w:val="8"/>
          <w:sz w:val="24"/>
          <w:szCs w:val="24"/>
        </w:rPr>
        <w:t>（</w:t>
      </w:r>
      <w:r w:rsidRPr="007F18EC">
        <w:rPr>
          <w:rFonts w:ascii="Times New Roman" w:eastAsia="宋体" w:hAnsi="Times New Roman" w:cs="Times New Roman"/>
          <w:spacing w:val="8"/>
          <w:sz w:val="24"/>
          <w:szCs w:val="24"/>
        </w:rPr>
        <w:t>具体名单详</w:t>
      </w:r>
      <w:r w:rsidRPr="007F18EC">
        <w:rPr>
          <w:rFonts w:ascii="Times New Roman" w:eastAsia="宋体" w:hAnsi="Times New Roman" w:cs="Times New Roman"/>
          <w:spacing w:val="4"/>
          <w:sz w:val="24"/>
          <w:szCs w:val="24"/>
        </w:rPr>
        <w:t>见</w:t>
      </w:r>
      <w:r w:rsidRPr="007F18EC">
        <w:rPr>
          <w:rFonts w:ascii="Times New Roman" w:eastAsia="宋体" w:hAnsi="Times New Roman" w:cs="Times New Roman"/>
          <w:spacing w:val="14"/>
          <w:sz w:val="24"/>
          <w:szCs w:val="24"/>
        </w:rPr>
        <w:t>本发</w:t>
      </w:r>
      <w:r w:rsidRPr="007F18EC">
        <w:rPr>
          <w:rFonts w:ascii="Times New Roman" w:eastAsia="宋体" w:hAnsi="Times New Roman" w:cs="Times New Roman"/>
          <w:spacing w:val="11"/>
          <w:sz w:val="24"/>
          <w:szCs w:val="24"/>
        </w:rPr>
        <w:t>售</w:t>
      </w:r>
      <w:r w:rsidRPr="007F18EC">
        <w:rPr>
          <w:rFonts w:ascii="Times New Roman" w:eastAsia="宋体" w:hAnsi="Times New Roman" w:cs="Times New Roman"/>
          <w:spacing w:val="7"/>
          <w:sz w:val="24"/>
          <w:szCs w:val="24"/>
        </w:rPr>
        <w:t>公告或基金管理人网站</w:t>
      </w:r>
      <w:r w:rsidR="00CF7AAF" w:rsidRPr="007F18EC">
        <w:rPr>
          <w:rFonts w:ascii="Times New Roman" w:eastAsia="宋体" w:hAnsi="Times New Roman" w:cs="Times New Roman"/>
          <w:spacing w:val="7"/>
          <w:sz w:val="24"/>
          <w:szCs w:val="24"/>
        </w:rPr>
        <w:t>）</w:t>
      </w:r>
      <w:r w:rsidRPr="007F18EC">
        <w:rPr>
          <w:rFonts w:ascii="Times New Roman" w:eastAsia="宋体" w:hAnsi="Times New Roman" w:cs="Times New Roman"/>
          <w:spacing w:val="7"/>
          <w:sz w:val="24"/>
          <w:szCs w:val="24"/>
        </w:rPr>
        <w:t>的销售网点认购或按基金管理人、场外基金销</w:t>
      </w:r>
      <w:r w:rsidRPr="007F18EC">
        <w:rPr>
          <w:rFonts w:ascii="Times New Roman" w:eastAsia="宋体" w:hAnsi="Times New Roman" w:cs="Times New Roman"/>
          <w:spacing w:val="4"/>
          <w:sz w:val="24"/>
          <w:szCs w:val="24"/>
        </w:rPr>
        <w:t>售机构提供的其他方式认购基金份额的行为。通过场外认购的基金份额登记在</w:t>
      </w:r>
      <w:r w:rsidRPr="007F18EC">
        <w:rPr>
          <w:rFonts w:ascii="Times New Roman" w:eastAsia="宋体" w:hAnsi="Times New Roman" w:cs="Times New Roman"/>
          <w:spacing w:val="-4"/>
          <w:sz w:val="24"/>
          <w:szCs w:val="24"/>
        </w:rPr>
        <w:t>登记</w:t>
      </w:r>
      <w:r w:rsidRPr="007F18EC">
        <w:rPr>
          <w:rFonts w:ascii="Times New Roman" w:eastAsia="宋体" w:hAnsi="Times New Roman" w:cs="Times New Roman"/>
          <w:spacing w:val="-2"/>
          <w:sz w:val="24"/>
          <w:szCs w:val="24"/>
        </w:rPr>
        <w:t>结算系统</w:t>
      </w:r>
      <w:r w:rsidR="00C22BFD" w:rsidRPr="007F18EC">
        <w:rPr>
          <w:rFonts w:ascii="Times New Roman" w:eastAsia="宋体" w:hAnsi="Times New Roman" w:cs="Times New Roman"/>
          <w:spacing w:val="-2"/>
          <w:sz w:val="24"/>
          <w:szCs w:val="24"/>
        </w:rPr>
        <w:t>投资者</w:t>
      </w:r>
      <w:r w:rsidRPr="007F18EC">
        <w:rPr>
          <w:rFonts w:ascii="Times New Roman" w:eastAsia="宋体" w:hAnsi="Times New Roman" w:cs="Times New Roman"/>
          <w:spacing w:val="-2"/>
          <w:sz w:val="24"/>
          <w:szCs w:val="24"/>
        </w:rPr>
        <w:t>的开放式基金账户下。</w:t>
      </w:r>
    </w:p>
    <w:p w:rsidR="001A2077"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7F18EC">
        <w:rPr>
          <w:rFonts w:ascii="Times New Roman" w:eastAsia="宋体" w:hAnsi="Times New Roman" w:cs="Times New Roman"/>
          <w:spacing w:val="4"/>
          <w:sz w:val="24"/>
          <w:szCs w:val="24"/>
        </w:rPr>
        <w:t>场外认购限额：</w:t>
      </w:r>
      <w:r w:rsidR="00D40EC1" w:rsidRPr="007F18EC">
        <w:rPr>
          <w:rFonts w:ascii="Times New Roman" w:eastAsia="宋体" w:hAnsi="Times New Roman" w:cs="Times New Roman" w:hint="eastAsia"/>
          <w:spacing w:val="4"/>
          <w:sz w:val="24"/>
          <w:szCs w:val="24"/>
        </w:rPr>
        <w:t>公众投资者通过场外非直销销售机构或基金管理人网上直销系统认购时，</w:t>
      </w:r>
      <w:r w:rsidR="00AD08D3" w:rsidRPr="007F18EC">
        <w:rPr>
          <w:rFonts w:ascii="Times New Roman" w:eastAsia="宋体" w:hAnsi="Times New Roman" w:cs="Times New Roman" w:hint="eastAsia"/>
          <w:spacing w:val="4"/>
          <w:sz w:val="24"/>
          <w:szCs w:val="24"/>
        </w:rPr>
        <w:t>首次认购的单笔最低限额为人民币</w:t>
      </w:r>
      <w:r w:rsidR="00F05C1A" w:rsidRPr="007F18EC">
        <w:rPr>
          <w:rFonts w:ascii="Times New Roman" w:eastAsia="宋体" w:hAnsi="Times New Roman" w:cs="Times New Roman" w:hint="eastAsia"/>
          <w:spacing w:val="4"/>
          <w:sz w:val="24"/>
          <w:szCs w:val="24"/>
        </w:rPr>
        <w:t>1,000</w:t>
      </w:r>
      <w:r w:rsidR="00AD08D3" w:rsidRPr="007F18EC">
        <w:rPr>
          <w:rFonts w:ascii="Times New Roman" w:eastAsia="宋体" w:hAnsi="Times New Roman" w:cs="Times New Roman" w:hint="eastAsia"/>
          <w:spacing w:val="4"/>
          <w:sz w:val="24"/>
          <w:szCs w:val="24"/>
        </w:rPr>
        <w:t>元，追加认购单笔最低限额为人民币</w:t>
      </w:r>
      <w:r w:rsidR="00F05C1A" w:rsidRPr="007F18EC">
        <w:rPr>
          <w:rFonts w:ascii="Times New Roman" w:eastAsia="宋体" w:hAnsi="Times New Roman" w:cs="Times New Roman"/>
          <w:spacing w:val="4"/>
          <w:sz w:val="24"/>
          <w:szCs w:val="24"/>
        </w:rPr>
        <w:t>1,000</w:t>
      </w:r>
      <w:r w:rsidR="00AD08D3" w:rsidRPr="007F18EC">
        <w:rPr>
          <w:rFonts w:ascii="Times New Roman" w:eastAsia="宋体" w:hAnsi="Times New Roman" w:cs="Times New Roman" w:hint="eastAsia"/>
          <w:spacing w:val="4"/>
          <w:sz w:val="24"/>
          <w:szCs w:val="24"/>
        </w:rPr>
        <w:t>元</w:t>
      </w:r>
      <w:r w:rsidR="00D40EC1" w:rsidRPr="007F18EC">
        <w:rPr>
          <w:rFonts w:ascii="Times New Roman" w:eastAsia="宋体" w:hAnsi="Times New Roman" w:cs="Times New Roman" w:hint="eastAsia"/>
          <w:spacing w:val="4"/>
          <w:sz w:val="24"/>
          <w:szCs w:val="24"/>
        </w:rPr>
        <w:t>；公众投资者通过基金管理人直销中心首次认购的单笔最低限额为人民币</w:t>
      </w:r>
      <w:r w:rsidR="00D40EC1" w:rsidRPr="007F18EC">
        <w:rPr>
          <w:rFonts w:ascii="Times New Roman" w:eastAsia="宋体" w:hAnsi="Times New Roman" w:cs="Times New Roman" w:hint="eastAsia"/>
          <w:spacing w:val="4"/>
          <w:sz w:val="24"/>
          <w:szCs w:val="24"/>
        </w:rPr>
        <w:t xml:space="preserve">50,000 </w:t>
      </w:r>
      <w:r w:rsidR="00D40EC1" w:rsidRPr="007F18EC">
        <w:rPr>
          <w:rFonts w:ascii="Times New Roman" w:eastAsia="宋体" w:hAnsi="Times New Roman" w:cs="Times New Roman" w:hint="eastAsia"/>
          <w:spacing w:val="4"/>
          <w:sz w:val="24"/>
          <w:szCs w:val="24"/>
        </w:rPr>
        <w:t>元，追加认购单笔最低限额是人民币</w:t>
      </w:r>
      <w:r w:rsidR="00D40EC1" w:rsidRPr="007F18EC">
        <w:rPr>
          <w:rFonts w:ascii="Times New Roman" w:eastAsia="宋体" w:hAnsi="Times New Roman" w:cs="Times New Roman" w:hint="eastAsia"/>
          <w:spacing w:val="4"/>
          <w:sz w:val="24"/>
          <w:szCs w:val="24"/>
        </w:rPr>
        <w:t xml:space="preserve">1,000 </w:t>
      </w:r>
      <w:r w:rsidR="00D40EC1" w:rsidRPr="007F18EC">
        <w:rPr>
          <w:rFonts w:ascii="Times New Roman" w:eastAsia="宋体" w:hAnsi="Times New Roman" w:cs="Times New Roman" w:hint="eastAsia"/>
          <w:spacing w:val="4"/>
          <w:sz w:val="24"/>
          <w:szCs w:val="24"/>
        </w:rPr>
        <w:t>元。在符合法律法规规定的前提下，各销售机构对最低认购限额及交易级差有其他规定的，需要同时遵循该销售机构的相关规定（以上金额均含认购费）。</w:t>
      </w:r>
    </w:p>
    <w:p w:rsidR="00E54035"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7F18EC">
        <w:rPr>
          <w:rFonts w:ascii="Times New Roman" w:eastAsia="宋体" w:hAnsi="Times New Roman" w:cs="Times New Roman" w:hint="eastAsia"/>
          <w:sz w:val="24"/>
          <w:szCs w:val="24"/>
        </w:rPr>
        <w:t>投资</w:t>
      </w:r>
      <w:r w:rsidR="00190986" w:rsidRPr="007F18EC">
        <w:rPr>
          <w:rFonts w:ascii="Times New Roman" w:eastAsia="宋体" w:hAnsi="Times New Roman" w:cs="Times New Roman" w:hint="eastAsia"/>
          <w:sz w:val="24"/>
          <w:szCs w:val="24"/>
        </w:rPr>
        <w:t>者</w:t>
      </w:r>
      <w:r w:rsidRPr="007F18EC">
        <w:rPr>
          <w:rFonts w:ascii="Times New Roman" w:eastAsia="宋体" w:hAnsi="Times New Roman" w:cs="Times New Roman" w:hint="eastAsia"/>
          <w:sz w:val="24"/>
          <w:szCs w:val="24"/>
        </w:rPr>
        <w:t>在募集期内可多次认购基金份额，在本基金首次募集规模上限内，对单个投资</w:t>
      </w:r>
      <w:r w:rsidR="00190986" w:rsidRPr="007F18EC">
        <w:rPr>
          <w:rFonts w:ascii="Times New Roman" w:eastAsia="宋体" w:hAnsi="Times New Roman" w:cs="Times New Roman" w:hint="eastAsia"/>
          <w:sz w:val="24"/>
          <w:szCs w:val="24"/>
        </w:rPr>
        <w:t>者</w:t>
      </w:r>
      <w:r w:rsidRPr="007F18EC">
        <w:rPr>
          <w:rFonts w:ascii="Times New Roman" w:eastAsia="宋体" w:hAnsi="Times New Roman" w:cs="Times New Roman" w:hint="eastAsia"/>
          <w:sz w:val="24"/>
          <w:szCs w:val="24"/>
        </w:rPr>
        <w:t>的累计认购金额不设上限。</w:t>
      </w:r>
    </w:p>
    <w:p w:rsidR="00866534"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7F18EC">
        <w:rPr>
          <w:rFonts w:ascii="Times New Roman" w:eastAsia="宋体" w:hAnsi="Times New Roman" w:cs="Times New Roman" w:hint="eastAsia"/>
          <w:sz w:val="24"/>
          <w:szCs w:val="24"/>
        </w:rPr>
        <w:t>投资者在认购期内可多次认购本基金，公众投资者场外认购一旦被登记机构受理不得撤销</w:t>
      </w:r>
      <w:r w:rsidR="00E54035" w:rsidRPr="007F18EC">
        <w:rPr>
          <w:rFonts w:ascii="Times New Roman" w:eastAsia="宋体" w:hAnsi="Times New Roman" w:cs="Times New Roman" w:hint="eastAsia"/>
          <w:sz w:val="24"/>
          <w:szCs w:val="24"/>
        </w:rPr>
        <w:t>，场内认购在当日接受认购申报的时段内可以撤销</w:t>
      </w:r>
      <w:r w:rsidRPr="007F18EC">
        <w:rPr>
          <w:rFonts w:ascii="Times New Roman" w:eastAsia="宋体" w:hAnsi="Times New Roman" w:cs="Times New Roman" w:hint="eastAsia"/>
          <w:sz w:val="24"/>
          <w:szCs w:val="24"/>
        </w:rPr>
        <w:t>。</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场内认</w:t>
      </w:r>
      <w:r w:rsidRPr="007F18EC">
        <w:rPr>
          <w:rFonts w:ascii="Times New Roman" w:eastAsia="宋体" w:hAnsi="Times New Roman" w:cs="Times New Roman"/>
          <w:sz w:val="24"/>
          <w:szCs w:val="24"/>
        </w:rPr>
        <w:t>购限额：投资者通过具有基金销售</w:t>
      </w:r>
      <w:r w:rsidR="00E54035" w:rsidRPr="007F18EC">
        <w:rPr>
          <w:rFonts w:ascii="Times New Roman" w:eastAsia="宋体" w:hAnsi="Times New Roman" w:cs="Times New Roman" w:hint="eastAsia"/>
          <w:color w:val="auto"/>
          <w:sz w:val="24"/>
          <w:szCs w:val="24"/>
        </w:rPr>
        <w:t>业务</w:t>
      </w:r>
      <w:r w:rsidRPr="007F18EC">
        <w:rPr>
          <w:rFonts w:ascii="Times New Roman" w:eastAsia="宋体" w:hAnsi="Times New Roman" w:cs="Times New Roman"/>
          <w:sz w:val="24"/>
          <w:szCs w:val="24"/>
        </w:rPr>
        <w:t>资格的上交所会员单位认购时，</w:t>
      </w:r>
      <w:r w:rsidRPr="007F18EC">
        <w:rPr>
          <w:rFonts w:ascii="Times New Roman" w:eastAsia="宋体" w:hAnsi="Times New Roman" w:cs="Times New Roman"/>
          <w:spacing w:val="-6"/>
          <w:sz w:val="24"/>
          <w:szCs w:val="24"/>
        </w:rPr>
        <w:t>单笔最低认购金额为</w:t>
      </w:r>
      <w:r w:rsidR="00742A3B" w:rsidRPr="007F18EC">
        <w:rPr>
          <w:rFonts w:ascii="Times New Roman" w:eastAsia="宋体" w:hAnsi="Times New Roman" w:cs="Times New Roman"/>
          <w:spacing w:val="-6"/>
          <w:sz w:val="24"/>
          <w:szCs w:val="24"/>
        </w:rPr>
        <w:t>1,000</w:t>
      </w:r>
      <w:r w:rsidRPr="007F18EC">
        <w:rPr>
          <w:rFonts w:ascii="Times New Roman" w:eastAsia="宋体" w:hAnsi="Times New Roman" w:cs="Times New Roman"/>
          <w:spacing w:val="-3"/>
          <w:sz w:val="24"/>
          <w:szCs w:val="24"/>
        </w:rPr>
        <w:t>元</w:t>
      </w:r>
      <w:r w:rsidR="00EE0EDC" w:rsidRPr="007F18EC">
        <w:rPr>
          <w:rFonts w:ascii="Times New Roman" w:eastAsia="宋体" w:hAnsi="Times New Roman" w:cs="Times New Roman" w:hint="eastAsia"/>
          <w:spacing w:val="-3"/>
          <w:sz w:val="24"/>
          <w:szCs w:val="24"/>
        </w:rPr>
        <w:t>（含认购费）</w:t>
      </w:r>
      <w:r w:rsidRPr="007F18EC">
        <w:rPr>
          <w:rFonts w:ascii="Times New Roman" w:eastAsia="宋体" w:hAnsi="Times New Roman" w:cs="Times New Roman"/>
          <w:spacing w:val="-3"/>
          <w:sz w:val="24"/>
          <w:szCs w:val="24"/>
        </w:rPr>
        <w:t>，超过</w:t>
      </w:r>
      <w:r w:rsidR="00742A3B" w:rsidRPr="007F18EC">
        <w:rPr>
          <w:rFonts w:ascii="Times New Roman" w:eastAsia="宋体" w:hAnsi="Times New Roman" w:cs="Times New Roman"/>
          <w:spacing w:val="-3"/>
          <w:sz w:val="24"/>
          <w:szCs w:val="24"/>
        </w:rPr>
        <w:t>1,000</w:t>
      </w:r>
      <w:r w:rsidRPr="007F18EC">
        <w:rPr>
          <w:rFonts w:ascii="Times New Roman" w:eastAsia="宋体" w:hAnsi="Times New Roman" w:cs="Times New Roman"/>
          <w:spacing w:val="-3"/>
          <w:sz w:val="24"/>
          <w:szCs w:val="24"/>
        </w:rPr>
        <w:t>元的应为</w:t>
      </w:r>
      <w:r w:rsidRPr="007F18EC">
        <w:rPr>
          <w:rFonts w:ascii="Times New Roman" w:eastAsia="宋体" w:hAnsi="Times New Roman" w:cs="Times New Roman"/>
          <w:spacing w:val="-3"/>
          <w:sz w:val="24"/>
          <w:szCs w:val="24"/>
        </w:rPr>
        <w:t>1</w:t>
      </w:r>
      <w:r w:rsidRPr="007F18EC">
        <w:rPr>
          <w:rFonts w:ascii="Times New Roman" w:eastAsia="宋体" w:hAnsi="Times New Roman" w:cs="Times New Roman"/>
          <w:spacing w:val="-3"/>
          <w:sz w:val="24"/>
          <w:szCs w:val="24"/>
        </w:rPr>
        <w:t>元的整数倍。具体业务办</w:t>
      </w:r>
      <w:r w:rsidRPr="007F18EC">
        <w:rPr>
          <w:rFonts w:ascii="Times New Roman" w:eastAsia="宋体" w:hAnsi="Times New Roman" w:cs="Times New Roman"/>
          <w:spacing w:val="4"/>
          <w:sz w:val="24"/>
          <w:szCs w:val="24"/>
        </w:rPr>
        <w:t>理请遵循各销售机构的相关规定。对于场内认购的数量限制，上交所和中国</w:t>
      </w:r>
      <w:r w:rsidRPr="007F18EC">
        <w:rPr>
          <w:rFonts w:ascii="Times New Roman" w:eastAsia="宋体" w:hAnsi="Times New Roman" w:cs="Times New Roman"/>
          <w:spacing w:val="3"/>
          <w:sz w:val="24"/>
          <w:szCs w:val="24"/>
        </w:rPr>
        <w:t>证</w:t>
      </w:r>
      <w:r w:rsidRPr="007F18EC">
        <w:rPr>
          <w:rFonts w:ascii="Times New Roman" w:eastAsia="宋体" w:hAnsi="Times New Roman" w:cs="Times New Roman"/>
          <w:spacing w:val="-2"/>
          <w:sz w:val="24"/>
          <w:szCs w:val="24"/>
        </w:rPr>
        <w:t>券登记结算有限责任公</w:t>
      </w:r>
      <w:r w:rsidRPr="007F18EC">
        <w:rPr>
          <w:rFonts w:ascii="Times New Roman" w:eastAsia="宋体" w:hAnsi="Times New Roman" w:cs="Times New Roman"/>
          <w:spacing w:val="-1"/>
          <w:sz w:val="24"/>
          <w:szCs w:val="24"/>
        </w:rPr>
        <w:t>司的相关业务规则有规定的，从其最新规定办理。</w:t>
      </w:r>
    </w:p>
    <w:p w:rsidR="00866534"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参与本次询价的配售对象及其关联账户不得再通过面向公众投资者发售部分认购基金份额，</w:t>
      </w:r>
      <w:r w:rsidRPr="007F18EC">
        <w:rPr>
          <w:rFonts w:ascii="Times New Roman" w:eastAsia="宋体" w:hAnsi="Times New Roman" w:cs="Times New Roman" w:hint="eastAsia"/>
          <w:spacing w:val="4"/>
          <w:sz w:val="24"/>
          <w:szCs w:val="24"/>
        </w:rPr>
        <w:t>若配售对象同时参与网下发售和公众发售的，公众发售</w:t>
      </w:r>
      <w:r w:rsidRPr="007F18EC">
        <w:rPr>
          <w:rFonts w:ascii="Times New Roman" w:eastAsia="宋体" w:hAnsi="Times New Roman" w:cs="Times New Roman" w:hint="eastAsia"/>
          <w:spacing w:val="1"/>
          <w:sz w:val="24"/>
          <w:szCs w:val="24"/>
        </w:rPr>
        <w:t>部</w:t>
      </w:r>
      <w:r w:rsidRPr="007F18EC">
        <w:rPr>
          <w:rFonts w:ascii="Times New Roman" w:eastAsia="宋体" w:hAnsi="Times New Roman" w:cs="Times New Roman" w:hint="eastAsia"/>
          <w:sz w:val="24"/>
          <w:szCs w:val="24"/>
        </w:rPr>
        <w:t>分</w:t>
      </w:r>
      <w:r w:rsidRPr="007F18EC">
        <w:rPr>
          <w:rFonts w:ascii="Times New Roman" w:eastAsia="宋体" w:hAnsi="Times New Roman" w:cs="Times New Roman" w:hint="eastAsia"/>
          <w:spacing w:val="1"/>
          <w:sz w:val="24"/>
          <w:szCs w:val="24"/>
        </w:rPr>
        <w:t>为无效认购。</w:t>
      </w:r>
      <w:r w:rsidRPr="007F18EC">
        <w:rPr>
          <w:rFonts w:ascii="Times New Roman" w:eastAsia="宋体" w:hAnsi="Times New Roman" w:cs="Times New Roman"/>
          <w:spacing w:val="1"/>
          <w:sz w:val="24"/>
          <w:szCs w:val="24"/>
        </w:rPr>
        <w:t>配售</w:t>
      </w:r>
      <w:r w:rsidRPr="007F18EC">
        <w:rPr>
          <w:rFonts w:ascii="Times New Roman" w:eastAsia="宋体" w:hAnsi="Times New Roman" w:cs="Times New Roman"/>
          <w:sz w:val="24"/>
          <w:szCs w:val="24"/>
        </w:rPr>
        <w:t>对象关联账户是指与配售对象场内证券账户或场外基金账户</w:t>
      </w:r>
      <w:r w:rsidRPr="007F18EC">
        <w:rPr>
          <w:rFonts w:ascii="Times New Roman" w:eastAsia="宋体" w:hAnsi="Times New Roman" w:cs="Times New Roman"/>
          <w:spacing w:val="6"/>
          <w:sz w:val="24"/>
          <w:szCs w:val="24"/>
        </w:rPr>
        <w:t>注册资料中</w:t>
      </w:r>
      <w:r w:rsidRPr="007F18EC">
        <w:rPr>
          <w:rFonts w:ascii="Times New Roman" w:eastAsia="宋体" w:hAnsi="Times New Roman" w:cs="Times New Roman"/>
          <w:spacing w:val="3"/>
          <w:sz w:val="24"/>
          <w:szCs w:val="24"/>
        </w:rPr>
        <w:t>的</w:t>
      </w:r>
      <w:r w:rsidRPr="007F18EC">
        <w:rPr>
          <w:rFonts w:ascii="宋体" w:eastAsia="宋体" w:hAnsi="宋体" w:cs="Times New Roman"/>
          <w:spacing w:val="3"/>
          <w:sz w:val="24"/>
          <w:szCs w:val="24"/>
        </w:rPr>
        <w:t>“</w:t>
      </w:r>
      <w:r w:rsidRPr="007F18EC">
        <w:rPr>
          <w:rFonts w:ascii="Times New Roman" w:eastAsia="宋体" w:hAnsi="Times New Roman" w:cs="Times New Roman"/>
          <w:spacing w:val="3"/>
          <w:sz w:val="24"/>
          <w:szCs w:val="24"/>
        </w:rPr>
        <w:t>账户持有人名称</w:t>
      </w:r>
      <w:r w:rsidRPr="007F18EC">
        <w:rPr>
          <w:rFonts w:ascii="宋体" w:eastAsia="宋体" w:hAnsi="宋体" w:cs="Times New Roman"/>
          <w:spacing w:val="3"/>
          <w:sz w:val="24"/>
          <w:szCs w:val="24"/>
        </w:rPr>
        <w:t>”“</w:t>
      </w:r>
      <w:r w:rsidRPr="007F18EC">
        <w:rPr>
          <w:rFonts w:ascii="Times New Roman" w:eastAsia="宋体" w:hAnsi="Times New Roman" w:cs="Times New Roman"/>
          <w:spacing w:val="3"/>
          <w:sz w:val="24"/>
          <w:szCs w:val="24"/>
        </w:rPr>
        <w:t>有效身份证明文件号码</w:t>
      </w:r>
      <w:r w:rsidRPr="007F18EC">
        <w:rPr>
          <w:rFonts w:ascii="宋体" w:eastAsia="宋体" w:hAnsi="宋体" w:cs="Times New Roman"/>
          <w:spacing w:val="3"/>
          <w:sz w:val="24"/>
          <w:szCs w:val="24"/>
        </w:rPr>
        <w:t>”</w:t>
      </w:r>
      <w:r w:rsidRPr="007F18EC">
        <w:rPr>
          <w:rFonts w:ascii="Times New Roman" w:eastAsia="宋体" w:hAnsi="Times New Roman" w:cs="Times New Roman"/>
          <w:spacing w:val="3"/>
          <w:sz w:val="24"/>
          <w:szCs w:val="24"/>
        </w:rPr>
        <w:t>均相同的账户。证</w:t>
      </w:r>
      <w:r w:rsidRPr="007F18EC">
        <w:rPr>
          <w:rFonts w:ascii="Times New Roman" w:eastAsia="宋体" w:hAnsi="Times New Roman" w:cs="Times New Roman"/>
          <w:spacing w:val="1"/>
          <w:sz w:val="24"/>
          <w:szCs w:val="24"/>
        </w:rPr>
        <w:t>券公司客户定向资产管理专用账户以及企业年金账户注册资料中</w:t>
      </w:r>
      <w:r w:rsidRPr="007F18EC">
        <w:rPr>
          <w:rFonts w:ascii="宋体" w:eastAsia="宋体" w:hAnsi="宋体" w:cs="Times New Roman"/>
          <w:spacing w:val="1"/>
          <w:sz w:val="24"/>
          <w:szCs w:val="24"/>
        </w:rPr>
        <w:t>“</w:t>
      </w:r>
      <w:r w:rsidRPr="007F18EC">
        <w:rPr>
          <w:rFonts w:ascii="Times New Roman" w:eastAsia="宋体" w:hAnsi="Times New Roman" w:cs="Times New Roman"/>
          <w:sz w:val="24"/>
          <w:szCs w:val="24"/>
        </w:rPr>
        <w:t>账户持有人名</w:t>
      </w:r>
      <w:r w:rsidRPr="007F18EC">
        <w:rPr>
          <w:rFonts w:ascii="Times New Roman" w:eastAsia="宋体" w:hAnsi="Times New Roman" w:cs="Times New Roman"/>
          <w:spacing w:val="-6"/>
          <w:sz w:val="24"/>
          <w:szCs w:val="24"/>
        </w:rPr>
        <w:t>称</w:t>
      </w:r>
      <w:r w:rsidRPr="007F18EC">
        <w:rPr>
          <w:rFonts w:ascii="宋体" w:eastAsia="宋体" w:hAnsi="宋体" w:cs="Times New Roman"/>
          <w:spacing w:val="-6"/>
          <w:sz w:val="24"/>
          <w:szCs w:val="24"/>
        </w:rPr>
        <w:t>”“</w:t>
      </w:r>
      <w:r w:rsidRPr="007F18EC">
        <w:rPr>
          <w:rFonts w:ascii="Times New Roman" w:eastAsia="宋体" w:hAnsi="Times New Roman" w:cs="Times New Roman"/>
          <w:spacing w:val="-5"/>
          <w:sz w:val="24"/>
          <w:szCs w:val="24"/>
        </w:rPr>
        <w:t>有</w:t>
      </w:r>
      <w:r w:rsidRPr="007F18EC">
        <w:rPr>
          <w:rFonts w:ascii="Times New Roman" w:eastAsia="宋体" w:hAnsi="Times New Roman" w:cs="Times New Roman"/>
          <w:spacing w:val="-3"/>
          <w:sz w:val="24"/>
          <w:szCs w:val="24"/>
        </w:rPr>
        <w:t>效身份证明文件号码</w:t>
      </w:r>
      <w:r w:rsidRPr="007F18EC">
        <w:rPr>
          <w:rFonts w:ascii="宋体" w:eastAsia="宋体" w:hAnsi="宋体" w:cs="Times New Roman"/>
          <w:spacing w:val="-3"/>
          <w:sz w:val="24"/>
          <w:szCs w:val="24"/>
        </w:rPr>
        <w:t>”</w:t>
      </w:r>
      <w:r w:rsidRPr="007F18EC">
        <w:rPr>
          <w:rFonts w:ascii="Times New Roman" w:eastAsia="宋体" w:hAnsi="Times New Roman" w:cs="Times New Roman"/>
          <w:spacing w:val="-3"/>
          <w:sz w:val="24"/>
          <w:szCs w:val="24"/>
        </w:rPr>
        <w:t>均相同的，不受上述限制。</w:t>
      </w:r>
    </w:p>
    <w:p w:rsidR="00866534"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5</w:t>
      </w:r>
      <w:r w:rsidRPr="007F18EC">
        <w:rPr>
          <w:rFonts w:ascii="Times New Roman" w:eastAsia="宋体" w:hAnsi="Times New Roman" w:cs="Times New Roman"/>
          <w:spacing w:val="-1"/>
          <w:sz w:val="24"/>
          <w:szCs w:val="24"/>
        </w:rPr>
        <w:t>、本次发售可能出现的中</w:t>
      </w:r>
      <w:r w:rsidRPr="007F18EC">
        <w:rPr>
          <w:rFonts w:ascii="Times New Roman" w:eastAsia="宋体" w:hAnsi="Times New Roman" w:cs="Times New Roman"/>
          <w:sz w:val="24"/>
          <w:szCs w:val="24"/>
        </w:rPr>
        <w:t>止情形详见</w:t>
      </w:r>
      <w:r w:rsidRPr="007F18EC">
        <w:rPr>
          <w:rFonts w:ascii="宋体" w:eastAsia="宋体" w:hAnsi="宋体" w:cs="Times New Roman"/>
          <w:sz w:val="24"/>
          <w:szCs w:val="24"/>
        </w:rPr>
        <w:t>“</w:t>
      </w:r>
      <w:r w:rsidRPr="007F18EC">
        <w:rPr>
          <w:rFonts w:ascii="Times New Roman" w:eastAsia="宋体" w:hAnsi="Times New Roman" w:cs="Times New Roman"/>
          <w:sz w:val="24"/>
          <w:szCs w:val="24"/>
        </w:rPr>
        <w:t>六、中止发售情况</w:t>
      </w:r>
      <w:r w:rsidRPr="007F18EC">
        <w:rPr>
          <w:rFonts w:ascii="宋体" w:eastAsia="宋体" w:hAnsi="宋体" w:cs="Times New Roman"/>
          <w:sz w:val="24"/>
          <w:szCs w:val="24"/>
        </w:rPr>
        <w:t>”</w:t>
      </w:r>
      <w:r w:rsidRPr="007F18EC">
        <w:rPr>
          <w:rFonts w:ascii="Times New Roman" w:eastAsia="宋体" w:hAnsi="Times New Roman" w:cs="Times New Roman"/>
          <w:sz w:val="24"/>
          <w:szCs w:val="24"/>
        </w:rPr>
        <w:t>。</w:t>
      </w:r>
    </w:p>
    <w:p w:rsidR="00866534" w:rsidRPr="007F18EC" w:rsidRDefault="006546A8" w:rsidP="006546A8">
      <w:pPr>
        <w:kinsoku/>
        <w:wordWrap w:val="0"/>
        <w:topLinePunct/>
        <w:autoSpaceDE/>
        <w:autoSpaceDN/>
        <w:spacing w:line="360" w:lineRule="auto"/>
        <w:ind w:firstLineChars="200" w:firstLine="448"/>
        <w:jc w:val="both"/>
        <w:rPr>
          <w:rFonts w:ascii="Times New Roman" w:eastAsia="宋体" w:hAnsi="Times New Roman" w:cs="Times New Roman"/>
          <w:sz w:val="24"/>
          <w:szCs w:val="24"/>
        </w:rPr>
      </w:pPr>
      <w:r w:rsidRPr="007F18EC">
        <w:rPr>
          <w:rFonts w:ascii="Times New Roman" w:eastAsia="宋体" w:hAnsi="Times New Roman" w:cs="Times New Roman"/>
          <w:spacing w:val="-16"/>
          <w:sz w:val="24"/>
          <w:szCs w:val="24"/>
        </w:rPr>
        <w:t>6</w:t>
      </w:r>
      <w:r w:rsidRPr="007F18EC">
        <w:rPr>
          <w:rFonts w:ascii="Times New Roman" w:eastAsia="宋体" w:hAnsi="Times New Roman" w:cs="Times New Roman"/>
          <w:spacing w:val="-9"/>
          <w:sz w:val="24"/>
          <w:szCs w:val="24"/>
        </w:rPr>
        <w:t>、本基金募集期自</w:t>
      </w:r>
      <w:r w:rsidR="003C7EF6" w:rsidRPr="007F18EC">
        <w:rPr>
          <w:rFonts w:ascii="Times New Roman" w:eastAsia="宋体" w:hAnsi="Times New Roman" w:cs="Times New Roman"/>
          <w:spacing w:val="-9"/>
          <w:sz w:val="24"/>
          <w:szCs w:val="24"/>
        </w:rPr>
        <w:t>202</w:t>
      </w:r>
      <w:r w:rsidR="003C7EF6">
        <w:rPr>
          <w:rFonts w:ascii="Times New Roman" w:eastAsia="宋体" w:hAnsi="Times New Roman" w:cs="Times New Roman"/>
          <w:spacing w:val="-9"/>
          <w:sz w:val="24"/>
          <w:szCs w:val="24"/>
        </w:rPr>
        <w:t>6</w:t>
      </w:r>
      <w:r w:rsidRPr="007F18EC">
        <w:rPr>
          <w:rFonts w:ascii="Times New Roman" w:eastAsia="宋体" w:hAnsi="Times New Roman" w:cs="Times New Roman"/>
          <w:spacing w:val="-9"/>
          <w:sz w:val="24"/>
          <w:szCs w:val="24"/>
        </w:rPr>
        <w:t>年</w:t>
      </w:r>
      <w:r w:rsidR="006E11B5">
        <w:rPr>
          <w:rFonts w:ascii="Times New Roman" w:eastAsia="宋体" w:hAnsi="Times New Roman" w:cs="Times New Roman"/>
          <w:spacing w:val="2"/>
          <w:sz w:val="24"/>
          <w:szCs w:val="24"/>
        </w:rPr>
        <w:t>4</w:t>
      </w:r>
      <w:r w:rsidRPr="007F18EC">
        <w:rPr>
          <w:rFonts w:ascii="Times New Roman" w:eastAsia="宋体" w:hAnsi="Times New Roman" w:cs="Times New Roman"/>
          <w:spacing w:val="-9"/>
          <w:sz w:val="24"/>
          <w:szCs w:val="24"/>
        </w:rPr>
        <w:t>月</w:t>
      </w:r>
      <w:r w:rsidR="006E11B5">
        <w:rPr>
          <w:rFonts w:ascii="Times New Roman" w:eastAsia="宋体" w:hAnsi="Times New Roman" w:cs="Times New Roman"/>
          <w:spacing w:val="2"/>
          <w:sz w:val="24"/>
          <w:szCs w:val="24"/>
        </w:rPr>
        <w:t>27</w:t>
      </w:r>
      <w:r w:rsidRPr="007F18EC">
        <w:rPr>
          <w:rFonts w:ascii="Times New Roman" w:eastAsia="宋体" w:hAnsi="Times New Roman" w:cs="Times New Roman"/>
          <w:spacing w:val="-9"/>
          <w:sz w:val="24"/>
          <w:szCs w:val="24"/>
        </w:rPr>
        <w:t>日起至</w:t>
      </w:r>
      <w:r w:rsidRPr="007F18EC">
        <w:rPr>
          <w:rFonts w:ascii="Times New Roman" w:eastAsia="宋体" w:hAnsi="Times New Roman" w:cs="Times New Roman"/>
          <w:spacing w:val="-9"/>
          <w:sz w:val="24"/>
          <w:szCs w:val="24"/>
        </w:rPr>
        <w:t>202</w:t>
      </w:r>
      <w:r w:rsidR="003C7EF6">
        <w:rPr>
          <w:rFonts w:ascii="Times New Roman" w:eastAsia="宋体" w:hAnsi="Times New Roman" w:cs="Times New Roman"/>
          <w:spacing w:val="-9"/>
          <w:sz w:val="24"/>
          <w:szCs w:val="24"/>
        </w:rPr>
        <w:t>6</w:t>
      </w:r>
      <w:r w:rsidRPr="007F18EC">
        <w:rPr>
          <w:rFonts w:ascii="Times New Roman" w:eastAsia="宋体" w:hAnsi="Times New Roman" w:cs="Times New Roman"/>
          <w:spacing w:val="-9"/>
          <w:sz w:val="24"/>
          <w:szCs w:val="24"/>
        </w:rPr>
        <w:t>年</w:t>
      </w:r>
      <w:r w:rsidR="006E11B5">
        <w:rPr>
          <w:rFonts w:ascii="Times New Roman" w:eastAsia="宋体" w:hAnsi="Times New Roman" w:cs="Times New Roman"/>
          <w:spacing w:val="2"/>
          <w:sz w:val="24"/>
          <w:szCs w:val="24"/>
        </w:rPr>
        <w:t>4</w:t>
      </w:r>
      <w:r w:rsidRPr="007F18EC">
        <w:rPr>
          <w:rFonts w:ascii="Times New Roman" w:eastAsia="宋体" w:hAnsi="Times New Roman" w:cs="Times New Roman"/>
          <w:spacing w:val="-9"/>
          <w:sz w:val="24"/>
          <w:szCs w:val="24"/>
        </w:rPr>
        <w:t>月</w:t>
      </w:r>
      <w:r w:rsidR="006E11B5">
        <w:rPr>
          <w:rFonts w:ascii="Times New Roman" w:eastAsia="宋体" w:hAnsi="Times New Roman" w:cs="Times New Roman"/>
          <w:spacing w:val="2"/>
          <w:sz w:val="24"/>
          <w:szCs w:val="24"/>
        </w:rPr>
        <w:t>28</w:t>
      </w:r>
      <w:r w:rsidRPr="007F18EC">
        <w:rPr>
          <w:rFonts w:ascii="Times New Roman" w:eastAsia="宋体" w:hAnsi="Times New Roman" w:cs="Times New Roman"/>
          <w:spacing w:val="-9"/>
          <w:sz w:val="24"/>
          <w:szCs w:val="24"/>
        </w:rPr>
        <w:t>日止，投资者</w:t>
      </w:r>
      <w:r w:rsidRPr="007F18EC">
        <w:rPr>
          <w:rFonts w:ascii="Times New Roman" w:eastAsia="宋体" w:hAnsi="Times New Roman" w:cs="Times New Roman"/>
          <w:spacing w:val="6"/>
          <w:sz w:val="24"/>
          <w:szCs w:val="24"/>
        </w:rPr>
        <w:t>应在募集期内全额缴</w:t>
      </w:r>
      <w:r w:rsidRPr="007F18EC">
        <w:rPr>
          <w:rFonts w:ascii="Times New Roman" w:eastAsia="宋体" w:hAnsi="Times New Roman" w:cs="Times New Roman"/>
          <w:spacing w:val="3"/>
          <w:sz w:val="24"/>
          <w:szCs w:val="24"/>
        </w:rPr>
        <w:t>款。如网下发售及公众发售发生比例配售，则</w:t>
      </w:r>
      <w:r w:rsidRPr="007F18EC">
        <w:rPr>
          <w:rFonts w:ascii="Times New Roman" w:eastAsia="宋体" w:hAnsi="Times New Roman" w:cs="Times New Roman"/>
          <w:spacing w:val="-1"/>
          <w:sz w:val="24"/>
          <w:szCs w:val="24"/>
        </w:rPr>
        <w:t>遵循全程比例配售原</w:t>
      </w:r>
      <w:r w:rsidRPr="007F18EC">
        <w:rPr>
          <w:rFonts w:ascii="Times New Roman" w:eastAsia="宋体" w:hAnsi="Times New Roman" w:cs="Times New Roman"/>
          <w:sz w:val="24"/>
          <w:szCs w:val="24"/>
        </w:rPr>
        <w:t>则。</w:t>
      </w:r>
    </w:p>
    <w:p w:rsidR="00866534" w:rsidRPr="007F18EC" w:rsidRDefault="006546A8" w:rsidP="006546A8">
      <w:pPr>
        <w:kinsoku/>
        <w:wordWrap w:val="0"/>
        <w:topLinePunct/>
        <w:autoSpaceDE/>
        <w:autoSpaceDN/>
        <w:spacing w:line="360" w:lineRule="auto"/>
        <w:ind w:firstLineChars="200" w:firstLine="468"/>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7</w:t>
      </w:r>
      <w:r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5"/>
          <w:sz w:val="24"/>
          <w:szCs w:val="24"/>
        </w:rPr>
        <w:t>投</w:t>
      </w:r>
      <w:r w:rsidRPr="007F18EC">
        <w:rPr>
          <w:rFonts w:ascii="Times New Roman" w:eastAsia="宋体" w:hAnsi="Times New Roman" w:cs="Times New Roman"/>
          <w:spacing w:val="-3"/>
          <w:sz w:val="24"/>
          <w:szCs w:val="24"/>
        </w:rPr>
        <w:t>资者欲购买本基金，不得非法利用他人账户或资金进行认购，也不得</w:t>
      </w:r>
      <w:r w:rsidRPr="007F18EC">
        <w:rPr>
          <w:rFonts w:ascii="Times New Roman" w:eastAsia="宋体" w:hAnsi="Times New Roman" w:cs="Times New Roman"/>
          <w:spacing w:val="-4"/>
          <w:sz w:val="24"/>
          <w:szCs w:val="24"/>
        </w:rPr>
        <w:t>违规融资或</w:t>
      </w:r>
      <w:r w:rsidRPr="007F18EC">
        <w:rPr>
          <w:rFonts w:ascii="Times New Roman" w:eastAsia="宋体" w:hAnsi="Times New Roman" w:cs="Times New Roman"/>
          <w:spacing w:val="-2"/>
          <w:sz w:val="24"/>
          <w:szCs w:val="24"/>
        </w:rPr>
        <w:t>帮助他人违规进行认购。</w:t>
      </w:r>
    </w:p>
    <w:p w:rsidR="00866534" w:rsidRPr="007F18EC" w:rsidRDefault="006546A8" w:rsidP="006546A8">
      <w:pPr>
        <w:kinsoku/>
        <w:wordWrap w:val="0"/>
        <w:topLinePunct/>
        <w:autoSpaceDE/>
        <w:autoSpaceDN/>
        <w:spacing w:line="360" w:lineRule="auto"/>
        <w:ind w:firstLineChars="200" w:firstLine="468"/>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8</w:t>
      </w:r>
      <w:r w:rsidRPr="007F18EC">
        <w:rPr>
          <w:rFonts w:ascii="Times New Roman" w:eastAsia="宋体" w:hAnsi="Times New Roman" w:cs="Times New Roman"/>
          <w:spacing w:val="-6"/>
          <w:sz w:val="24"/>
          <w:szCs w:val="24"/>
        </w:rPr>
        <w:t>、投资者应保证</w:t>
      </w:r>
      <w:r w:rsidRPr="007F18EC">
        <w:rPr>
          <w:rFonts w:ascii="Times New Roman" w:eastAsia="宋体" w:hAnsi="Times New Roman" w:cs="Times New Roman"/>
          <w:spacing w:val="-3"/>
          <w:sz w:val="24"/>
          <w:szCs w:val="24"/>
        </w:rPr>
        <w:t>用于认购的资金来源合法，投资者应有权自行支配，不存</w:t>
      </w:r>
      <w:r w:rsidRPr="007F18EC">
        <w:rPr>
          <w:rFonts w:ascii="Times New Roman" w:eastAsia="宋体" w:hAnsi="Times New Roman" w:cs="Times New Roman"/>
          <w:spacing w:val="-4"/>
          <w:sz w:val="24"/>
          <w:szCs w:val="24"/>
        </w:rPr>
        <w:t>在任何法</w:t>
      </w:r>
      <w:r w:rsidRPr="007F18EC">
        <w:rPr>
          <w:rFonts w:ascii="Times New Roman" w:eastAsia="宋体" w:hAnsi="Times New Roman" w:cs="Times New Roman"/>
          <w:spacing w:val="-3"/>
          <w:sz w:val="24"/>
          <w:szCs w:val="24"/>
        </w:rPr>
        <w:t>律</w:t>
      </w:r>
      <w:r w:rsidRPr="007F18EC">
        <w:rPr>
          <w:rFonts w:ascii="Times New Roman" w:eastAsia="宋体" w:hAnsi="Times New Roman" w:cs="Times New Roman"/>
          <w:spacing w:val="-2"/>
          <w:sz w:val="24"/>
          <w:szCs w:val="24"/>
        </w:rPr>
        <w:t>上、合约上或其他障碍。</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9</w:t>
      </w:r>
      <w:r w:rsidRPr="007F18EC">
        <w:rPr>
          <w:rFonts w:ascii="Times New Roman" w:eastAsia="宋体" w:hAnsi="Times New Roman" w:cs="Times New Roman"/>
          <w:spacing w:val="1"/>
          <w:sz w:val="24"/>
          <w:szCs w:val="24"/>
        </w:rPr>
        <w:t>、销</w:t>
      </w:r>
      <w:r w:rsidRPr="007F18EC">
        <w:rPr>
          <w:rFonts w:ascii="Times New Roman" w:eastAsia="宋体" w:hAnsi="Times New Roman" w:cs="Times New Roman"/>
          <w:sz w:val="24"/>
          <w:szCs w:val="24"/>
        </w:rPr>
        <w:t>售机构对认购申请的受理并不代表该申请一定成功，而</w:t>
      </w:r>
      <w:r w:rsidRPr="007F18EC">
        <w:rPr>
          <w:rFonts w:ascii="Times New Roman" w:eastAsia="宋体" w:hAnsi="Times New Roman" w:cs="Times New Roman"/>
          <w:spacing w:val="4"/>
          <w:sz w:val="24"/>
          <w:szCs w:val="24"/>
        </w:rPr>
        <w:t>仅代表销售机构已经接收到认购申请。认购申请的确认以登记机构的确认结果为准。对于认购申请及认购份额的确认情况，</w:t>
      </w:r>
      <w:r w:rsidR="00C22BFD" w:rsidRPr="007F18EC">
        <w:rPr>
          <w:rFonts w:ascii="Times New Roman" w:eastAsia="宋体" w:hAnsi="Times New Roman" w:cs="Times New Roman"/>
          <w:spacing w:val="4"/>
          <w:sz w:val="24"/>
          <w:szCs w:val="24"/>
        </w:rPr>
        <w:t>投资者</w:t>
      </w:r>
      <w:r w:rsidRPr="007F18EC">
        <w:rPr>
          <w:rFonts w:ascii="Times New Roman" w:eastAsia="宋体" w:hAnsi="Times New Roman" w:cs="Times New Roman"/>
          <w:spacing w:val="4"/>
          <w:sz w:val="24"/>
          <w:szCs w:val="24"/>
        </w:rPr>
        <w:t>应及时查询</w:t>
      </w:r>
      <w:r w:rsidRPr="007F18EC">
        <w:rPr>
          <w:rFonts w:ascii="Times New Roman" w:eastAsia="宋体" w:hAnsi="Times New Roman" w:cs="Times New Roman"/>
          <w:spacing w:val="-2"/>
          <w:sz w:val="24"/>
          <w:szCs w:val="24"/>
        </w:rPr>
        <w:t>并妥善行使合法权利，</w:t>
      </w:r>
      <w:r w:rsidRPr="007F18EC">
        <w:rPr>
          <w:rFonts w:ascii="Times New Roman" w:eastAsia="宋体" w:hAnsi="Times New Roman" w:cs="Times New Roman"/>
          <w:spacing w:val="-1"/>
          <w:sz w:val="24"/>
          <w:szCs w:val="24"/>
        </w:rPr>
        <w:t>否则，由此产生的任何损失由投资者自行承担。</w:t>
      </w:r>
    </w:p>
    <w:p w:rsidR="00866534" w:rsidRPr="007F18EC" w:rsidRDefault="006546A8" w:rsidP="006546A8">
      <w:pPr>
        <w:tabs>
          <w:tab w:val="left" w:pos="163"/>
        </w:tabs>
        <w:kinsoku/>
        <w:wordWrap w:val="0"/>
        <w:topLinePunct/>
        <w:autoSpaceDE/>
        <w:autoSpaceDN/>
        <w:spacing w:line="360" w:lineRule="auto"/>
        <w:ind w:firstLineChars="200" w:firstLine="484"/>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10</w:t>
      </w:r>
      <w:r w:rsidRPr="007F18EC">
        <w:rPr>
          <w:rFonts w:ascii="Times New Roman" w:eastAsia="宋体" w:hAnsi="Times New Roman" w:cs="Times New Roman"/>
          <w:spacing w:val="2"/>
          <w:sz w:val="24"/>
          <w:szCs w:val="24"/>
        </w:rPr>
        <w:t>、本公告仅对本基金发售的有关事</w:t>
      </w:r>
      <w:r w:rsidRPr="007F18EC">
        <w:rPr>
          <w:rFonts w:ascii="Times New Roman" w:eastAsia="宋体" w:hAnsi="Times New Roman" w:cs="Times New Roman"/>
          <w:spacing w:val="1"/>
          <w:sz w:val="24"/>
          <w:szCs w:val="24"/>
        </w:rPr>
        <w:t>项和规定予以说明。投资者欲了解本</w:t>
      </w:r>
      <w:r w:rsidRPr="007F18EC">
        <w:rPr>
          <w:rFonts w:ascii="Times New Roman" w:eastAsia="宋体" w:hAnsi="Times New Roman" w:cs="Times New Roman"/>
          <w:spacing w:val="22"/>
          <w:sz w:val="24"/>
          <w:szCs w:val="24"/>
        </w:rPr>
        <w:t>基金的</w:t>
      </w:r>
      <w:r w:rsidRPr="007F18EC">
        <w:rPr>
          <w:rFonts w:ascii="Times New Roman" w:eastAsia="宋体" w:hAnsi="Times New Roman" w:cs="Times New Roman"/>
          <w:spacing w:val="11"/>
          <w:sz w:val="24"/>
          <w:szCs w:val="24"/>
        </w:rPr>
        <w:t>详细情况，请仔细阅读登载于基金管理人网站</w:t>
      </w:r>
      <w:r w:rsidR="00CF7AAF" w:rsidRPr="007F18EC">
        <w:rPr>
          <w:rFonts w:ascii="Times New Roman" w:eastAsia="宋体" w:hAnsi="Times New Roman" w:cs="Times New Roman"/>
          <w:spacing w:val="8"/>
          <w:sz w:val="24"/>
          <w:szCs w:val="24"/>
        </w:rPr>
        <w:t>（</w:t>
      </w:r>
      <w:r w:rsidRPr="007F18EC">
        <w:rPr>
          <w:rFonts w:ascii="Times New Roman" w:eastAsia="宋体" w:hAnsi="Times New Roman" w:cs="Times New Roman"/>
          <w:sz w:val="24"/>
          <w:szCs w:val="24"/>
        </w:rPr>
        <w:t>www</w:t>
      </w:r>
      <w:r w:rsidRPr="007F18EC">
        <w:rPr>
          <w:rFonts w:ascii="Times New Roman" w:eastAsia="宋体" w:hAnsi="Times New Roman" w:cs="Times New Roman"/>
          <w:spacing w:val="8"/>
          <w:sz w:val="24"/>
          <w:szCs w:val="24"/>
        </w:rPr>
        <w:t>.</w:t>
      </w:r>
      <w:r w:rsidR="00884891" w:rsidRPr="007F18EC">
        <w:rPr>
          <w:rFonts w:ascii="Times New Roman" w:eastAsia="宋体" w:hAnsi="Times New Roman" w:cs="Times New Roman"/>
          <w:sz w:val="24"/>
          <w:szCs w:val="24"/>
        </w:rPr>
        <w:t>efunds.com.cn</w:t>
      </w:r>
      <w:r w:rsidR="00CF7AAF" w:rsidRPr="007F18EC">
        <w:rPr>
          <w:rFonts w:ascii="Times New Roman" w:eastAsia="宋体" w:hAnsi="Times New Roman" w:cs="Times New Roman"/>
          <w:spacing w:val="8"/>
          <w:sz w:val="24"/>
          <w:szCs w:val="24"/>
        </w:rPr>
        <w:t>）</w:t>
      </w:r>
      <w:r w:rsidRPr="007F18EC">
        <w:rPr>
          <w:rFonts w:ascii="Times New Roman" w:eastAsia="宋体" w:hAnsi="Times New Roman" w:cs="Times New Roman"/>
          <w:spacing w:val="8"/>
          <w:sz w:val="24"/>
          <w:szCs w:val="24"/>
        </w:rPr>
        <w:t>、中国证监会基金电子披露网</w:t>
      </w:r>
      <w:r w:rsidRPr="007F18EC">
        <w:rPr>
          <w:rFonts w:ascii="Times New Roman" w:eastAsia="宋体" w:hAnsi="Times New Roman" w:cs="Times New Roman"/>
          <w:spacing w:val="4"/>
          <w:sz w:val="24"/>
          <w:szCs w:val="24"/>
        </w:rPr>
        <w:t>站</w:t>
      </w:r>
      <w:r w:rsidR="00CF7AAF" w:rsidRPr="007F18EC">
        <w:rPr>
          <w:rFonts w:ascii="Times New Roman" w:eastAsia="宋体" w:hAnsi="Times New Roman" w:cs="Times New Roman"/>
          <w:spacing w:val="6"/>
          <w:sz w:val="24"/>
          <w:szCs w:val="24"/>
        </w:rPr>
        <w:t>（</w:t>
      </w:r>
      <w:hyperlink r:id="rId7" w:history="1">
        <w:r w:rsidRPr="007F18EC">
          <w:rPr>
            <w:rFonts w:ascii="Times New Roman" w:eastAsia="宋体" w:hAnsi="Times New Roman" w:cs="Times New Roman"/>
            <w:sz w:val="24"/>
            <w:szCs w:val="24"/>
          </w:rPr>
          <w:t>http</w:t>
        </w:r>
        <w:r w:rsidRPr="007F18EC">
          <w:rPr>
            <w:rFonts w:ascii="Times New Roman" w:eastAsia="宋体" w:hAnsi="Times New Roman" w:cs="Times New Roman"/>
            <w:spacing w:val="6"/>
            <w:sz w:val="24"/>
            <w:szCs w:val="24"/>
          </w:rPr>
          <w:t>://</w:t>
        </w:r>
        <w:r w:rsidRPr="007F18EC">
          <w:rPr>
            <w:rFonts w:ascii="Times New Roman" w:eastAsia="宋体" w:hAnsi="Times New Roman" w:cs="Times New Roman"/>
            <w:sz w:val="24"/>
            <w:szCs w:val="24"/>
          </w:rPr>
          <w:t>eid</w:t>
        </w:r>
        <w:r w:rsidRPr="007F18EC">
          <w:rPr>
            <w:rFonts w:ascii="Times New Roman" w:eastAsia="宋体" w:hAnsi="Times New Roman" w:cs="Times New Roman"/>
            <w:spacing w:val="6"/>
            <w:sz w:val="24"/>
            <w:szCs w:val="24"/>
          </w:rPr>
          <w:t>.</w:t>
        </w:r>
        <w:r w:rsidRPr="007F18EC">
          <w:rPr>
            <w:rFonts w:ascii="Times New Roman" w:eastAsia="宋体" w:hAnsi="Times New Roman" w:cs="Times New Roman"/>
            <w:sz w:val="24"/>
            <w:szCs w:val="24"/>
          </w:rPr>
          <w:t>csrc</w:t>
        </w:r>
        <w:r w:rsidRPr="007F18EC">
          <w:rPr>
            <w:rFonts w:ascii="Times New Roman" w:eastAsia="宋体" w:hAnsi="Times New Roman" w:cs="Times New Roman"/>
            <w:spacing w:val="6"/>
            <w:sz w:val="24"/>
            <w:szCs w:val="24"/>
          </w:rPr>
          <w:t>.</w:t>
        </w:r>
        <w:r w:rsidRPr="007F18EC">
          <w:rPr>
            <w:rFonts w:ascii="Times New Roman" w:eastAsia="宋体" w:hAnsi="Times New Roman" w:cs="Times New Roman"/>
            <w:sz w:val="24"/>
            <w:szCs w:val="24"/>
          </w:rPr>
          <w:t>gov</w:t>
        </w:r>
        <w:r w:rsidRPr="007F18EC">
          <w:rPr>
            <w:rFonts w:ascii="Times New Roman" w:eastAsia="宋体" w:hAnsi="Times New Roman" w:cs="Times New Roman"/>
            <w:spacing w:val="3"/>
            <w:sz w:val="24"/>
            <w:szCs w:val="24"/>
          </w:rPr>
          <w:t>.</w:t>
        </w:r>
        <w:r w:rsidRPr="007F18EC">
          <w:rPr>
            <w:rFonts w:ascii="Times New Roman" w:eastAsia="宋体" w:hAnsi="Times New Roman" w:cs="Times New Roman"/>
            <w:sz w:val="24"/>
            <w:szCs w:val="24"/>
          </w:rPr>
          <w:t>cn</w:t>
        </w:r>
        <w:r w:rsidRPr="007F18EC">
          <w:rPr>
            <w:rFonts w:ascii="Times New Roman" w:eastAsia="宋体" w:hAnsi="Times New Roman" w:cs="Times New Roman"/>
            <w:spacing w:val="3"/>
            <w:sz w:val="24"/>
            <w:szCs w:val="24"/>
          </w:rPr>
          <w:t>/</w:t>
        </w:r>
        <w:r w:rsidRPr="007F18EC">
          <w:rPr>
            <w:rFonts w:ascii="Times New Roman" w:eastAsia="宋体" w:hAnsi="Times New Roman" w:cs="Times New Roman"/>
            <w:sz w:val="24"/>
            <w:szCs w:val="24"/>
          </w:rPr>
          <w:t>fund</w:t>
        </w:r>
      </w:hyperlink>
      <w:r w:rsidR="00CF7AAF" w:rsidRPr="007F18EC">
        <w:rPr>
          <w:rFonts w:ascii="Times New Roman" w:eastAsia="宋体" w:hAnsi="Times New Roman" w:cs="Times New Roman"/>
          <w:spacing w:val="3"/>
          <w:sz w:val="24"/>
          <w:szCs w:val="24"/>
        </w:rPr>
        <w:t>）</w:t>
      </w:r>
      <w:r w:rsidRPr="007F18EC">
        <w:rPr>
          <w:rFonts w:ascii="Times New Roman" w:eastAsia="宋体" w:hAnsi="Times New Roman" w:cs="Times New Roman"/>
          <w:spacing w:val="3"/>
          <w:sz w:val="24"/>
          <w:szCs w:val="24"/>
        </w:rPr>
        <w:t>及上交所网站</w:t>
      </w:r>
      <w:r w:rsidR="00CF7AAF" w:rsidRPr="007F18EC">
        <w:rPr>
          <w:rFonts w:ascii="Times New Roman" w:eastAsia="宋体" w:hAnsi="Times New Roman" w:cs="Times New Roman"/>
          <w:spacing w:val="3"/>
          <w:sz w:val="24"/>
          <w:szCs w:val="24"/>
        </w:rPr>
        <w:t>（</w:t>
      </w:r>
      <w:r w:rsidRPr="007F18EC">
        <w:rPr>
          <w:rFonts w:ascii="Times New Roman" w:eastAsia="宋体" w:hAnsi="Times New Roman" w:cs="Times New Roman"/>
          <w:sz w:val="24"/>
          <w:szCs w:val="24"/>
        </w:rPr>
        <w:t>www</w:t>
      </w:r>
      <w:r w:rsidRPr="007F18EC">
        <w:rPr>
          <w:rFonts w:ascii="Times New Roman" w:eastAsia="宋体" w:hAnsi="Times New Roman" w:cs="Times New Roman"/>
          <w:spacing w:val="3"/>
          <w:sz w:val="24"/>
          <w:szCs w:val="24"/>
        </w:rPr>
        <w:t>.</w:t>
      </w:r>
      <w:r w:rsidRPr="007F18EC">
        <w:rPr>
          <w:rFonts w:ascii="Times New Roman" w:eastAsia="宋体" w:hAnsi="Times New Roman" w:cs="Times New Roman"/>
          <w:sz w:val="24"/>
          <w:szCs w:val="24"/>
        </w:rPr>
        <w:t>sse</w:t>
      </w:r>
      <w:r w:rsidRPr="007F18EC">
        <w:rPr>
          <w:rFonts w:ascii="Times New Roman" w:eastAsia="宋体" w:hAnsi="Times New Roman" w:cs="Times New Roman"/>
          <w:spacing w:val="3"/>
          <w:sz w:val="24"/>
          <w:szCs w:val="24"/>
        </w:rPr>
        <w:t>.</w:t>
      </w:r>
      <w:r w:rsidRPr="007F18EC">
        <w:rPr>
          <w:rFonts w:ascii="Times New Roman" w:eastAsia="宋体" w:hAnsi="Times New Roman" w:cs="Times New Roman"/>
          <w:sz w:val="24"/>
          <w:szCs w:val="24"/>
        </w:rPr>
        <w:t>com</w:t>
      </w:r>
      <w:r w:rsidRPr="007F18EC">
        <w:rPr>
          <w:rFonts w:ascii="Times New Roman" w:eastAsia="宋体" w:hAnsi="Times New Roman" w:cs="Times New Roman"/>
          <w:spacing w:val="3"/>
          <w:sz w:val="24"/>
          <w:szCs w:val="24"/>
        </w:rPr>
        <w:t>.</w:t>
      </w:r>
      <w:r w:rsidRPr="007F18EC">
        <w:rPr>
          <w:rFonts w:ascii="Times New Roman" w:eastAsia="宋体" w:hAnsi="Times New Roman" w:cs="Times New Roman"/>
          <w:sz w:val="24"/>
          <w:szCs w:val="24"/>
        </w:rPr>
        <w:t>cn</w:t>
      </w:r>
      <w:r w:rsidR="00CF7AAF" w:rsidRPr="007F18EC">
        <w:rPr>
          <w:rFonts w:ascii="Times New Roman" w:eastAsia="宋体" w:hAnsi="Times New Roman" w:cs="Times New Roman"/>
          <w:spacing w:val="3"/>
          <w:sz w:val="24"/>
          <w:szCs w:val="24"/>
        </w:rPr>
        <w:t>）</w:t>
      </w:r>
      <w:r w:rsidR="00884891" w:rsidRPr="007F18EC">
        <w:rPr>
          <w:rFonts w:ascii="Times New Roman" w:eastAsia="宋体" w:hAnsi="Times New Roman" w:cs="Times New Roman"/>
          <w:spacing w:val="3"/>
          <w:sz w:val="24"/>
          <w:szCs w:val="24"/>
        </w:rPr>
        <w:t>的《</w:t>
      </w:r>
      <w:r w:rsidR="00D34A75">
        <w:rPr>
          <w:rFonts w:ascii="Times New Roman" w:eastAsia="宋体" w:hAnsi="Times New Roman" w:cs="Times New Roman"/>
          <w:spacing w:val="3"/>
          <w:sz w:val="24"/>
          <w:szCs w:val="24"/>
        </w:rPr>
        <w:t>易方达广西北投高速公路封闭式基础设施证券投资基金</w:t>
      </w:r>
      <w:r w:rsidRPr="007F18EC">
        <w:rPr>
          <w:rFonts w:ascii="Times New Roman" w:eastAsia="宋体" w:hAnsi="Times New Roman" w:cs="Times New Roman"/>
          <w:spacing w:val="7"/>
          <w:sz w:val="24"/>
          <w:szCs w:val="24"/>
        </w:rPr>
        <w:t>基金合同》</w:t>
      </w:r>
      <w:r w:rsidRPr="007F18EC">
        <w:rPr>
          <w:rFonts w:ascii="Times New Roman" w:eastAsia="宋体" w:hAnsi="Times New Roman" w:cs="Times New Roman"/>
          <w:spacing w:val="43"/>
          <w:sz w:val="24"/>
          <w:szCs w:val="24"/>
        </w:rPr>
        <w:t>《</w:t>
      </w:r>
      <w:r w:rsidR="00D34A75">
        <w:rPr>
          <w:rFonts w:ascii="Times New Roman" w:eastAsia="宋体" w:hAnsi="Times New Roman" w:cs="Times New Roman"/>
          <w:spacing w:val="22"/>
          <w:sz w:val="24"/>
          <w:szCs w:val="24"/>
        </w:rPr>
        <w:t>易方达广西北投高速公路封闭式基础设施证券投资基金</w:t>
      </w:r>
      <w:r w:rsidRPr="007F18EC">
        <w:rPr>
          <w:rFonts w:ascii="Times New Roman" w:eastAsia="宋体" w:hAnsi="Times New Roman" w:cs="Times New Roman"/>
          <w:spacing w:val="22"/>
          <w:sz w:val="24"/>
          <w:szCs w:val="24"/>
        </w:rPr>
        <w:t>招募说明书》</w:t>
      </w:r>
      <w:r w:rsidR="00CF7AAF" w:rsidRPr="007F18EC">
        <w:rPr>
          <w:rFonts w:ascii="Times New Roman" w:eastAsia="宋体" w:hAnsi="Times New Roman" w:cs="Times New Roman"/>
          <w:spacing w:val="-4"/>
          <w:sz w:val="24"/>
          <w:szCs w:val="24"/>
        </w:rPr>
        <w:t>（</w:t>
      </w:r>
      <w:r w:rsidR="00963876" w:rsidRPr="007F18EC">
        <w:rPr>
          <w:rFonts w:ascii="Times New Roman" w:eastAsia="宋体" w:hAnsi="Times New Roman" w:cs="Times New Roman"/>
          <w:spacing w:val="7"/>
          <w:sz w:val="24"/>
          <w:szCs w:val="24"/>
        </w:rPr>
        <w:t>以下简称</w:t>
      </w:r>
      <w:r w:rsidRPr="007F18EC">
        <w:rPr>
          <w:rFonts w:ascii="宋体" w:eastAsia="宋体" w:hAnsi="宋体" w:cs="Times New Roman"/>
          <w:spacing w:val="-4"/>
          <w:sz w:val="24"/>
          <w:szCs w:val="24"/>
        </w:rPr>
        <w:t>“</w:t>
      </w:r>
      <w:r w:rsidRPr="007F18EC">
        <w:rPr>
          <w:rFonts w:ascii="Times New Roman" w:eastAsia="宋体" w:hAnsi="Times New Roman" w:cs="Times New Roman"/>
          <w:spacing w:val="-4"/>
          <w:sz w:val="24"/>
          <w:szCs w:val="24"/>
        </w:rPr>
        <w:t>《</w:t>
      </w:r>
      <w:r w:rsidRPr="007F18EC">
        <w:rPr>
          <w:rFonts w:ascii="Times New Roman" w:eastAsia="宋体" w:hAnsi="Times New Roman" w:cs="Times New Roman"/>
          <w:spacing w:val="-2"/>
          <w:sz w:val="24"/>
          <w:szCs w:val="24"/>
        </w:rPr>
        <w:t>招募说明书》</w:t>
      </w:r>
      <w:r w:rsidRPr="007F18EC">
        <w:rPr>
          <w:rFonts w:ascii="宋体" w:eastAsia="宋体" w:hAnsi="宋体" w:cs="Times New Roman"/>
          <w:spacing w:val="-2"/>
          <w:sz w:val="24"/>
          <w:szCs w:val="24"/>
        </w:rPr>
        <w:t>”</w:t>
      </w:r>
      <w:r w:rsidR="00CF7AAF"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等相关法律文件。投资有风险，投资者在进行投资决策</w:t>
      </w:r>
      <w:r w:rsidRPr="007F18EC">
        <w:rPr>
          <w:rFonts w:ascii="Times New Roman" w:eastAsia="宋体" w:hAnsi="Times New Roman" w:cs="Times New Roman"/>
          <w:spacing w:val="4"/>
          <w:sz w:val="24"/>
          <w:szCs w:val="24"/>
        </w:rPr>
        <w:t>前，应充分认识</w:t>
      </w:r>
      <w:r w:rsidR="00953670">
        <w:rPr>
          <w:rFonts w:ascii="Times New Roman" w:eastAsia="宋体" w:hAnsi="Times New Roman" w:cs="Times New Roman" w:hint="eastAsia"/>
          <w:spacing w:val="4"/>
          <w:sz w:val="24"/>
          <w:szCs w:val="24"/>
        </w:rPr>
        <w:t>不动产</w:t>
      </w:r>
      <w:r w:rsidRPr="007F18EC">
        <w:rPr>
          <w:rFonts w:ascii="Times New Roman" w:eastAsia="宋体" w:hAnsi="Times New Roman" w:cs="Times New Roman"/>
          <w:spacing w:val="4"/>
          <w:sz w:val="24"/>
          <w:szCs w:val="24"/>
        </w:rPr>
        <w:t>基金的风险特征，普通投资者在首次购买本基金时</w:t>
      </w:r>
      <w:r w:rsidRPr="007F18EC">
        <w:rPr>
          <w:rFonts w:ascii="Times New Roman" w:eastAsia="宋体" w:hAnsi="Times New Roman" w:cs="Times New Roman"/>
          <w:spacing w:val="2"/>
          <w:sz w:val="24"/>
          <w:szCs w:val="24"/>
        </w:rPr>
        <w:t>须</w:t>
      </w:r>
      <w:r w:rsidRPr="007F18EC">
        <w:rPr>
          <w:rFonts w:ascii="Times New Roman" w:eastAsia="宋体" w:hAnsi="Times New Roman" w:cs="Times New Roman"/>
          <w:spacing w:val="1"/>
          <w:sz w:val="24"/>
          <w:szCs w:val="24"/>
        </w:rPr>
        <w:t>签署风险揭示书。基金管理人在此提请投资者特别关注《招募说明</w:t>
      </w:r>
      <w:r w:rsidRPr="007F18EC">
        <w:rPr>
          <w:rFonts w:ascii="Times New Roman" w:eastAsia="宋体" w:hAnsi="Times New Roman" w:cs="Times New Roman"/>
          <w:sz w:val="24"/>
          <w:szCs w:val="24"/>
        </w:rPr>
        <w:t>书》中</w:t>
      </w:r>
      <w:r w:rsidRPr="007F18EC">
        <w:rPr>
          <w:rFonts w:ascii="宋体" w:eastAsia="宋体" w:hAnsi="宋体" w:cs="Times New Roman"/>
          <w:sz w:val="24"/>
          <w:szCs w:val="24"/>
        </w:rPr>
        <w:t>“</w:t>
      </w:r>
      <w:r w:rsidRPr="007F18EC">
        <w:rPr>
          <w:rFonts w:ascii="Times New Roman" w:eastAsia="宋体" w:hAnsi="Times New Roman" w:cs="Times New Roman"/>
          <w:sz w:val="24"/>
          <w:szCs w:val="24"/>
        </w:rPr>
        <w:t>重要</w:t>
      </w:r>
      <w:r w:rsidRPr="007F18EC">
        <w:rPr>
          <w:rFonts w:ascii="Times New Roman" w:eastAsia="宋体" w:hAnsi="Times New Roman" w:cs="Times New Roman"/>
          <w:spacing w:val="-10"/>
          <w:sz w:val="24"/>
          <w:szCs w:val="24"/>
        </w:rPr>
        <w:t>提示</w:t>
      </w:r>
      <w:r w:rsidRPr="007F18EC">
        <w:rPr>
          <w:rFonts w:ascii="宋体" w:eastAsia="宋体" w:hAnsi="宋体" w:cs="Times New Roman"/>
          <w:spacing w:val="-10"/>
          <w:sz w:val="24"/>
          <w:szCs w:val="24"/>
        </w:rPr>
        <w:t>”“</w:t>
      </w:r>
      <w:r w:rsidRPr="007F18EC">
        <w:rPr>
          <w:rFonts w:ascii="Times New Roman" w:eastAsia="宋体" w:hAnsi="Times New Roman" w:cs="Times New Roman"/>
          <w:spacing w:val="-6"/>
          <w:sz w:val="24"/>
          <w:szCs w:val="24"/>
        </w:rPr>
        <w:t>重</w:t>
      </w:r>
      <w:r w:rsidR="000F7669">
        <w:rPr>
          <w:rFonts w:ascii="Times New Roman" w:eastAsia="宋体" w:hAnsi="Times New Roman" w:cs="Times New Roman"/>
          <w:spacing w:val="-5"/>
          <w:sz w:val="24"/>
          <w:szCs w:val="24"/>
        </w:rPr>
        <w:t>大</w:t>
      </w:r>
      <w:r w:rsidRPr="007F18EC">
        <w:rPr>
          <w:rFonts w:ascii="Times New Roman" w:eastAsia="宋体" w:hAnsi="Times New Roman" w:cs="Times New Roman"/>
          <w:spacing w:val="-5"/>
          <w:sz w:val="24"/>
          <w:szCs w:val="24"/>
        </w:rPr>
        <w:t>风险提示</w:t>
      </w:r>
      <w:r w:rsidRPr="007F18EC">
        <w:rPr>
          <w:rFonts w:ascii="宋体" w:eastAsia="宋体" w:hAnsi="宋体" w:cs="Times New Roman"/>
          <w:spacing w:val="-5"/>
          <w:sz w:val="24"/>
          <w:szCs w:val="24"/>
        </w:rPr>
        <w:t>”</w:t>
      </w:r>
      <w:r w:rsidRPr="007F18EC">
        <w:rPr>
          <w:rFonts w:ascii="Times New Roman" w:eastAsia="宋体" w:hAnsi="Times New Roman" w:cs="Times New Roman"/>
          <w:spacing w:val="-5"/>
          <w:sz w:val="24"/>
          <w:szCs w:val="24"/>
        </w:rPr>
        <w:t>和</w:t>
      </w:r>
      <w:r w:rsidRPr="007F18EC">
        <w:rPr>
          <w:rFonts w:ascii="宋体" w:eastAsia="宋体" w:hAnsi="宋体" w:cs="Times New Roman"/>
          <w:spacing w:val="-5"/>
          <w:sz w:val="24"/>
          <w:szCs w:val="24"/>
        </w:rPr>
        <w:t>“</w:t>
      </w:r>
      <w:r w:rsidRPr="007F18EC">
        <w:rPr>
          <w:rFonts w:ascii="Times New Roman" w:eastAsia="宋体" w:hAnsi="Times New Roman" w:cs="Times New Roman"/>
          <w:spacing w:val="-5"/>
          <w:sz w:val="24"/>
          <w:szCs w:val="24"/>
        </w:rPr>
        <w:t>风险</w:t>
      </w:r>
      <w:r w:rsidR="000F7669">
        <w:rPr>
          <w:rFonts w:ascii="Times New Roman" w:eastAsia="宋体" w:hAnsi="Times New Roman" w:cs="Times New Roman"/>
          <w:spacing w:val="-5"/>
          <w:sz w:val="24"/>
          <w:szCs w:val="24"/>
        </w:rPr>
        <w:t>因素</w:t>
      </w:r>
      <w:r w:rsidRPr="007F18EC">
        <w:rPr>
          <w:rFonts w:ascii="宋体" w:eastAsia="宋体" w:hAnsi="宋体" w:cs="Times New Roman"/>
          <w:spacing w:val="-5"/>
          <w:sz w:val="24"/>
          <w:szCs w:val="24"/>
        </w:rPr>
        <w:t>”</w:t>
      </w:r>
      <w:r w:rsidRPr="007F18EC">
        <w:rPr>
          <w:rFonts w:ascii="Times New Roman" w:eastAsia="宋体" w:hAnsi="Times New Roman" w:cs="Times New Roman"/>
          <w:spacing w:val="-5"/>
          <w:sz w:val="24"/>
          <w:szCs w:val="24"/>
        </w:rPr>
        <w:t>章节，充分了解基金的各项风险因素。</w:t>
      </w:r>
    </w:p>
    <w:p w:rsidR="00866534" w:rsidRPr="007F18EC" w:rsidRDefault="006546A8" w:rsidP="006546A8">
      <w:pPr>
        <w:kinsoku/>
        <w:wordWrap w:val="0"/>
        <w:topLinePunct/>
        <w:autoSpaceDE/>
        <w:autoSpaceDN/>
        <w:spacing w:line="360" w:lineRule="auto"/>
        <w:ind w:firstLineChars="200" w:firstLine="484"/>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11</w:t>
      </w:r>
      <w:r w:rsidRPr="007F18EC">
        <w:rPr>
          <w:rFonts w:ascii="Times New Roman" w:eastAsia="宋体" w:hAnsi="Times New Roman" w:cs="Times New Roman"/>
          <w:spacing w:val="2"/>
          <w:sz w:val="24"/>
          <w:szCs w:val="24"/>
        </w:rPr>
        <w:t>、本基金的上市事宜将另行公告。有关</w:t>
      </w:r>
      <w:r w:rsidRPr="007F18EC">
        <w:rPr>
          <w:rFonts w:ascii="Times New Roman" w:eastAsia="宋体" w:hAnsi="Times New Roman" w:cs="Times New Roman"/>
          <w:spacing w:val="1"/>
          <w:sz w:val="24"/>
          <w:szCs w:val="24"/>
        </w:rPr>
        <w:t>本次发售的其他事宜，将在规定</w:t>
      </w:r>
      <w:r w:rsidRPr="007F18EC">
        <w:rPr>
          <w:rFonts w:ascii="Times New Roman" w:eastAsia="宋体" w:hAnsi="Times New Roman" w:cs="Times New Roman"/>
          <w:spacing w:val="-4"/>
          <w:sz w:val="24"/>
          <w:szCs w:val="24"/>
        </w:rPr>
        <w:t>媒介及时公告</w:t>
      </w:r>
      <w:r w:rsidRPr="007F18EC">
        <w:rPr>
          <w:rFonts w:ascii="Times New Roman" w:eastAsia="宋体" w:hAnsi="Times New Roman" w:cs="Times New Roman"/>
          <w:spacing w:val="-2"/>
          <w:sz w:val="24"/>
          <w:szCs w:val="24"/>
        </w:rPr>
        <w:t>，敬请投资者留意。</w:t>
      </w:r>
    </w:p>
    <w:p w:rsidR="00866534" w:rsidRPr="007F18EC" w:rsidRDefault="006546A8" w:rsidP="006546A8">
      <w:pPr>
        <w:kinsoku/>
        <w:wordWrap w:val="0"/>
        <w:topLinePunct/>
        <w:autoSpaceDE/>
        <w:autoSpaceDN/>
        <w:spacing w:line="360" w:lineRule="auto"/>
        <w:ind w:firstLineChars="200" w:firstLine="456"/>
        <w:jc w:val="both"/>
        <w:rPr>
          <w:rFonts w:ascii="Times New Roman" w:eastAsia="宋体" w:hAnsi="Times New Roman" w:cs="Times New Roman"/>
          <w:sz w:val="24"/>
          <w:szCs w:val="24"/>
        </w:rPr>
      </w:pPr>
      <w:r w:rsidRPr="007F18EC">
        <w:rPr>
          <w:rFonts w:ascii="Times New Roman" w:eastAsia="宋体" w:hAnsi="Times New Roman" w:cs="Times New Roman"/>
          <w:spacing w:val="-12"/>
          <w:sz w:val="24"/>
          <w:szCs w:val="24"/>
        </w:rPr>
        <w:t>1</w:t>
      </w:r>
      <w:r w:rsidRPr="007F18EC">
        <w:rPr>
          <w:rFonts w:ascii="Times New Roman" w:eastAsia="宋体" w:hAnsi="Times New Roman" w:cs="Times New Roman"/>
          <w:spacing w:val="-9"/>
          <w:sz w:val="24"/>
          <w:szCs w:val="24"/>
        </w:rPr>
        <w:t>2</w:t>
      </w:r>
      <w:r w:rsidRPr="007F18EC">
        <w:rPr>
          <w:rFonts w:ascii="Times New Roman" w:eastAsia="宋体" w:hAnsi="Times New Roman" w:cs="Times New Roman"/>
          <w:spacing w:val="-9"/>
          <w:sz w:val="24"/>
          <w:szCs w:val="24"/>
        </w:rPr>
        <w:t>、风险提示：</w:t>
      </w:r>
    </w:p>
    <w:p w:rsidR="00DD3AC2" w:rsidRPr="00DD3AC2" w:rsidRDefault="006546A8" w:rsidP="006546A8">
      <w:pPr>
        <w:wordWrap w:val="0"/>
        <w:spacing w:line="360" w:lineRule="auto"/>
        <w:ind w:firstLineChars="200" w:firstLine="466"/>
        <w:jc w:val="both"/>
        <w:rPr>
          <w:rFonts w:asciiTheme="minorEastAsia" w:hAnsiTheme="minorEastAsia" w:cs="宋体"/>
          <w:sz w:val="24"/>
          <w:szCs w:val="24"/>
        </w:rPr>
      </w:pPr>
      <w:r w:rsidRPr="00DD3AC2">
        <w:rPr>
          <w:rFonts w:asciiTheme="minorEastAsia" w:hAnsiTheme="minorEastAsia" w:cs="宋体" w:hint="eastAsia"/>
          <w:spacing w:val="-7"/>
          <w:sz w:val="24"/>
          <w:szCs w:val="24"/>
        </w:rPr>
        <w:t>本基金为公开募集不动产投资信托基金，发售方式与普通公开募集证券投资基金有所区别，请投资者特别关注。本基金成立后主要投资于不动产资产支持证券并持有其全部份额，并通过资产支持证券等特殊目的载体间接投资于不动产项目，最终取得相关不动产项目完全所有权或经营权利。由于本基金的投资标的与股票型基金、混合型基金、债券型基金和货币型基金等的投资标的存在明显差异，故本基金与上述类型基金有不同的风险收益特征。</w:t>
      </w:r>
      <w:r w:rsidRPr="00DD3AC2">
        <w:rPr>
          <w:rFonts w:asciiTheme="minorEastAsia" w:hAnsiTheme="minorEastAsia" w:cs="宋体" w:hint="eastAsia"/>
          <w:spacing w:val="-9"/>
          <w:sz w:val="24"/>
          <w:szCs w:val="24"/>
        </w:rPr>
        <w:t>不动产基金相关风险</w:t>
      </w:r>
      <w:r w:rsidRPr="00DD3AC2">
        <w:rPr>
          <w:rFonts w:asciiTheme="minorEastAsia" w:hAnsiTheme="minorEastAsia" w:cs="宋体"/>
          <w:spacing w:val="-12"/>
          <w:sz w:val="24"/>
          <w:szCs w:val="24"/>
        </w:rPr>
        <w:t>包</w:t>
      </w:r>
      <w:r w:rsidRPr="00DD3AC2">
        <w:rPr>
          <w:rFonts w:asciiTheme="minorEastAsia" w:hAnsiTheme="minorEastAsia" w:cs="宋体"/>
          <w:spacing w:val="-7"/>
          <w:sz w:val="24"/>
          <w:szCs w:val="24"/>
        </w:rPr>
        <w:t>括</w:t>
      </w:r>
      <w:r w:rsidRPr="00DD3AC2">
        <w:rPr>
          <w:rFonts w:asciiTheme="minorEastAsia" w:hAnsiTheme="minorEastAsia" w:cs="宋体"/>
          <w:spacing w:val="-6"/>
          <w:sz w:val="24"/>
          <w:szCs w:val="24"/>
        </w:rPr>
        <w:t>但不限于</w:t>
      </w:r>
      <w:r w:rsidRPr="00DD3AC2">
        <w:rPr>
          <w:rFonts w:asciiTheme="minorEastAsia" w:hAnsiTheme="minorEastAsia" w:cs="宋体" w:hint="eastAsia"/>
          <w:spacing w:val="-6"/>
          <w:sz w:val="24"/>
          <w:szCs w:val="24"/>
        </w:rPr>
        <w:t>集中投资风险、基金价格波动风险、流动性风险、发售失败风险、中止发售风险、停牌或终止上市风险</w:t>
      </w:r>
      <w:r w:rsidRPr="00DD3AC2">
        <w:rPr>
          <w:rFonts w:asciiTheme="minorEastAsia" w:hAnsiTheme="minorEastAsia" w:cs="宋体" w:hint="eastAsia"/>
          <w:spacing w:val="-6"/>
          <w:sz w:val="24"/>
          <w:szCs w:val="24"/>
        </w:rPr>
        <w:t>、基金合同提前终止的风险、基金份额交易价格折溢价风险、本基金整体架构所涉及的风险、潜在利益冲突风险、原始权益人或其同一控制下的关联方持有份额比例较高可能导致的风险、对外借款的风险、基金净值可能无法反映不动产项目的</w:t>
      </w:r>
      <w:r w:rsidRPr="00DD3AC2">
        <w:rPr>
          <w:rFonts w:asciiTheme="minorEastAsia" w:hAnsiTheme="minorEastAsia" w:cs="宋体"/>
          <w:spacing w:val="-6"/>
          <w:sz w:val="24"/>
          <w:szCs w:val="24"/>
        </w:rPr>
        <w:t>公允</w:t>
      </w:r>
      <w:r w:rsidRPr="00DD3AC2">
        <w:rPr>
          <w:rFonts w:asciiTheme="minorEastAsia" w:hAnsiTheme="minorEastAsia" w:cs="宋体" w:hint="eastAsia"/>
          <w:spacing w:val="-6"/>
          <w:sz w:val="24"/>
          <w:szCs w:val="24"/>
        </w:rPr>
        <w:t>价值的风险、新种类基金收益不达预期风险、作为公路收费权类产品基金净值逐年降低甚至趋于零的风险、基金限售份额解禁风险、关联交易风险等</w:t>
      </w:r>
      <w:r w:rsidRPr="00DD3AC2">
        <w:rPr>
          <w:rFonts w:asciiTheme="minorEastAsia" w:hAnsiTheme="minorEastAsia" w:cs="宋体"/>
          <w:spacing w:val="-3"/>
          <w:sz w:val="24"/>
          <w:szCs w:val="24"/>
        </w:rPr>
        <w:t>，以及</w:t>
      </w:r>
      <w:r w:rsidRPr="00DD3AC2">
        <w:rPr>
          <w:rFonts w:asciiTheme="minorEastAsia" w:hAnsiTheme="minorEastAsia" w:cs="宋体" w:hint="eastAsia"/>
          <w:spacing w:val="-3"/>
          <w:sz w:val="24"/>
          <w:szCs w:val="24"/>
        </w:rPr>
        <w:t>不动产</w:t>
      </w:r>
      <w:r w:rsidRPr="00DD3AC2">
        <w:rPr>
          <w:rFonts w:asciiTheme="minorEastAsia" w:hAnsiTheme="minorEastAsia" w:cs="宋体"/>
          <w:spacing w:val="-1"/>
          <w:sz w:val="24"/>
          <w:szCs w:val="24"/>
        </w:rPr>
        <w:t>项</w:t>
      </w:r>
      <w:r w:rsidRPr="00DD3AC2">
        <w:rPr>
          <w:rFonts w:asciiTheme="minorEastAsia" w:hAnsiTheme="minorEastAsia" w:cs="宋体"/>
          <w:spacing w:val="-11"/>
          <w:sz w:val="24"/>
          <w:szCs w:val="24"/>
        </w:rPr>
        <w:t>目</w:t>
      </w:r>
      <w:r w:rsidRPr="00DD3AC2">
        <w:rPr>
          <w:rFonts w:asciiTheme="minorEastAsia" w:hAnsiTheme="minorEastAsia" w:cs="宋体"/>
          <w:spacing w:val="-7"/>
          <w:sz w:val="24"/>
          <w:szCs w:val="24"/>
        </w:rPr>
        <w:t>相关风险，包括但不限于</w:t>
      </w:r>
      <w:r w:rsidRPr="00DD3AC2">
        <w:rPr>
          <w:rFonts w:asciiTheme="minorEastAsia" w:hAnsiTheme="minorEastAsia" w:cs="宋体" w:hint="eastAsia"/>
          <w:spacing w:val="-7"/>
          <w:sz w:val="24"/>
          <w:szCs w:val="24"/>
        </w:rPr>
        <w:t>宏观经济环境变化可能导致的行业风险、不动产项目所在区域发展不及预期的风险、路网变化影响车流量的风险、不动产项目政策调整风险、资产收购及处置需经过主管部门同意的风险、不动产项目收购与处置的相关风险、用地和固定资产投资手续方面风险、标的公路的性质变更及转让程序所涉及的风险、不动产项目运营风险、不动产项目收费政策风险、存续期内及清算期转让限制风险、估值与现金流预测的风险、不动产资产保险赔付金额无法覆盖评估价值的风险、违反《兰州至海口高速公路广西南宁经钦州至防城港段改扩建项目（南宁至南间段）收费公路授权经营协议》及</w:t>
      </w:r>
      <w:r w:rsidRPr="00DD3AC2">
        <w:rPr>
          <w:rFonts w:asciiTheme="minorEastAsia" w:hAnsiTheme="minorEastAsia" w:cs="宋体" w:hint="eastAsia"/>
          <w:spacing w:val="-7"/>
          <w:sz w:val="24"/>
          <w:szCs w:val="24"/>
        </w:rPr>
        <w:t>其补充协议的风险、不动产项目经营权提前终止风险、不动产资产到期移交风险、股东借款带来的现金流波动风险、股权转让前项目公司可能存在的税务及或有事项等风险、意外事件及不可抗力给不动产项目造成的风险、关于不动产项目工程质量的风险、标的公路里程在标的公路所对应相关批复与验收文件中存在不完全一致的风险</w:t>
      </w:r>
      <w:r w:rsidRPr="00DD3AC2">
        <w:rPr>
          <w:rFonts w:asciiTheme="minorEastAsia" w:hAnsiTheme="minorEastAsia" w:cs="宋体"/>
          <w:spacing w:val="-6"/>
          <w:sz w:val="24"/>
          <w:szCs w:val="24"/>
        </w:rPr>
        <w:t>等，</w:t>
      </w:r>
      <w:r w:rsidRPr="00DD3AC2">
        <w:rPr>
          <w:rFonts w:asciiTheme="minorEastAsia" w:hAnsiTheme="minorEastAsia" w:cs="宋体"/>
          <w:spacing w:val="-3"/>
          <w:sz w:val="24"/>
          <w:szCs w:val="24"/>
        </w:rPr>
        <w:t>以及与</w:t>
      </w:r>
      <w:r w:rsidRPr="00DD3AC2">
        <w:rPr>
          <w:rFonts w:asciiTheme="minorEastAsia" w:hAnsiTheme="minorEastAsia" w:cs="宋体" w:hint="eastAsia"/>
          <w:spacing w:val="-3"/>
          <w:sz w:val="24"/>
          <w:szCs w:val="24"/>
        </w:rPr>
        <w:t>专项计划管理相关的风险</w:t>
      </w:r>
      <w:r w:rsidRPr="00DD3AC2">
        <w:rPr>
          <w:rFonts w:asciiTheme="minorEastAsia" w:hAnsiTheme="minorEastAsia" w:cs="宋体"/>
          <w:spacing w:val="-3"/>
          <w:sz w:val="24"/>
          <w:szCs w:val="24"/>
        </w:rPr>
        <w:t>,</w:t>
      </w:r>
      <w:r w:rsidRPr="00DD3AC2">
        <w:rPr>
          <w:rFonts w:asciiTheme="minorEastAsia" w:hAnsiTheme="minorEastAsia" w:cs="宋体"/>
          <w:spacing w:val="-3"/>
          <w:sz w:val="24"/>
          <w:szCs w:val="24"/>
        </w:rPr>
        <w:t>包括但不限于</w:t>
      </w:r>
      <w:r w:rsidRPr="00DD3AC2">
        <w:rPr>
          <w:rFonts w:asciiTheme="minorEastAsia" w:hAnsiTheme="minorEastAsia" w:cs="宋体" w:hint="eastAsia"/>
          <w:spacing w:val="-7"/>
          <w:sz w:val="24"/>
          <w:szCs w:val="24"/>
        </w:rPr>
        <w:t>流动性风险、专项计划等特殊目的载体提前终止的风险、专项计划运作风险和账户管理风险、资产支持证券管理人丧失资产管理业务资格的风险、计划管理人或托管银行等机构尽职履约风险等，</w:t>
      </w:r>
      <w:r w:rsidRPr="00DD3AC2">
        <w:rPr>
          <w:rFonts w:asciiTheme="minorEastAsia" w:hAnsiTheme="minorEastAsia" w:cs="宋体" w:hint="eastAsia"/>
          <w:spacing w:val="-3"/>
          <w:sz w:val="24"/>
          <w:szCs w:val="24"/>
        </w:rPr>
        <w:t>以及</w:t>
      </w:r>
      <w:r w:rsidRPr="00DD3AC2">
        <w:rPr>
          <w:rFonts w:asciiTheme="minorEastAsia" w:hAnsiTheme="minorEastAsia" w:cs="宋体" w:hint="eastAsia"/>
          <w:spacing w:val="-3"/>
          <w:sz w:val="24"/>
          <w:szCs w:val="24"/>
        </w:rPr>
        <w:t>其他风险，包括但不限于</w:t>
      </w:r>
      <w:r w:rsidRPr="00DD3AC2">
        <w:rPr>
          <w:rFonts w:asciiTheme="minorEastAsia" w:hAnsiTheme="minorEastAsia" w:cs="宋体" w:hint="eastAsia"/>
          <w:spacing w:val="-7"/>
          <w:sz w:val="24"/>
          <w:szCs w:val="24"/>
        </w:rPr>
        <w:t>市场风险、管理风险、外部管理机构尽责履约风险、外部管理机构的解任及更换风险、聘任第三方机构运营风险、项目公司人员尽责履约风险、政策与法律风险、税收政策调整风险、技术风险、操作风险、本基金法律文件中涉及基金风险特征的表述与销售机构对基金的风险评级可能不一致的风险、其他风险等</w:t>
      </w:r>
      <w:r w:rsidRPr="00DD3AC2">
        <w:rPr>
          <w:rFonts w:asciiTheme="minorEastAsia" w:hAnsiTheme="minorEastAsia" w:cs="宋体"/>
          <w:spacing w:val="-7"/>
          <w:sz w:val="24"/>
          <w:szCs w:val="24"/>
        </w:rPr>
        <w:t>。</w:t>
      </w:r>
      <w:r w:rsidRPr="00DD3AC2">
        <w:rPr>
          <w:rFonts w:asciiTheme="minorEastAsia" w:hAnsiTheme="minorEastAsia" w:cs="宋体" w:hint="eastAsia"/>
          <w:spacing w:val="-7"/>
          <w:sz w:val="24"/>
          <w:szCs w:val="24"/>
        </w:rPr>
        <w:t>本基金详细风险揭示详见本基金招募说明书及其更新。</w:t>
      </w:r>
    </w:p>
    <w:p w:rsidR="00866534" w:rsidRPr="007F18EC" w:rsidRDefault="006546A8" w:rsidP="006546A8">
      <w:pPr>
        <w:kinsoku/>
        <w:wordWrap w:val="0"/>
        <w:topLinePunct/>
        <w:autoSpaceDE/>
        <w:autoSpaceDN/>
        <w:spacing w:line="360" w:lineRule="auto"/>
        <w:ind w:firstLineChars="200" w:firstLine="472"/>
        <w:jc w:val="both"/>
        <w:rPr>
          <w:rFonts w:ascii="Times New Roman" w:eastAsia="宋体" w:hAnsi="Times New Roman" w:cs="Times New Roman"/>
          <w:sz w:val="24"/>
          <w:szCs w:val="24"/>
        </w:rPr>
      </w:pPr>
      <w:r w:rsidRPr="007F18EC">
        <w:rPr>
          <w:rFonts w:ascii="Times New Roman" w:eastAsia="宋体" w:hAnsi="Times New Roman" w:cs="Times New Roman" w:hint="eastAsia"/>
          <w:spacing w:val="-4"/>
          <w:sz w:val="24"/>
          <w:szCs w:val="24"/>
        </w:rPr>
        <w:t>基金管理人承诺以诚实信用、勤勉尽责的原则管理和运用基金资产，但不保证基金一定盈利。</w:t>
      </w:r>
      <w:r w:rsidR="007D3BA5" w:rsidRPr="007F18EC">
        <w:rPr>
          <w:rFonts w:ascii="Times New Roman" w:eastAsia="宋体" w:hAnsi="Times New Roman" w:cs="Times New Roman"/>
          <w:spacing w:val="-4"/>
          <w:sz w:val="24"/>
          <w:szCs w:val="24"/>
        </w:rPr>
        <w:t>基金的过往业绩并不预示</w:t>
      </w:r>
      <w:r w:rsidR="007D3BA5" w:rsidRPr="007F18EC">
        <w:rPr>
          <w:rFonts w:ascii="Times New Roman" w:eastAsia="宋体" w:hAnsi="Times New Roman" w:cs="Times New Roman"/>
          <w:spacing w:val="-3"/>
          <w:sz w:val="24"/>
          <w:szCs w:val="24"/>
        </w:rPr>
        <w:t>其</w:t>
      </w:r>
      <w:r w:rsidR="007D3BA5" w:rsidRPr="007F18EC">
        <w:rPr>
          <w:rFonts w:ascii="Times New Roman" w:eastAsia="宋体" w:hAnsi="Times New Roman" w:cs="Times New Roman"/>
          <w:spacing w:val="-2"/>
          <w:sz w:val="24"/>
          <w:szCs w:val="24"/>
        </w:rPr>
        <w:t>未来表现；基金管理人管理的其他基金的业绩</w:t>
      </w:r>
      <w:r w:rsidR="007D3BA5" w:rsidRPr="007F18EC">
        <w:rPr>
          <w:rFonts w:ascii="Times New Roman" w:eastAsia="宋体" w:hAnsi="Times New Roman" w:cs="Times New Roman"/>
          <w:spacing w:val="1"/>
          <w:sz w:val="24"/>
          <w:szCs w:val="24"/>
        </w:rPr>
        <w:t>也不构成对本基金业绩表现的保证。本基金的可供分配金</w:t>
      </w:r>
      <w:r w:rsidR="007D3BA5" w:rsidRPr="007F18EC">
        <w:rPr>
          <w:rFonts w:ascii="Times New Roman" w:eastAsia="宋体" w:hAnsi="Times New Roman" w:cs="Times New Roman"/>
          <w:sz w:val="24"/>
          <w:szCs w:val="24"/>
        </w:rPr>
        <w:t>额测算报告的相关预</w:t>
      </w:r>
      <w:r w:rsidR="007D3BA5" w:rsidRPr="007F18EC">
        <w:rPr>
          <w:rFonts w:ascii="Times New Roman" w:eastAsia="宋体" w:hAnsi="Times New Roman" w:cs="Times New Roman"/>
          <w:spacing w:val="1"/>
          <w:sz w:val="24"/>
          <w:szCs w:val="24"/>
        </w:rPr>
        <w:t>测结果不代表基金存续期间</w:t>
      </w:r>
      <w:r w:rsidR="008F5D0D">
        <w:rPr>
          <w:rFonts w:ascii="Times New Roman" w:eastAsia="宋体" w:hAnsi="Times New Roman" w:cs="Times New Roman" w:hint="eastAsia"/>
          <w:spacing w:val="1"/>
          <w:sz w:val="24"/>
          <w:szCs w:val="24"/>
        </w:rPr>
        <w:t>不动产</w:t>
      </w:r>
      <w:r w:rsidR="007D3BA5" w:rsidRPr="007F18EC">
        <w:rPr>
          <w:rFonts w:ascii="Times New Roman" w:eastAsia="宋体" w:hAnsi="Times New Roman" w:cs="Times New Roman"/>
          <w:spacing w:val="1"/>
          <w:sz w:val="24"/>
          <w:szCs w:val="24"/>
        </w:rPr>
        <w:t>项目真实的现金流分</w:t>
      </w:r>
      <w:r w:rsidR="007D3BA5" w:rsidRPr="007F18EC">
        <w:rPr>
          <w:rFonts w:ascii="Times New Roman" w:eastAsia="宋体" w:hAnsi="Times New Roman" w:cs="Times New Roman"/>
          <w:sz w:val="24"/>
          <w:szCs w:val="24"/>
        </w:rPr>
        <w:t>配情况，也不代表本</w:t>
      </w:r>
      <w:r w:rsidR="007D3BA5" w:rsidRPr="007F18EC">
        <w:rPr>
          <w:rFonts w:ascii="Times New Roman" w:eastAsia="宋体" w:hAnsi="Times New Roman" w:cs="Times New Roman"/>
          <w:spacing w:val="-4"/>
          <w:sz w:val="24"/>
          <w:szCs w:val="24"/>
        </w:rPr>
        <w:t>基金能够按照可供分配金额</w:t>
      </w:r>
      <w:r w:rsidR="007D3BA5" w:rsidRPr="007F18EC">
        <w:rPr>
          <w:rFonts w:ascii="Times New Roman" w:eastAsia="宋体" w:hAnsi="Times New Roman" w:cs="Times New Roman"/>
          <w:spacing w:val="-3"/>
          <w:sz w:val="24"/>
          <w:szCs w:val="24"/>
        </w:rPr>
        <w:t>预</w:t>
      </w:r>
      <w:r w:rsidR="007D3BA5" w:rsidRPr="007F18EC">
        <w:rPr>
          <w:rFonts w:ascii="Times New Roman" w:eastAsia="宋体" w:hAnsi="Times New Roman" w:cs="Times New Roman"/>
          <w:spacing w:val="-2"/>
          <w:sz w:val="24"/>
          <w:szCs w:val="24"/>
        </w:rPr>
        <w:t>测结果进行分配；本基金</w:t>
      </w:r>
      <w:r w:rsidR="008835FB">
        <w:rPr>
          <w:rFonts w:ascii="Times New Roman" w:eastAsia="宋体" w:hAnsi="Times New Roman" w:cs="Times New Roman" w:hint="eastAsia"/>
          <w:spacing w:val="-2"/>
          <w:sz w:val="24"/>
          <w:szCs w:val="24"/>
        </w:rPr>
        <w:t>不动产项目</w:t>
      </w:r>
      <w:r w:rsidR="007D3BA5" w:rsidRPr="007F18EC">
        <w:rPr>
          <w:rFonts w:ascii="Times New Roman" w:eastAsia="宋体" w:hAnsi="Times New Roman" w:cs="Times New Roman"/>
          <w:spacing w:val="-2"/>
          <w:sz w:val="24"/>
          <w:szCs w:val="24"/>
        </w:rPr>
        <w:t>评估报告</w:t>
      </w:r>
      <w:r w:rsidR="007D3BA5" w:rsidRPr="007F18EC">
        <w:rPr>
          <w:rFonts w:ascii="Times New Roman" w:eastAsia="宋体" w:hAnsi="Times New Roman" w:cs="Times New Roman"/>
          <w:spacing w:val="-4"/>
          <w:sz w:val="24"/>
          <w:szCs w:val="24"/>
        </w:rPr>
        <w:t>的相关评估结果不代表</w:t>
      </w:r>
      <w:r w:rsidR="008835FB">
        <w:rPr>
          <w:rFonts w:ascii="Times New Roman" w:eastAsia="宋体" w:hAnsi="Times New Roman" w:cs="Times New Roman" w:hint="eastAsia"/>
          <w:spacing w:val="-4"/>
          <w:sz w:val="24"/>
          <w:szCs w:val="24"/>
        </w:rPr>
        <w:t>不动产</w:t>
      </w:r>
      <w:r w:rsidR="0024470E">
        <w:rPr>
          <w:rFonts w:ascii="Times New Roman" w:eastAsia="宋体" w:hAnsi="Times New Roman" w:cs="Times New Roman" w:hint="eastAsia"/>
          <w:spacing w:val="-2"/>
          <w:sz w:val="24"/>
          <w:szCs w:val="24"/>
        </w:rPr>
        <w:t>项目</w:t>
      </w:r>
      <w:r w:rsidR="007D3BA5" w:rsidRPr="007F18EC">
        <w:rPr>
          <w:rFonts w:ascii="Times New Roman" w:eastAsia="宋体" w:hAnsi="Times New Roman" w:cs="Times New Roman"/>
          <w:spacing w:val="-2"/>
          <w:sz w:val="24"/>
          <w:szCs w:val="24"/>
        </w:rPr>
        <w:t>的实际可交易价格，不代表</w:t>
      </w:r>
      <w:r w:rsidR="008F5D0D">
        <w:rPr>
          <w:rFonts w:ascii="Times New Roman" w:eastAsia="宋体" w:hAnsi="Times New Roman" w:cs="Times New Roman"/>
          <w:spacing w:val="-2"/>
          <w:sz w:val="24"/>
          <w:szCs w:val="24"/>
        </w:rPr>
        <w:t>不动产项目</w:t>
      </w:r>
      <w:r w:rsidR="007D3BA5" w:rsidRPr="007F18EC">
        <w:rPr>
          <w:rFonts w:ascii="Times New Roman" w:eastAsia="宋体" w:hAnsi="Times New Roman" w:cs="Times New Roman"/>
          <w:spacing w:val="-6"/>
          <w:sz w:val="24"/>
          <w:szCs w:val="24"/>
        </w:rPr>
        <w:t>能够按照评估结果进行转让。投资有风险，投资者在投资本基金之前，请仔</w:t>
      </w:r>
      <w:r w:rsidR="007D3BA5" w:rsidRPr="007F18EC">
        <w:rPr>
          <w:rFonts w:ascii="Times New Roman" w:eastAsia="宋体" w:hAnsi="Times New Roman" w:cs="Times New Roman"/>
          <w:spacing w:val="-5"/>
          <w:sz w:val="24"/>
          <w:szCs w:val="24"/>
        </w:rPr>
        <w:t>细</w:t>
      </w:r>
      <w:r w:rsidR="007D3BA5" w:rsidRPr="007F18EC">
        <w:rPr>
          <w:rFonts w:ascii="Times New Roman" w:eastAsia="宋体" w:hAnsi="Times New Roman" w:cs="Times New Roman"/>
          <w:spacing w:val="1"/>
          <w:sz w:val="24"/>
          <w:szCs w:val="24"/>
        </w:rPr>
        <w:t>阅读本基金的招募说明书、基金合同、基金产品资料概要</w:t>
      </w:r>
      <w:r w:rsidRPr="007F18EC">
        <w:rPr>
          <w:rFonts w:ascii="Times New Roman" w:eastAsia="宋体" w:hAnsi="Times New Roman" w:cs="Times New Roman" w:hint="eastAsia"/>
          <w:color w:val="auto"/>
          <w:spacing w:val="1"/>
          <w:sz w:val="24"/>
          <w:szCs w:val="24"/>
        </w:rPr>
        <w:t>等基金法律文件和相关公告，</w:t>
      </w:r>
      <w:r w:rsidR="007D3BA5" w:rsidRPr="007F18EC">
        <w:rPr>
          <w:rFonts w:ascii="Times New Roman" w:eastAsia="宋体" w:hAnsi="Times New Roman" w:cs="Times New Roman"/>
          <w:sz w:val="24"/>
          <w:szCs w:val="24"/>
        </w:rPr>
        <w:t>全面了解本基金</w:t>
      </w:r>
      <w:r w:rsidR="007D3BA5" w:rsidRPr="007F18EC">
        <w:rPr>
          <w:rFonts w:ascii="Times New Roman" w:eastAsia="宋体" w:hAnsi="Times New Roman" w:cs="Times New Roman"/>
          <w:spacing w:val="1"/>
          <w:sz w:val="24"/>
          <w:szCs w:val="24"/>
        </w:rPr>
        <w:t>的产品特性，并充分考虑相关风险因素及自身的风险承受</w:t>
      </w:r>
      <w:r w:rsidR="007D3BA5" w:rsidRPr="007F18EC">
        <w:rPr>
          <w:rFonts w:ascii="Times New Roman" w:eastAsia="宋体" w:hAnsi="Times New Roman" w:cs="Times New Roman"/>
          <w:sz w:val="24"/>
          <w:szCs w:val="24"/>
        </w:rPr>
        <w:t>能力，审慎参与本次</w:t>
      </w:r>
      <w:r w:rsidR="007D3BA5" w:rsidRPr="007F18EC">
        <w:rPr>
          <w:rFonts w:ascii="Times New Roman" w:eastAsia="宋体" w:hAnsi="Times New Roman" w:cs="Times New Roman"/>
          <w:spacing w:val="-8"/>
          <w:sz w:val="24"/>
          <w:szCs w:val="24"/>
        </w:rPr>
        <w:t>基金</w:t>
      </w:r>
      <w:r w:rsidR="007D3BA5" w:rsidRPr="007F18EC">
        <w:rPr>
          <w:rFonts w:ascii="Times New Roman" w:eastAsia="宋体" w:hAnsi="Times New Roman" w:cs="Times New Roman"/>
          <w:spacing w:val="-6"/>
          <w:sz w:val="24"/>
          <w:szCs w:val="24"/>
        </w:rPr>
        <w:t>发</w:t>
      </w:r>
      <w:r w:rsidR="007D3BA5" w:rsidRPr="007F18EC">
        <w:rPr>
          <w:rFonts w:ascii="Times New Roman" w:eastAsia="宋体" w:hAnsi="Times New Roman" w:cs="Times New Roman"/>
          <w:spacing w:val="-4"/>
          <w:sz w:val="24"/>
          <w:szCs w:val="24"/>
        </w:rPr>
        <w:t>售的报价，并承担基金投资中出现的各类风险。</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13</w:t>
      </w:r>
      <w:r w:rsidRPr="007F18EC">
        <w:rPr>
          <w:rFonts w:ascii="Times New Roman" w:eastAsia="宋体" w:hAnsi="Times New Roman" w:cs="Times New Roman"/>
          <w:spacing w:val="1"/>
          <w:sz w:val="24"/>
          <w:szCs w:val="24"/>
        </w:rPr>
        <w:t>、基金管理人及财务顾问可综</w:t>
      </w:r>
      <w:r w:rsidRPr="007F18EC">
        <w:rPr>
          <w:rFonts w:ascii="Times New Roman" w:eastAsia="宋体" w:hAnsi="Times New Roman" w:cs="Times New Roman"/>
          <w:sz w:val="24"/>
          <w:szCs w:val="24"/>
        </w:rPr>
        <w:t>合各种情况对发售安排做适当调整，并及</w:t>
      </w:r>
      <w:r w:rsidRPr="007F18EC">
        <w:rPr>
          <w:rFonts w:ascii="Times New Roman" w:eastAsia="宋体" w:hAnsi="Times New Roman" w:cs="Times New Roman"/>
          <w:spacing w:val="1"/>
          <w:sz w:val="24"/>
          <w:szCs w:val="24"/>
        </w:rPr>
        <w:t>时公告。基金管理人及财务顾问对本基金份额发售公告</w:t>
      </w:r>
      <w:r w:rsidRPr="007F18EC">
        <w:rPr>
          <w:rFonts w:ascii="Times New Roman" w:eastAsia="宋体" w:hAnsi="Times New Roman" w:cs="Times New Roman"/>
          <w:sz w:val="24"/>
          <w:szCs w:val="24"/>
        </w:rPr>
        <w:t>保留最终解释权。投资</w:t>
      </w:r>
      <w:r w:rsidRPr="007F18EC">
        <w:rPr>
          <w:rFonts w:ascii="Times New Roman" w:eastAsia="宋体" w:hAnsi="Times New Roman" w:cs="Times New Roman"/>
          <w:spacing w:val="10"/>
          <w:sz w:val="24"/>
          <w:szCs w:val="24"/>
        </w:rPr>
        <w:t>者如有疑</w:t>
      </w:r>
      <w:r w:rsidRPr="007F18EC">
        <w:rPr>
          <w:rFonts w:ascii="Times New Roman" w:eastAsia="宋体" w:hAnsi="Times New Roman" w:cs="Times New Roman"/>
          <w:spacing w:val="5"/>
          <w:sz w:val="24"/>
          <w:szCs w:val="24"/>
        </w:rPr>
        <w:t>问，可拨打基金管理人客户</w:t>
      </w:r>
      <w:r w:rsidR="00922822" w:rsidRPr="007F18EC">
        <w:rPr>
          <w:rFonts w:ascii="Times New Roman" w:eastAsia="宋体" w:hAnsi="Times New Roman" w:cs="Times New Roman"/>
          <w:spacing w:val="5"/>
          <w:sz w:val="24"/>
          <w:szCs w:val="24"/>
        </w:rPr>
        <w:t>服务中心电话</w:t>
      </w:r>
      <w:r w:rsidR="00CF7AAF" w:rsidRPr="007F18EC">
        <w:rPr>
          <w:rFonts w:ascii="Times New Roman" w:eastAsia="宋体" w:hAnsi="Times New Roman" w:cs="Times New Roman"/>
          <w:spacing w:val="5"/>
          <w:sz w:val="24"/>
          <w:szCs w:val="24"/>
        </w:rPr>
        <w:t>（</w:t>
      </w:r>
      <w:r w:rsidR="00922822" w:rsidRPr="007F18EC">
        <w:rPr>
          <w:rFonts w:ascii="Times New Roman" w:eastAsia="宋体" w:hAnsi="Times New Roman" w:cs="Times New Roman"/>
          <w:spacing w:val="5"/>
          <w:sz w:val="24"/>
          <w:szCs w:val="24"/>
        </w:rPr>
        <w:t>400-881-8088</w:t>
      </w:r>
      <w:r w:rsidR="00CF7AAF" w:rsidRPr="007F18EC">
        <w:rPr>
          <w:rFonts w:ascii="Times New Roman" w:eastAsia="宋体" w:hAnsi="Times New Roman" w:cs="Times New Roman"/>
          <w:spacing w:val="5"/>
          <w:sz w:val="24"/>
          <w:szCs w:val="24"/>
        </w:rPr>
        <w:t>）</w:t>
      </w:r>
      <w:r w:rsidRPr="007F18EC">
        <w:rPr>
          <w:rFonts w:ascii="Times New Roman" w:eastAsia="宋体" w:hAnsi="Times New Roman" w:cs="Times New Roman"/>
          <w:spacing w:val="5"/>
          <w:sz w:val="24"/>
          <w:szCs w:val="24"/>
        </w:rPr>
        <w:t>或联系本基金</w:t>
      </w:r>
      <w:r w:rsidRPr="007F18EC">
        <w:rPr>
          <w:rFonts w:ascii="Times New Roman" w:eastAsia="宋体" w:hAnsi="Times New Roman" w:cs="Times New Roman"/>
          <w:spacing w:val="-7"/>
          <w:sz w:val="24"/>
          <w:szCs w:val="24"/>
        </w:rPr>
        <w:t>财</w:t>
      </w:r>
      <w:r w:rsidRPr="007F18EC">
        <w:rPr>
          <w:rFonts w:ascii="Times New Roman" w:eastAsia="宋体" w:hAnsi="Times New Roman" w:cs="Times New Roman"/>
          <w:spacing w:val="-4"/>
          <w:sz w:val="24"/>
          <w:szCs w:val="24"/>
        </w:rPr>
        <w:t>务顾问了解详情。</w:t>
      </w:r>
    </w:p>
    <w:p w:rsidR="00922822" w:rsidRPr="007F18EC" w:rsidRDefault="006546A8" w:rsidP="00B67F22">
      <w:pPr>
        <w:kinsoku/>
        <w:wordWrap w:val="0"/>
        <w:topLinePunct/>
        <w:autoSpaceDE/>
        <w:autoSpaceDN/>
        <w:adjustRightInd/>
        <w:snapToGrid/>
        <w:spacing w:line="360" w:lineRule="auto"/>
        <w:jc w:val="both"/>
        <w:textAlignment w:val="auto"/>
        <w:rPr>
          <w:rFonts w:ascii="Times New Roman" w:eastAsia="宋体" w:hAnsi="Times New Roman" w:cs="Times New Roman"/>
        </w:rPr>
      </w:pPr>
      <w:r w:rsidRPr="007F18EC">
        <w:rPr>
          <w:rFonts w:ascii="Times New Roman" w:eastAsia="宋体" w:hAnsi="Times New Roman" w:cs="Times New Roman"/>
        </w:rPr>
        <w:br w:type="page"/>
      </w:r>
    </w:p>
    <w:p w:rsidR="00866534" w:rsidRPr="007F18EC" w:rsidRDefault="00866534" w:rsidP="00B67F22">
      <w:pPr>
        <w:kinsoku/>
        <w:wordWrap w:val="0"/>
        <w:topLinePunct/>
        <w:autoSpaceDE/>
        <w:autoSpaceDN/>
        <w:spacing w:line="360" w:lineRule="auto"/>
        <w:rPr>
          <w:rFonts w:ascii="Times New Roman" w:eastAsia="宋体" w:hAnsi="Times New Roman" w:cs="Times New Roman"/>
        </w:rPr>
      </w:pPr>
    </w:p>
    <w:p w:rsidR="00F221A8" w:rsidRPr="007F18EC" w:rsidRDefault="006546A8" w:rsidP="00B67F22">
      <w:pPr>
        <w:kinsoku/>
        <w:wordWrap w:val="0"/>
        <w:topLinePunct/>
        <w:autoSpaceDE/>
        <w:autoSpaceDN/>
        <w:spacing w:before="91" w:line="221" w:lineRule="auto"/>
        <w:jc w:val="center"/>
        <w:outlineLvl w:val="6"/>
        <w:rPr>
          <w:rFonts w:ascii="Times New Roman" w:eastAsia="宋体" w:hAnsi="Times New Roman" w:cs="Times New Roman"/>
          <w:spacing w:val="-2"/>
          <w:sz w:val="28"/>
          <w:szCs w:val="28"/>
        </w:rPr>
      </w:pPr>
      <w:r w:rsidRPr="007F18EC">
        <w:rPr>
          <w:rFonts w:ascii="Times New Roman" w:eastAsia="宋体" w:hAnsi="Times New Roman" w:cs="Times New Roman"/>
          <w:spacing w:val="-2"/>
          <w:sz w:val="28"/>
          <w:szCs w:val="28"/>
        </w:rPr>
        <w:t>目录</w:t>
      </w:r>
    </w:p>
    <w:sdt>
      <w:sdtPr>
        <w:rPr>
          <w:rFonts w:ascii="Times New Roman" w:eastAsia="宋体" w:hAnsi="Times New Roman" w:cs="Times New Roman"/>
          <w:noProof/>
          <w:snapToGrid w:val="0"/>
          <w:color w:val="000000"/>
          <w:sz w:val="21"/>
          <w:szCs w:val="21"/>
          <w:lang w:val="zh-CN"/>
        </w:rPr>
        <w:id w:val="1283151421"/>
        <w:docPartObj>
          <w:docPartGallery w:val="Table of Contents"/>
          <w:docPartUnique/>
        </w:docPartObj>
      </w:sdtPr>
      <w:sdtEndPr>
        <w:rPr>
          <w:b/>
          <w:bCs/>
        </w:rPr>
      </w:sdtEndPr>
      <w:sdtContent>
        <w:p w:rsidR="00DE329A" w:rsidRPr="007F18EC" w:rsidRDefault="00DE329A" w:rsidP="00B67F22">
          <w:pPr>
            <w:pStyle w:val="TOC"/>
            <w:wordWrap w:val="0"/>
            <w:topLinePunct/>
            <w:rPr>
              <w:rFonts w:ascii="Times New Roman" w:eastAsia="宋体" w:hAnsi="Times New Roman" w:cs="Times New Roman"/>
            </w:rPr>
          </w:pPr>
        </w:p>
        <w:p w:rsidR="00DE329A" w:rsidRPr="007F18EC" w:rsidRDefault="002B5AE1" w:rsidP="00B67F22">
          <w:pPr>
            <w:pStyle w:val="10"/>
            <w:tabs>
              <w:tab w:val="right" w:leader="dot" w:pos="8306"/>
            </w:tabs>
            <w:kinsoku/>
            <w:wordWrap w:val="0"/>
            <w:topLinePunct/>
            <w:autoSpaceDE/>
            <w:autoSpaceDN/>
            <w:spacing w:line="360" w:lineRule="auto"/>
            <w:rPr>
              <w:rFonts w:ascii="Times New Roman" w:eastAsia="宋体" w:hAnsi="Times New Roman" w:cs="Times New Roman"/>
              <w:spacing w:val="-3"/>
              <w:sz w:val="24"/>
              <w:szCs w:val="24"/>
            </w:rPr>
          </w:pPr>
          <w:r w:rsidRPr="002B5AE1">
            <w:rPr>
              <w:rFonts w:ascii="Times New Roman" w:eastAsia="宋体" w:hAnsi="Times New Roman" w:cs="Times New Roman"/>
            </w:rPr>
            <w:fldChar w:fldCharType="begin"/>
          </w:r>
          <w:r w:rsidR="006546A8" w:rsidRPr="007F18EC">
            <w:rPr>
              <w:rFonts w:ascii="Times New Roman" w:eastAsia="宋体" w:hAnsi="Times New Roman" w:cs="Times New Roman"/>
            </w:rPr>
            <w:instrText xml:space="preserve"> TOC \o "1-3" \h \z \u </w:instrText>
          </w:r>
          <w:r w:rsidRPr="002B5AE1">
            <w:rPr>
              <w:rFonts w:ascii="Times New Roman" w:eastAsia="宋体" w:hAnsi="Times New Roman" w:cs="Times New Roman"/>
            </w:rPr>
            <w:fldChar w:fldCharType="separate"/>
          </w:r>
          <w:hyperlink w:anchor="_Toc155787997" w:history="1">
            <w:r w:rsidR="006546A8" w:rsidRPr="007F18EC">
              <w:rPr>
                <w:rFonts w:ascii="Times New Roman" w:eastAsia="宋体" w:hAnsi="Times New Roman" w:cs="Times New Roman"/>
                <w:spacing w:val="-3"/>
              </w:rPr>
              <w:t>释义</w:t>
            </w:r>
            <w:r w:rsidR="006546A8" w:rsidRPr="007F18EC">
              <w:rPr>
                <w:rFonts w:ascii="Times New Roman" w:eastAsia="宋体" w:hAnsi="Times New Roman" w:cs="Times New Roman"/>
                <w:webHidden/>
                <w:spacing w:val="-3"/>
                <w:sz w:val="24"/>
                <w:szCs w:val="24"/>
              </w:rPr>
              <w:tab/>
            </w:r>
            <w:r w:rsidRPr="007F18EC">
              <w:rPr>
                <w:rFonts w:ascii="Times New Roman" w:eastAsia="宋体" w:hAnsi="Times New Roman" w:cs="Times New Roman"/>
                <w:webHidden/>
                <w:spacing w:val="-3"/>
                <w:sz w:val="24"/>
                <w:szCs w:val="24"/>
              </w:rPr>
              <w:fldChar w:fldCharType="begin"/>
            </w:r>
            <w:r w:rsidR="006546A8" w:rsidRPr="007F18EC">
              <w:rPr>
                <w:rFonts w:ascii="Times New Roman" w:eastAsia="宋体" w:hAnsi="Times New Roman" w:cs="Times New Roman"/>
                <w:webHidden/>
                <w:spacing w:val="-3"/>
                <w:sz w:val="24"/>
                <w:szCs w:val="24"/>
              </w:rPr>
              <w:instrText xml:space="preserve"> PAGEREF _Toc155787997 \h </w:instrText>
            </w:r>
            <w:r w:rsidRPr="007F18EC">
              <w:rPr>
                <w:rFonts w:ascii="Times New Roman" w:eastAsia="宋体" w:hAnsi="Times New Roman" w:cs="Times New Roman"/>
                <w:webHidden/>
                <w:spacing w:val="-3"/>
                <w:sz w:val="24"/>
                <w:szCs w:val="24"/>
              </w:rPr>
            </w:r>
            <w:r w:rsidRPr="007F18EC">
              <w:rPr>
                <w:rFonts w:ascii="Times New Roman" w:eastAsia="宋体" w:hAnsi="Times New Roman" w:cs="Times New Roman"/>
                <w:webHidden/>
                <w:spacing w:val="-3"/>
                <w:sz w:val="24"/>
                <w:szCs w:val="24"/>
              </w:rPr>
              <w:fldChar w:fldCharType="separate"/>
            </w:r>
            <w:r w:rsidR="005F2B54">
              <w:rPr>
                <w:rFonts w:ascii="Times New Roman" w:eastAsia="宋体" w:hAnsi="Times New Roman" w:cs="Times New Roman"/>
                <w:webHidden/>
                <w:spacing w:val="-3"/>
                <w:sz w:val="24"/>
                <w:szCs w:val="24"/>
              </w:rPr>
              <w:t>11</w:t>
            </w:r>
            <w:r w:rsidRPr="007F18EC">
              <w:rPr>
                <w:rFonts w:ascii="Times New Roman" w:eastAsia="宋体" w:hAnsi="Times New Roman" w:cs="Times New Roman"/>
                <w:webHidden/>
                <w:spacing w:val="-3"/>
                <w:sz w:val="24"/>
                <w:szCs w:val="24"/>
              </w:rPr>
              <w:fldChar w:fldCharType="end"/>
            </w:r>
          </w:hyperlink>
        </w:p>
        <w:p w:rsidR="00DE329A" w:rsidRPr="007F18EC" w:rsidRDefault="002B5AE1" w:rsidP="00B67F22">
          <w:pPr>
            <w:pStyle w:val="10"/>
            <w:tabs>
              <w:tab w:val="right" w:leader="dot" w:pos="8306"/>
            </w:tabs>
            <w:kinsoku/>
            <w:wordWrap w:val="0"/>
            <w:topLinePunct/>
            <w:autoSpaceDE/>
            <w:autoSpaceDN/>
            <w:spacing w:line="360" w:lineRule="auto"/>
            <w:rPr>
              <w:rFonts w:ascii="Times New Roman" w:eastAsia="宋体" w:hAnsi="Times New Roman" w:cs="Times New Roman"/>
              <w:spacing w:val="-3"/>
              <w:sz w:val="24"/>
              <w:szCs w:val="24"/>
            </w:rPr>
          </w:pPr>
          <w:hyperlink w:anchor="_Toc155787998" w:history="1">
            <w:r w:rsidR="007D3BA5" w:rsidRPr="007F18EC">
              <w:rPr>
                <w:rFonts w:ascii="Times New Roman" w:eastAsia="宋体" w:hAnsi="Times New Roman" w:cs="Times New Roman"/>
                <w:spacing w:val="-3"/>
              </w:rPr>
              <w:t>一、询价结果及定价情况</w:t>
            </w:r>
            <w:r w:rsidR="007D3BA5" w:rsidRPr="007F18EC">
              <w:rPr>
                <w:rFonts w:ascii="Times New Roman" w:eastAsia="宋体" w:hAnsi="Times New Roman" w:cs="Times New Roman"/>
                <w:webHidden/>
                <w:spacing w:val="-3"/>
                <w:sz w:val="24"/>
                <w:szCs w:val="24"/>
              </w:rPr>
              <w:tab/>
            </w:r>
            <w:r w:rsidRPr="007F18EC">
              <w:rPr>
                <w:rFonts w:ascii="Times New Roman" w:eastAsia="宋体" w:hAnsi="Times New Roman" w:cs="Times New Roman"/>
                <w:webHidden/>
                <w:spacing w:val="-3"/>
                <w:sz w:val="24"/>
                <w:szCs w:val="24"/>
              </w:rPr>
              <w:fldChar w:fldCharType="begin"/>
            </w:r>
            <w:r w:rsidR="007D3BA5" w:rsidRPr="007F18EC">
              <w:rPr>
                <w:rFonts w:ascii="Times New Roman" w:eastAsia="宋体" w:hAnsi="Times New Roman" w:cs="Times New Roman"/>
                <w:webHidden/>
                <w:spacing w:val="-3"/>
                <w:sz w:val="24"/>
                <w:szCs w:val="24"/>
              </w:rPr>
              <w:instrText xml:space="preserve"> PAGEREF _Toc155787998 \h </w:instrText>
            </w:r>
            <w:r w:rsidRPr="007F18EC">
              <w:rPr>
                <w:rFonts w:ascii="Times New Roman" w:eastAsia="宋体" w:hAnsi="Times New Roman" w:cs="Times New Roman"/>
                <w:webHidden/>
                <w:spacing w:val="-3"/>
                <w:sz w:val="24"/>
                <w:szCs w:val="24"/>
              </w:rPr>
            </w:r>
            <w:r w:rsidRPr="007F18EC">
              <w:rPr>
                <w:rFonts w:ascii="Times New Roman" w:eastAsia="宋体" w:hAnsi="Times New Roman" w:cs="Times New Roman"/>
                <w:webHidden/>
                <w:spacing w:val="-3"/>
                <w:sz w:val="24"/>
                <w:szCs w:val="24"/>
              </w:rPr>
              <w:fldChar w:fldCharType="separate"/>
            </w:r>
            <w:r w:rsidR="005F2B54">
              <w:rPr>
                <w:rFonts w:ascii="Times New Roman" w:eastAsia="宋体" w:hAnsi="Times New Roman" w:cs="Times New Roman"/>
                <w:webHidden/>
                <w:spacing w:val="-3"/>
                <w:sz w:val="24"/>
                <w:szCs w:val="24"/>
              </w:rPr>
              <w:t>13</w:t>
            </w:r>
            <w:r w:rsidRPr="007F18EC">
              <w:rPr>
                <w:rFonts w:ascii="Times New Roman" w:eastAsia="宋体" w:hAnsi="Times New Roman" w:cs="Times New Roman"/>
                <w:webHidden/>
                <w:spacing w:val="-3"/>
                <w:sz w:val="24"/>
                <w:szCs w:val="24"/>
              </w:rPr>
              <w:fldChar w:fldCharType="end"/>
            </w:r>
          </w:hyperlink>
        </w:p>
        <w:p w:rsidR="00DE329A" w:rsidRPr="007F18EC" w:rsidRDefault="002B5AE1" w:rsidP="00B67F22">
          <w:pPr>
            <w:pStyle w:val="10"/>
            <w:tabs>
              <w:tab w:val="right" w:leader="dot" w:pos="8306"/>
            </w:tabs>
            <w:kinsoku/>
            <w:wordWrap w:val="0"/>
            <w:topLinePunct/>
            <w:autoSpaceDE/>
            <w:autoSpaceDN/>
            <w:spacing w:line="360" w:lineRule="auto"/>
            <w:rPr>
              <w:rFonts w:ascii="Times New Roman" w:eastAsia="宋体" w:hAnsi="Times New Roman" w:cs="Times New Roman"/>
              <w:spacing w:val="-3"/>
              <w:sz w:val="24"/>
              <w:szCs w:val="24"/>
            </w:rPr>
          </w:pPr>
          <w:hyperlink w:anchor="_Toc155787999" w:history="1">
            <w:r w:rsidR="007D3BA5" w:rsidRPr="007F18EC">
              <w:rPr>
                <w:rFonts w:ascii="Times New Roman" w:eastAsia="宋体" w:hAnsi="Times New Roman" w:cs="Times New Roman"/>
                <w:spacing w:val="-3"/>
              </w:rPr>
              <w:t>二、本次发售的基本情况</w:t>
            </w:r>
            <w:r w:rsidR="007D3BA5" w:rsidRPr="007F18EC">
              <w:rPr>
                <w:rFonts w:ascii="Times New Roman" w:eastAsia="宋体" w:hAnsi="Times New Roman" w:cs="Times New Roman"/>
                <w:webHidden/>
                <w:spacing w:val="-3"/>
                <w:sz w:val="24"/>
                <w:szCs w:val="24"/>
              </w:rPr>
              <w:tab/>
            </w:r>
            <w:r w:rsidRPr="007F18EC">
              <w:rPr>
                <w:rFonts w:ascii="Times New Roman" w:eastAsia="宋体" w:hAnsi="Times New Roman" w:cs="Times New Roman"/>
                <w:webHidden/>
                <w:spacing w:val="-3"/>
                <w:sz w:val="24"/>
                <w:szCs w:val="24"/>
              </w:rPr>
              <w:fldChar w:fldCharType="begin"/>
            </w:r>
            <w:r w:rsidR="007D3BA5" w:rsidRPr="007F18EC">
              <w:rPr>
                <w:rFonts w:ascii="Times New Roman" w:eastAsia="宋体" w:hAnsi="Times New Roman" w:cs="Times New Roman"/>
                <w:webHidden/>
                <w:spacing w:val="-3"/>
                <w:sz w:val="24"/>
                <w:szCs w:val="24"/>
              </w:rPr>
              <w:instrText xml:space="preserve"> PAGEREF _Toc155787999 \h </w:instrText>
            </w:r>
            <w:r w:rsidRPr="007F18EC">
              <w:rPr>
                <w:rFonts w:ascii="Times New Roman" w:eastAsia="宋体" w:hAnsi="Times New Roman" w:cs="Times New Roman"/>
                <w:webHidden/>
                <w:spacing w:val="-3"/>
                <w:sz w:val="24"/>
                <w:szCs w:val="24"/>
              </w:rPr>
            </w:r>
            <w:r w:rsidRPr="007F18EC">
              <w:rPr>
                <w:rFonts w:ascii="Times New Roman" w:eastAsia="宋体" w:hAnsi="Times New Roman" w:cs="Times New Roman"/>
                <w:webHidden/>
                <w:spacing w:val="-3"/>
                <w:sz w:val="24"/>
                <w:szCs w:val="24"/>
              </w:rPr>
              <w:fldChar w:fldCharType="separate"/>
            </w:r>
            <w:r w:rsidR="005F2B54">
              <w:rPr>
                <w:rFonts w:ascii="Times New Roman" w:eastAsia="宋体" w:hAnsi="Times New Roman" w:cs="Times New Roman"/>
                <w:webHidden/>
                <w:spacing w:val="-3"/>
                <w:sz w:val="24"/>
                <w:szCs w:val="24"/>
              </w:rPr>
              <w:t>14</w:t>
            </w:r>
            <w:r w:rsidRPr="007F18EC">
              <w:rPr>
                <w:rFonts w:ascii="Times New Roman" w:eastAsia="宋体" w:hAnsi="Times New Roman" w:cs="Times New Roman"/>
                <w:webHidden/>
                <w:spacing w:val="-3"/>
                <w:sz w:val="24"/>
                <w:szCs w:val="24"/>
              </w:rPr>
              <w:fldChar w:fldCharType="end"/>
            </w:r>
          </w:hyperlink>
        </w:p>
        <w:p w:rsidR="00DE329A" w:rsidRPr="007F18EC" w:rsidRDefault="002B5AE1" w:rsidP="00B67F22">
          <w:pPr>
            <w:pStyle w:val="10"/>
            <w:tabs>
              <w:tab w:val="right" w:leader="dot" w:pos="8306"/>
            </w:tabs>
            <w:kinsoku/>
            <w:wordWrap w:val="0"/>
            <w:topLinePunct/>
            <w:autoSpaceDE/>
            <w:autoSpaceDN/>
            <w:spacing w:line="360" w:lineRule="auto"/>
            <w:rPr>
              <w:rFonts w:ascii="Times New Roman" w:eastAsia="宋体" w:hAnsi="Times New Roman" w:cs="Times New Roman"/>
              <w:spacing w:val="-3"/>
              <w:sz w:val="24"/>
              <w:szCs w:val="24"/>
            </w:rPr>
          </w:pPr>
          <w:hyperlink w:anchor="_Toc155788000" w:history="1">
            <w:r w:rsidR="007D3BA5" w:rsidRPr="007F18EC">
              <w:rPr>
                <w:rFonts w:ascii="Times New Roman" w:eastAsia="宋体" w:hAnsi="Times New Roman" w:cs="Times New Roman"/>
                <w:spacing w:val="-3"/>
              </w:rPr>
              <w:t>三、战略配售情况</w:t>
            </w:r>
            <w:r w:rsidR="007D3BA5" w:rsidRPr="007F18EC">
              <w:rPr>
                <w:rFonts w:ascii="Times New Roman" w:eastAsia="宋体" w:hAnsi="Times New Roman" w:cs="Times New Roman"/>
                <w:webHidden/>
                <w:spacing w:val="-3"/>
                <w:sz w:val="24"/>
                <w:szCs w:val="24"/>
              </w:rPr>
              <w:tab/>
            </w:r>
            <w:r w:rsidRPr="007F18EC">
              <w:rPr>
                <w:rFonts w:ascii="Times New Roman" w:eastAsia="宋体" w:hAnsi="Times New Roman" w:cs="Times New Roman"/>
                <w:webHidden/>
                <w:spacing w:val="-3"/>
                <w:sz w:val="24"/>
                <w:szCs w:val="24"/>
              </w:rPr>
              <w:fldChar w:fldCharType="begin"/>
            </w:r>
            <w:r w:rsidR="007D3BA5" w:rsidRPr="007F18EC">
              <w:rPr>
                <w:rFonts w:ascii="Times New Roman" w:eastAsia="宋体" w:hAnsi="Times New Roman" w:cs="Times New Roman"/>
                <w:webHidden/>
                <w:spacing w:val="-3"/>
                <w:sz w:val="24"/>
                <w:szCs w:val="24"/>
              </w:rPr>
              <w:instrText xml:space="preserve"> PAGEREF _Toc155788000 \h </w:instrText>
            </w:r>
            <w:r w:rsidRPr="007F18EC">
              <w:rPr>
                <w:rFonts w:ascii="Times New Roman" w:eastAsia="宋体" w:hAnsi="Times New Roman" w:cs="Times New Roman"/>
                <w:webHidden/>
                <w:spacing w:val="-3"/>
                <w:sz w:val="24"/>
                <w:szCs w:val="24"/>
              </w:rPr>
            </w:r>
            <w:r w:rsidRPr="007F18EC">
              <w:rPr>
                <w:rFonts w:ascii="Times New Roman" w:eastAsia="宋体" w:hAnsi="Times New Roman" w:cs="Times New Roman"/>
                <w:webHidden/>
                <w:spacing w:val="-3"/>
                <w:sz w:val="24"/>
                <w:szCs w:val="24"/>
              </w:rPr>
              <w:fldChar w:fldCharType="separate"/>
            </w:r>
            <w:r w:rsidR="006546A8">
              <w:rPr>
                <w:rFonts w:ascii="Times New Roman" w:eastAsia="宋体" w:hAnsi="Times New Roman" w:cs="Times New Roman"/>
                <w:webHidden/>
                <w:spacing w:val="-3"/>
                <w:sz w:val="24"/>
                <w:szCs w:val="24"/>
              </w:rPr>
              <w:t>23</w:t>
            </w:r>
            <w:r w:rsidRPr="007F18EC">
              <w:rPr>
                <w:rFonts w:ascii="Times New Roman" w:eastAsia="宋体" w:hAnsi="Times New Roman" w:cs="Times New Roman"/>
                <w:webHidden/>
                <w:spacing w:val="-3"/>
                <w:sz w:val="24"/>
                <w:szCs w:val="24"/>
              </w:rPr>
              <w:fldChar w:fldCharType="end"/>
            </w:r>
          </w:hyperlink>
        </w:p>
        <w:p w:rsidR="00DE329A" w:rsidRPr="007F18EC" w:rsidRDefault="002B5AE1" w:rsidP="00B67F22">
          <w:pPr>
            <w:pStyle w:val="10"/>
            <w:tabs>
              <w:tab w:val="right" w:leader="dot" w:pos="8306"/>
            </w:tabs>
            <w:kinsoku/>
            <w:wordWrap w:val="0"/>
            <w:topLinePunct/>
            <w:autoSpaceDE/>
            <w:autoSpaceDN/>
            <w:spacing w:line="360" w:lineRule="auto"/>
            <w:rPr>
              <w:rFonts w:ascii="Times New Roman" w:eastAsia="宋体" w:hAnsi="Times New Roman" w:cs="Times New Roman"/>
              <w:spacing w:val="-3"/>
              <w:sz w:val="24"/>
              <w:szCs w:val="24"/>
            </w:rPr>
          </w:pPr>
          <w:hyperlink w:anchor="_Toc155788001" w:history="1">
            <w:r w:rsidR="007D3BA5" w:rsidRPr="007F18EC">
              <w:rPr>
                <w:rFonts w:ascii="Times New Roman" w:eastAsia="宋体" w:hAnsi="Times New Roman" w:cs="Times New Roman"/>
                <w:spacing w:val="-3"/>
              </w:rPr>
              <w:t>四、网下发售</w:t>
            </w:r>
            <w:r w:rsidR="007D3BA5" w:rsidRPr="007F18EC">
              <w:rPr>
                <w:rFonts w:ascii="Times New Roman" w:eastAsia="宋体" w:hAnsi="Times New Roman" w:cs="Times New Roman"/>
                <w:webHidden/>
                <w:spacing w:val="-3"/>
                <w:sz w:val="24"/>
                <w:szCs w:val="24"/>
              </w:rPr>
              <w:tab/>
            </w:r>
            <w:r w:rsidRPr="007F18EC">
              <w:rPr>
                <w:rFonts w:ascii="Times New Roman" w:eastAsia="宋体" w:hAnsi="Times New Roman" w:cs="Times New Roman"/>
                <w:webHidden/>
                <w:spacing w:val="-3"/>
                <w:sz w:val="24"/>
                <w:szCs w:val="24"/>
              </w:rPr>
              <w:fldChar w:fldCharType="begin"/>
            </w:r>
            <w:r w:rsidR="007D3BA5" w:rsidRPr="007F18EC">
              <w:rPr>
                <w:rFonts w:ascii="Times New Roman" w:eastAsia="宋体" w:hAnsi="Times New Roman" w:cs="Times New Roman"/>
                <w:webHidden/>
                <w:spacing w:val="-3"/>
                <w:sz w:val="24"/>
                <w:szCs w:val="24"/>
              </w:rPr>
              <w:instrText xml:space="preserve"> PAGEREF _Toc155788001 \h </w:instrText>
            </w:r>
            <w:r w:rsidRPr="007F18EC">
              <w:rPr>
                <w:rFonts w:ascii="Times New Roman" w:eastAsia="宋体" w:hAnsi="Times New Roman" w:cs="Times New Roman"/>
                <w:webHidden/>
                <w:spacing w:val="-3"/>
                <w:sz w:val="24"/>
                <w:szCs w:val="24"/>
              </w:rPr>
            </w:r>
            <w:r w:rsidRPr="007F18EC">
              <w:rPr>
                <w:rFonts w:ascii="Times New Roman" w:eastAsia="宋体" w:hAnsi="Times New Roman" w:cs="Times New Roman"/>
                <w:webHidden/>
                <w:spacing w:val="-3"/>
                <w:sz w:val="24"/>
                <w:szCs w:val="24"/>
              </w:rPr>
              <w:fldChar w:fldCharType="separate"/>
            </w:r>
            <w:r w:rsidR="006546A8">
              <w:rPr>
                <w:rFonts w:ascii="Times New Roman" w:eastAsia="宋体" w:hAnsi="Times New Roman" w:cs="Times New Roman"/>
                <w:webHidden/>
                <w:spacing w:val="-3"/>
                <w:sz w:val="24"/>
                <w:szCs w:val="24"/>
              </w:rPr>
              <w:t>27</w:t>
            </w:r>
            <w:r w:rsidRPr="007F18EC">
              <w:rPr>
                <w:rFonts w:ascii="Times New Roman" w:eastAsia="宋体" w:hAnsi="Times New Roman" w:cs="Times New Roman"/>
                <w:webHidden/>
                <w:spacing w:val="-3"/>
                <w:sz w:val="24"/>
                <w:szCs w:val="24"/>
              </w:rPr>
              <w:fldChar w:fldCharType="end"/>
            </w:r>
          </w:hyperlink>
        </w:p>
        <w:p w:rsidR="00DE329A" w:rsidRPr="007F18EC" w:rsidRDefault="002B5AE1" w:rsidP="00B67F22">
          <w:pPr>
            <w:pStyle w:val="10"/>
            <w:tabs>
              <w:tab w:val="right" w:leader="dot" w:pos="8306"/>
            </w:tabs>
            <w:kinsoku/>
            <w:wordWrap w:val="0"/>
            <w:topLinePunct/>
            <w:autoSpaceDE/>
            <w:autoSpaceDN/>
            <w:spacing w:line="360" w:lineRule="auto"/>
            <w:rPr>
              <w:rFonts w:ascii="Times New Roman" w:eastAsia="宋体" w:hAnsi="Times New Roman" w:cs="Times New Roman"/>
              <w:spacing w:val="-3"/>
              <w:sz w:val="24"/>
              <w:szCs w:val="24"/>
            </w:rPr>
          </w:pPr>
          <w:hyperlink w:anchor="_Toc155788002" w:history="1">
            <w:r w:rsidR="007D3BA5" w:rsidRPr="007F18EC">
              <w:rPr>
                <w:rFonts w:ascii="Times New Roman" w:eastAsia="宋体" w:hAnsi="Times New Roman" w:cs="Times New Roman"/>
                <w:spacing w:val="-3"/>
              </w:rPr>
              <w:t>五、公众投资者认购</w:t>
            </w:r>
            <w:r w:rsidR="007D3BA5" w:rsidRPr="007F18EC">
              <w:rPr>
                <w:rFonts w:ascii="Times New Roman" w:eastAsia="宋体" w:hAnsi="Times New Roman" w:cs="Times New Roman"/>
                <w:webHidden/>
                <w:spacing w:val="-3"/>
                <w:sz w:val="24"/>
                <w:szCs w:val="24"/>
              </w:rPr>
              <w:tab/>
            </w:r>
            <w:r w:rsidRPr="007F18EC">
              <w:rPr>
                <w:rFonts w:ascii="Times New Roman" w:eastAsia="宋体" w:hAnsi="Times New Roman" w:cs="Times New Roman"/>
                <w:webHidden/>
                <w:spacing w:val="-3"/>
                <w:sz w:val="24"/>
                <w:szCs w:val="24"/>
              </w:rPr>
              <w:fldChar w:fldCharType="begin"/>
            </w:r>
            <w:r w:rsidR="007D3BA5" w:rsidRPr="007F18EC">
              <w:rPr>
                <w:rFonts w:ascii="Times New Roman" w:eastAsia="宋体" w:hAnsi="Times New Roman" w:cs="Times New Roman"/>
                <w:webHidden/>
                <w:spacing w:val="-3"/>
                <w:sz w:val="24"/>
                <w:szCs w:val="24"/>
              </w:rPr>
              <w:instrText xml:space="preserve"> PAGEREF _Toc155788002 \h </w:instrText>
            </w:r>
            <w:r w:rsidRPr="007F18EC">
              <w:rPr>
                <w:rFonts w:ascii="Times New Roman" w:eastAsia="宋体" w:hAnsi="Times New Roman" w:cs="Times New Roman"/>
                <w:webHidden/>
                <w:spacing w:val="-3"/>
                <w:sz w:val="24"/>
                <w:szCs w:val="24"/>
              </w:rPr>
            </w:r>
            <w:r w:rsidRPr="007F18EC">
              <w:rPr>
                <w:rFonts w:ascii="Times New Roman" w:eastAsia="宋体" w:hAnsi="Times New Roman" w:cs="Times New Roman"/>
                <w:webHidden/>
                <w:spacing w:val="-3"/>
                <w:sz w:val="24"/>
                <w:szCs w:val="24"/>
              </w:rPr>
              <w:fldChar w:fldCharType="separate"/>
            </w:r>
            <w:r w:rsidR="006546A8">
              <w:rPr>
                <w:rFonts w:ascii="Times New Roman" w:eastAsia="宋体" w:hAnsi="Times New Roman" w:cs="Times New Roman"/>
                <w:webHidden/>
                <w:spacing w:val="-3"/>
                <w:sz w:val="24"/>
                <w:szCs w:val="24"/>
              </w:rPr>
              <w:t>29</w:t>
            </w:r>
            <w:r w:rsidRPr="007F18EC">
              <w:rPr>
                <w:rFonts w:ascii="Times New Roman" w:eastAsia="宋体" w:hAnsi="Times New Roman" w:cs="Times New Roman"/>
                <w:webHidden/>
                <w:spacing w:val="-3"/>
                <w:sz w:val="24"/>
                <w:szCs w:val="24"/>
              </w:rPr>
              <w:fldChar w:fldCharType="end"/>
            </w:r>
          </w:hyperlink>
        </w:p>
        <w:p w:rsidR="00DE329A" w:rsidRPr="007F18EC" w:rsidRDefault="002B5AE1" w:rsidP="00B67F22">
          <w:pPr>
            <w:pStyle w:val="10"/>
            <w:tabs>
              <w:tab w:val="right" w:leader="dot" w:pos="8306"/>
            </w:tabs>
            <w:kinsoku/>
            <w:wordWrap w:val="0"/>
            <w:topLinePunct/>
            <w:autoSpaceDE/>
            <w:autoSpaceDN/>
            <w:spacing w:line="360" w:lineRule="auto"/>
            <w:rPr>
              <w:rFonts w:ascii="Times New Roman" w:eastAsia="宋体" w:hAnsi="Times New Roman" w:cs="Times New Roman"/>
              <w:spacing w:val="-3"/>
              <w:sz w:val="24"/>
              <w:szCs w:val="24"/>
            </w:rPr>
          </w:pPr>
          <w:hyperlink w:anchor="_Toc155788003" w:history="1">
            <w:r w:rsidR="007D3BA5" w:rsidRPr="007F18EC">
              <w:rPr>
                <w:rFonts w:ascii="Times New Roman" w:eastAsia="宋体" w:hAnsi="Times New Roman" w:cs="Times New Roman"/>
                <w:spacing w:val="-3"/>
              </w:rPr>
              <w:t>六、中止发售情况</w:t>
            </w:r>
            <w:r w:rsidR="007D3BA5" w:rsidRPr="007F18EC">
              <w:rPr>
                <w:rFonts w:ascii="Times New Roman" w:eastAsia="宋体" w:hAnsi="Times New Roman" w:cs="Times New Roman"/>
                <w:webHidden/>
                <w:spacing w:val="-3"/>
                <w:sz w:val="24"/>
                <w:szCs w:val="24"/>
              </w:rPr>
              <w:tab/>
            </w:r>
            <w:r w:rsidRPr="007F18EC">
              <w:rPr>
                <w:rFonts w:ascii="Times New Roman" w:eastAsia="宋体" w:hAnsi="Times New Roman" w:cs="Times New Roman"/>
                <w:webHidden/>
                <w:spacing w:val="-3"/>
                <w:sz w:val="24"/>
                <w:szCs w:val="24"/>
              </w:rPr>
              <w:fldChar w:fldCharType="begin"/>
            </w:r>
            <w:r w:rsidR="007D3BA5" w:rsidRPr="007F18EC">
              <w:rPr>
                <w:rFonts w:ascii="Times New Roman" w:eastAsia="宋体" w:hAnsi="Times New Roman" w:cs="Times New Roman"/>
                <w:webHidden/>
                <w:spacing w:val="-3"/>
                <w:sz w:val="24"/>
                <w:szCs w:val="24"/>
              </w:rPr>
              <w:instrText xml:space="preserve"> PAGEREF _Toc155788003 \h </w:instrText>
            </w:r>
            <w:r w:rsidRPr="007F18EC">
              <w:rPr>
                <w:rFonts w:ascii="Times New Roman" w:eastAsia="宋体" w:hAnsi="Times New Roman" w:cs="Times New Roman"/>
                <w:webHidden/>
                <w:spacing w:val="-3"/>
                <w:sz w:val="24"/>
                <w:szCs w:val="24"/>
              </w:rPr>
            </w:r>
            <w:r w:rsidRPr="007F18EC">
              <w:rPr>
                <w:rFonts w:ascii="Times New Roman" w:eastAsia="宋体" w:hAnsi="Times New Roman" w:cs="Times New Roman"/>
                <w:webHidden/>
                <w:spacing w:val="-3"/>
                <w:sz w:val="24"/>
                <w:szCs w:val="24"/>
              </w:rPr>
              <w:fldChar w:fldCharType="separate"/>
            </w:r>
            <w:r w:rsidR="006546A8">
              <w:rPr>
                <w:rFonts w:ascii="Times New Roman" w:eastAsia="宋体" w:hAnsi="Times New Roman" w:cs="Times New Roman"/>
                <w:webHidden/>
                <w:spacing w:val="-3"/>
                <w:sz w:val="24"/>
                <w:szCs w:val="24"/>
              </w:rPr>
              <w:t>34</w:t>
            </w:r>
            <w:r w:rsidRPr="007F18EC">
              <w:rPr>
                <w:rFonts w:ascii="Times New Roman" w:eastAsia="宋体" w:hAnsi="Times New Roman" w:cs="Times New Roman"/>
                <w:webHidden/>
                <w:spacing w:val="-3"/>
                <w:sz w:val="24"/>
                <w:szCs w:val="24"/>
              </w:rPr>
              <w:fldChar w:fldCharType="end"/>
            </w:r>
          </w:hyperlink>
        </w:p>
        <w:p w:rsidR="00DE329A" w:rsidRPr="007F18EC" w:rsidRDefault="002B5AE1" w:rsidP="00B67F22">
          <w:pPr>
            <w:pStyle w:val="10"/>
            <w:tabs>
              <w:tab w:val="right" w:leader="dot" w:pos="8306"/>
            </w:tabs>
            <w:kinsoku/>
            <w:wordWrap w:val="0"/>
            <w:topLinePunct/>
            <w:autoSpaceDE/>
            <w:autoSpaceDN/>
            <w:spacing w:line="360" w:lineRule="auto"/>
            <w:rPr>
              <w:rFonts w:ascii="Times New Roman" w:eastAsia="宋体" w:hAnsi="Times New Roman" w:cs="Times New Roman"/>
              <w:spacing w:val="-3"/>
              <w:sz w:val="24"/>
              <w:szCs w:val="24"/>
            </w:rPr>
          </w:pPr>
          <w:hyperlink w:anchor="_Toc155788004" w:history="1">
            <w:r w:rsidR="007D3BA5" w:rsidRPr="007F18EC">
              <w:rPr>
                <w:rFonts w:ascii="Times New Roman" w:eastAsia="宋体" w:hAnsi="Times New Roman" w:cs="Times New Roman"/>
                <w:spacing w:val="-3"/>
              </w:rPr>
              <w:t>七、发售费用</w:t>
            </w:r>
            <w:r w:rsidR="007D3BA5" w:rsidRPr="007F18EC">
              <w:rPr>
                <w:rFonts w:ascii="Times New Roman" w:eastAsia="宋体" w:hAnsi="Times New Roman" w:cs="Times New Roman"/>
                <w:webHidden/>
                <w:spacing w:val="-3"/>
                <w:sz w:val="24"/>
                <w:szCs w:val="24"/>
              </w:rPr>
              <w:tab/>
            </w:r>
            <w:r w:rsidRPr="007F18EC">
              <w:rPr>
                <w:rFonts w:ascii="Times New Roman" w:eastAsia="宋体" w:hAnsi="Times New Roman" w:cs="Times New Roman"/>
                <w:webHidden/>
                <w:spacing w:val="-3"/>
                <w:sz w:val="24"/>
                <w:szCs w:val="24"/>
              </w:rPr>
              <w:fldChar w:fldCharType="begin"/>
            </w:r>
            <w:r w:rsidR="007D3BA5" w:rsidRPr="007F18EC">
              <w:rPr>
                <w:rFonts w:ascii="Times New Roman" w:eastAsia="宋体" w:hAnsi="Times New Roman" w:cs="Times New Roman"/>
                <w:webHidden/>
                <w:spacing w:val="-3"/>
                <w:sz w:val="24"/>
                <w:szCs w:val="24"/>
              </w:rPr>
              <w:instrText xml:space="preserve"> PAGEREF _Toc155788004 \h </w:instrText>
            </w:r>
            <w:r w:rsidRPr="007F18EC">
              <w:rPr>
                <w:rFonts w:ascii="Times New Roman" w:eastAsia="宋体" w:hAnsi="Times New Roman" w:cs="Times New Roman"/>
                <w:webHidden/>
                <w:spacing w:val="-3"/>
                <w:sz w:val="24"/>
                <w:szCs w:val="24"/>
              </w:rPr>
            </w:r>
            <w:r w:rsidRPr="007F18EC">
              <w:rPr>
                <w:rFonts w:ascii="Times New Roman" w:eastAsia="宋体" w:hAnsi="Times New Roman" w:cs="Times New Roman"/>
                <w:webHidden/>
                <w:spacing w:val="-3"/>
                <w:sz w:val="24"/>
                <w:szCs w:val="24"/>
              </w:rPr>
              <w:fldChar w:fldCharType="separate"/>
            </w:r>
            <w:r w:rsidR="006546A8">
              <w:rPr>
                <w:rFonts w:ascii="Times New Roman" w:eastAsia="宋体" w:hAnsi="Times New Roman" w:cs="Times New Roman"/>
                <w:webHidden/>
                <w:spacing w:val="-3"/>
                <w:sz w:val="24"/>
                <w:szCs w:val="24"/>
              </w:rPr>
              <w:t>34</w:t>
            </w:r>
            <w:r w:rsidRPr="007F18EC">
              <w:rPr>
                <w:rFonts w:ascii="Times New Roman" w:eastAsia="宋体" w:hAnsi="Times New Roman" w:cs="Times New Roman"/>
                <w:webHidden/>
                <w:spacing w:val="-3"/>
                <w:sz w:val="24"/>
                <w:szCs w:val="24"/>
              </w:rPr>
              <w:fldChar w:fldCharType="end"/>
            </w:r>
          </w:hyperlink>
        </w:p>
        <w:p w:rsidR="00DE329A" w:rsidRPr="007F18EC" w:rsidRDefault="002B5AE1" w:rsidP="00B67F22">
          <w:pPr>
            <w:pStyle w:val="10"/>
            <w:tabs>
              <w:tab w:val="right" w:leader="dot" w:pos="8306"/>
            </w:tabs>
            <w:kinsoku/>
            <w:wordWrap w:val="0"/>
            <w:topLinePunct/>
            <w:autoSpaceDE/>
            <w:autoSpaceDN/>
            <w:spacing w:line="360" w:lineRule="auto"/>
            <w:rPr>
              <w:rFonts w:ascii="Times New Roman" w:eastAsia="宋体" w:hAnsi="Times New Roman" w:cs="Times New Roman"/>
              <w:spacing w:val="-3"/>
              <w:sz w:val="24"/>
              <w:szCs w:val="24"/>
            </w:rPr>
          </w:pPr>
          <w:hyperlink w:anchor="_Toc155788005" w:history="1">
            <w:r w:rsidR="007D3BA5" w:rsidRPr="007F18EC">
              <w:rPr>
                <w:rFonts w:ascii="Times New Roman" w:eastAsia="宋体" w:hAnsi="Times New Roman" w:cs="Times New Roman"/>
                <w:spacing w:val="-3"/>
              </w:rPr>
              <w:t>八、本次募集的有关当事人联系方式</w:t>
            </w:r>
            <w:r w:rsidR="007D3BA5" w:rsidRPr="007F18EC">
              <w:rPr>
                <w:rFonts w:ascii="Times New Roman" w:eastAsia="宋体" w:hAnsi="Times New Roman" w:cs="Times New Roman"/>
                <w:webHidden/>
                <w:spacing w:val="-3"/>
                <w:sz w:val="24"/>
                <w:szCs w:val="24"/>
              </w:rPr>
              <w:tab/>
            </w:r>
            <w:r w:rsidRPr="007F18EC">
              <w:rPr>
                <w:rFonts w:ascii="Times New Roman" w:eastAsia="宋体" w:hAnsi="Times New Roman" w:cs="Times New Roman"/>
                <w:webHidden/>
                <w:spacing w:val="-3"/>
                <w:sz w:val="24"/>
                <w:szCs w:val="24"/>
              </w:rPr>
              <w:fldChar w:fldCharType="begin"/>
            </w:r>
            <w:r w:rsidR="007D3BA5" w:rsidRPr="007F18EC">
              <w:rPr>
                <w:rFonts w:ascii="Times New Roman" w:eastAsia="宋体" w:hAnsi="Times New Roman" w:cs="Times New Roman"/>
                <w:webHidden/>
                <w:spacing w:val="-3"/>
                <w:sz w:val="24"/>
                <w:szCs w:val="24"/>
              </w:rPr>
              <w:instrText xml:space="preserve"> PAGEREF _Toc155788005 \h </w:instrText>
            </w:r>
            <w:r w:rsidRPr="007F18EC">
              <w:rPr>
                <w:rFonts w:ascii="Times New Roman" w:eastAsia="宋体" w:hAnsi="Times New Roman" w:cs="Times New Roman"/>
                <w:webHidden/>
                <w:spacing w:val="-3"/>
                <w:sz w:val="24"/>
                <w:szCs w:val="24"/>
              </w:rPr>
            </w:r>
            <w:r w:rsidRPr="007F18EC">
              <w:rPr>
                <w:rFonts w:ascii="Times New Roman" w:eastAsia="宋体" w:hAnsi="Times New Roman" w:cs="Times New Roman"/>
                <w:webHidden/>
                <w:spacing w:val="-3"/>
                <w:sz w:val="24"/>
                <w:szCs w:val="24"/>
              </w:rPr>
              <w:fldChar w:fldCharType="separate"/>
            </w:r>
            <w:r w:rsidR="006546A8">
              <w:rPr>
                <w:rFonts w:ascii="Times New Roman" w:eastAsia="宋体" w:hAnsi="Times New Roman" w:cs="Times New Roman"/>
                <w:webHidden/>
                <w:spacing w:val="-3"/>
                <w:sz w:val="24"/>
                <w:szCs w:val="24"/>
              </w:rPr>
              <w:t>34</w:t>
            </w:r>
            <w:r w:rsidRPr="007F18EC">
              <w:rPr>
                <w:rFonts w:ascii="Times New Roman" w:eastAsia="宋体" w:hAnsi="Times New Roman" w:cs="Times New Roman"/>
                <w:webHidden/>
                <w:spacing w:val="-3"/>
                <w:sz w:val="24"/>
                <w:szCs w:val="24"/>
              </w:rPr>
              <w:fldChar w:fldCharType="end"/>
            </w:r>
          </w:hyperlink>
        </w:p>
        <w:p w:rsidR="00DE329A" w:rsidRPr="007F18EC" w:rsidRDefault="002B5AE1" w:rsidP="00B67F22">
          <w:pPr>
            <w:pStyle w:val="10"/>
            <w:tabs>
              <w:tab w:val="right" w:leader="dot" w:pos="8306"/>
            </w:tabs>
            <w:kinsoku/>
            <w:wordWrap w:val="0"/>
            <w:topLinePunct/>
            <w:autoSpaceDE/>
            <w:autoSpaceDN/>
            <w:spacing w:line="360" w:lineRule="auto"/>
            <w:rPr>
              <w:rFonts w:ascii="Times New Roman" w:eastAsia="宋体" w:hAnsi="Times New Roman" w:cs="Times New Roman"/>
              <w:snapToGrid/>
              <w:color w:val="auto"/>
              <w:kern w:val="2"/>
              <w:szCs w:val="22"/>
            </w:rPr>
          </w:pPr>
          <w:hyperlink w:anchor="_Toc155788006" w:history="1">
            <w:r w:rsidR="007D3BA5" w:rsidRPr="007F18EC">
              <w:rPr>
                <w:rFonts w:ascii="Times New Roman" w:eastAsia="宋体" w:hAnsi="Times New Roman" w:cs="Times New Roman"/>
                <w:spacing w:val="-3"/>
              </w:rPr>
              <w:t>附表：投资者报价信息统计表</w:t>
            </w:r>
            <w:r w:rsidR="007D3BA5" w:rsidRPr="007F18EC">
              <w:rPr>
                <w:rFonts w:ascii="Times New Roman" w:eastAsia="宋体" w:hAnsi="Times New Roman" w:cs="Times New Roman"/>
                <w:webHidden/>
                <w:spacing w:val="-3"/>
                <w:sz w:val="24"/>
                <w:szCs w:val="24"/>
              </w:rPr>
              <w:tab/>
            </w:r>
            <w:r w:rsidRPr="007F18EC">
              <w:rPr>
                <w:rFonts w:ascii="Times New Roman" w:eastAsia="宋体" w:hAnsi="Times New Roman" w:cs="Times New Roman"/>
                <w:webHidden/>
                <w:spacing w:val="-3"/>
                <w:sz w:val="24"/>
                <w:szCs w:val="24"/>
              </w:rPr>
              <w:fldChar w:fldCharType="begin"/>
            </w:r>
            <w:r w:rsidR="007D3BA5" w:rsidRPr="007F18EC">
              <w:rPr>
                <w:rFonts w:ascii="Times New Roman" w:eastAsia="宋体" w:hAnsi="Times New Roman" w:cs="Times New Roman"/>
                <w:webHidden/>
                <w:spacing w:val="-3"/>
                <w:sz w:val="24"/>
                <w:szCs w:val="24"/>
              </w:rPr>
              <w:instrText xml:space="preserve"> PAGEREF _Toc155788006 \h </w:instrText>
            </w:r>
            <w:r w:rsidRPr="007F18EC">
              <w:rPr>
                <w:rFonts w:ascii="Times New Roman" w:eastAsia="宋体" w:hAnsi="Times New Roman" w:cs="Times New Roman"/>
                <w:webHidden/>
                <w:spacing w:val="-3"/>
                <w:sz w:val="24"/>
                <w:szCs w:val="24"/>
              </w:rPr>
            </w:r>
            <w:r w:rsidRPr="007F18EC">
              <w:rPr>
                <w:rFonts w:ascii="Times New Roman" w:eastAsia="宋体" w:hAnsi="Times New Roman" w:cs="Times New Roman"/>
                <w:webHidden/>
                <w:spacing w:val="-3"/>
                <w:sz w:val="24"/>
                <w:szCs w:val="24"/>
              </w:rPr>
              <w:fldChar w:fldCharType="separate"/>
            </w:r>
            <w:r w:rsidR="006546A8">
              <w:rPr>
                <w:rFonts w:ascii="Times New Roman" w:eastAsia="宋体" w:hAnsi="Times New Roman" w:cs="Times New Roman"/>
                <w:webHidden/>
                <w:spacing w:val="-3"/>
                <w:sz w:val="24"/>
                <w:szCs w:val="24"/>
              </w:rPr>
              <w:t>37</w:t>
            </w:r>
            <w:r w:rsidRPr="007F18EC">
              <w:rPr>
                <w:rFonts w:ascii="Times New Roman" w:eastAsia="宋体" w:hAnsi="Times New Roman" w:cs="Times New Roman"/>
                <w:webHidden/>
                <w:spacing w:val="-3"/>
                <w:sz w:val="24"/>
                <w:szCs w:val="24"/>
              </w:rPr>
              <w:fldChar w:fldCharType="end"/>
            </w:r>
          </w:hyperlink>
        </w:p>
        <w:p w:rsidR="00DE329A" w:rsidRPr="007F18EC" w:rsidRDefault="002B5AE1" w:rsidP="00B67F22">
          <w:pPr>
            <w:kinsoku/>
            <w:wordWrap w:val="0"/>
            <w:topLinePunct/>
            <w:autoSpaceDE/>
            <w:autoSpaceDN/>
            <w:rPr>
              <w:rFonts w:ascii="Times New Roman" w:eastAsia="宋体" w:hAnsi="Times New Roman" w:cs="Times New Roman"/>
            </w:rPr>
          </w:pPr>
          <w:r w:rsidRPr="007F18EC">
            <w:rPr>
              <w:rFonts w:ascii="Times New Roman" w:eastAsia="宋体" w:hAnsi="Times New Roman" w:cs="Times New Roman"/>
              <w:b/>
              <w:bCs/>
              <w:lang w:val="zh-CN"/>
            </w:rPr>
            <w:fldChar w:fldCharType="end"/>
          </w:r>
        </w:p>
      </w:sdtContent>
    </w:sdt>
    <w:p w:rsidR="00922822" w:rsidRPr="007F18EC" w:rsidRDefault="006546A8" w:rsidP="00B67F22">
      <w:pPr>
        <w:kinsoku/>
        <w:wordWrap w:val="0"/>
        <w:topLinePunct/>
        <w:autoSpaceDE/>
        <w:autoSpaceDN/>
        <w:adjustRightInd/>
        <w:snapToGrid/>
        <w:spacing w:line="360" w:lineRule="auto"/>
        <w:textAlignment w:val="auto"/>
        <w:rPr>
          <w:rFonts w:ascii="Times New Roman" w:eastAsia="宋体" w:hAnsi="Times New Roman" w:cs="Times New Roman"/>
        </w:rPr>
      </w:pPr>
      <w:r w:rsidRPr="007F18EC">
        <w:rPr>
          <w:rFonts w:ascii="Times New Roman" w:eastAsia="宋体" w:hAnsi="Times New Roman" w:cs="Times New Roman"/>
        </w:rPr>
        <w:br w:type="page"/>
      </w:r>
    </w:p>
    <w:p w:rsidR="00866534" w:rsidRPr="007F18EC" w:rsidRDefault="00866534" w:rsidP="00B67F22">
      <w:pPr>
        <w:kinsoku/>
        <w:wordWrap w:val="0"/>
        <w:topLinePunct/>
        <w:autoSpaceDE/>
        <w:autoSpaceDN/>
        <w:spacing w:line="360" w:lineRule="auto"/>
        <w:rPr>
          <w:rFonts w:ascii="Times New Roman" w:eastAsia="宋体" w:hAnsi="Times New Roman" w:cs="Times New Roman"/>
        </w:rPr>
      </w:pPr>
    </w:p>
    <w:p w:rsidR="00866534" w:rsidRPr="007F18EC" w:rsidRDefault="006546A8" w:rsidP="00B67F22">
      <w:pPr>
        <w:pStyle w:val="1"/>
        <w:kinsoku/>
        <w:wordWrap w:val="0"/>
        <w:topLinePunct/>
        <w:autoSpaceDE/>
        <w:autoSpaceDN/>
        <w:spacing w:before="240" w:after="240" w:line="360" w:lineRule="auto"/>
        <w:jc w:val="center"/>
        <w:rPr>
          <w:rFonts w:ascii="Times New Roman" w:eastAsia="宋体" w:hAnsi="Times New Roman" w:cs="Times New Roman"/>
        </w:rPr>
      </w:pPr>
      <w:bookmarkStart w:id="0" w:name="_Toc155787997"/>
      <w:r w:rsidRPr="007F18EC">
        <w:rPr>
          <w:rFonts w:ascii="Times New Roman" w:eastAsia="宋体" w:hAnsi="Times New Roman" w:cs="Times New Roman"/>
          <w:b w:val="0"/>
          <w:bCs w:val="0"/>
          <w:spacing w:val="-2"/>
          <w:kern w:val="0"/>
          <w:sz w:val="28"/>
          <w:szCs w:val="28"/>
        </w:rPr>
        <w:t>释义</w:t>
      </w:r>
      <w:bookmarkEnd w:id="0"/>
    </w:p>
    <w:p w:rsidR="00866534" w:rsidRPr="007F18EC" w:rsidRDefault="006546A8" w:rsidP="006546A8">
      <w:pPr>
        <w:kinsoku/>
        <w:wordWrap w:val="0"/>
        <w:topLinePunct/>
        <w:autoSpaceDE/>
        <w:autoSpaceDN/>
        <w:spacing w:before="240" w:line="360" w:lineRule="auto"/>
        <w:ind w:firstLineChars="200" w:firstLine="468"/>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除非</w:t>
      </w:r>
      <w:r w:rsidRPr="007F18EC">
        <w:rPr>
          <w:rFonts w:ascii="Times New Roman" w:eastAsia="宋体" w:hAnsi="Times New Roman" w:cs="Times New Roman"/>
          <w:spacing w:val="-4"/>
          <w:sz w:val="24"/>
          <w:szCs w:val="24"/>
        </w:rPr>
        <w:t>另</w:t>
      </w:r>
      <w:r w:rsidRPr="007F18EC">
        <w:rPr>
          <w:rFonts w:ascii="Times New Roman" w:eastAsia="宋体" w:hAnsi="Times New Roman" w:cs="Times New Roman"/>
          <w:spacing w:val="-3"/>
          <w:sz w:val="24"/>
          <w:szCs w:val="24"/>
        </w:rPr>
        <w:t>有说明，下列简称在本公告中具有如下含义：</w:t>
      </w:r>
    </w:p>
    <w:tbl>
      <w:tblPr>
        <w:tblStyle w:val="TableNormal0"/>
        <w:tblW w:w="925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417"/>
        <w:gridCol w:w="6833"/>
      </w:tblGrid>
      <w:tr w:rsidR="002B5AE1" w:rsidTr="00512356">
        <w:trPr>
          <w:trHeight w:val="388"/>
        </w:trPr>
        <w:tc>
          <w:tcPr>
            <w:tcW w:w="2417" w:type="dxa"/>
            <w:vAlign w:val="center"/>
          </w:tcPr>
          <w:p w:rsidR="00866534" w:rsidRPr="007F18EC" w:rsidRDefault="006546A8" w:rsidP="00B67F22">
            <w:pPr>
              <w:wordWrap w:val="0"/>
            </w:pPr>
            <w:r w:rsidRPr="007F18EC">
              <w:t>本基金</w:t>
            </w:r>
          </w:p>
        </w:tc>
        <w:tc>
          <w:tcPr>
            <w:tcW w:w="6833" w:type="dxa"/>
            <w:vAlign w:val="center"/>
          </w:tcPr>
          <w:p w:rsidR="00866534" w:rsidRPr="007F18EC" w:rsidRDefault="006546A8" w:rsidP="00B67F22">
            <w:pPr>
              <w:wordWrap w:val="0"/>
            </w:pPr>
            <w:r w:rsidRPr="007F18EC">
              <w:t>指</w:t>
            </w:r>
            <w:r w:rsidR="00D34A75">
              <w:t>易方达广西北投高速公路封闭式基础设施证券投资基金</w:t>
            </w:r>
          </w:p>
        </w:tc>
      </w:tr>
      <w:tr w:rsidR="002B5AE1" w:rsidTr="00512356">
        <w:trPr>
          <w:trHeight w:val="381"/>
        </w:trPr>
        <w:tc>
          <w:tcPr>
            <w:tcW w:w="2417" w:type="dxa"/>
            <w:vAlign w:val="center"/>
          </w:tcPr>
          <w:p w:rsidR="00866534" w:rsidRPr="007F18EC" w:rsidRDefault="006546A8" w:rsidP="00B67F22">
            <w:pPr>
              <w:wordWrap w:val="0"/>
            </w:pPr>
            <w:r w:rsidRPr="007F18EC">
              <w:t>基金管理人</w:t>
            </w:r>
          </w:p>
        </w:tc>
        <w:tc>
          <w:tcPr>
            <w:tcW w:w="6833" w:type="dxa"/>
            <w:vAlign w:val="center"/>
          </w:tcPr>
          <w:p w:rsidR="00866534" w:rsidRPr="007F18EC" w:rsidRDefault="006546A8" w:rsidP="00B67F22">
            <w:pPr>
              <w:wordWrap w:val="0"/>
            </w:pPr>
            <w:r w:rsidRPr="007F18EC">
              <w:t>指</w:t>
            </w:r>
            <w:r w:rsidR="00CF7AAF" w:rsidRPr="007F18EC">
              <w:t>易方达基金管理有限公司</w:t>
            </w:r>
          </w:p>
        </w:tc>
      </w:tr>
      <w:tr w:rsidR="002B5AE1" w:rsidTr="00512356">
        <w:trPr>
          <w:trHeight w:val="381"/>
        </w:trPr>
        <w:tc>
          <w:tcPr>
            <w:tcW w:w="2417" w:type="dxa"/>
            <w:vAlign w:val="center"/>
          </w:tcPr>
          <w:p w:rsidR="00866534" w:rsidRPr="007F18EC" w:rsidRDefault="006546A8" w:rsidP="00B67F22">
            <w:pPr>
              <w:wordWrap w:val="0"/>
            </w:pPr>
            <w:r w:rsidRPr="007F18EC">
              <w:t>基金托管人</w:t>
            </w:r>
          </w:p>
        </w:tc>
        <w:tc>
          <w:tcPr>
            <w:tcW w:w="6833" w:type="dxa"/>
            <w:vAlign w:val="center"/>
          </w:tcPr>
          <w:p w:rsidR="00866534" w:rsidRPr="007F18EC" w:rsidRDefault="006546A8" w:rsidP="00B67F22">
            <w:pPr>
              <w:wordWrap w:val="0"/>
            </w:pPr>
            <w:r w:rsidRPr="007F18EC">
              <w:t>指</w:t>
            </w:r>
            <w:r w:rsidR="00117FF4">
              <w:t>交通银行股份有限公司</w:t>
            </w:r>
          </w:p>
        </w:tc>
      </w:tr>
      <w:tr w:rsidR="002B5AE1" w:rsidTr="00512356">
        <w:trPr>
          <w:trHeight w:val="381"/>
        </w:trPr>
        <w:tc>
          <w:tcPr>
            <w:tcW w:w="2417" w:type="dxa"/>
            <w:vAlign w:val="center"/>
          </w:tcPr>
          <w:p w:rsidR="00866534" w:rsidRPr="007F18EC" w:rsidRDefault="006546A8" w:rsidP="00B67F22">
            <w:pPr>
              <w:wordWrap w:val="0"/>
            </w:pPr>
            <w:r w:rsidRPr="007F18EC">
              <w:t>财务顾问</w:t>
            </w:r>
          </w:p>
        </w:tc>
        <w:tc>
          <w:tcPr>
            <w:tcW w:w="6833" w:type="dxa"/>
            <w:vAlign w:val="center"/>
          </w:tcPr>
          <w:p w:rsidR="00866534" w:rsidRPr="007F18EC" w:rsidRDefault="006546A8" w:rsidP="00B67F22">
            <w:pPr>
              <w:wordWrap w:val="0"/>
            </w:pPr>
            <w:r w:rsidRPr="007F18EC">
              <w:t>指</w:t>
            </w:r>
            <w:r w:rsidR="00D34A75" w:rsidRPr="00D34A75">
              <w:rPr>
                <w:rFonts w:hint="eastAsia"/>
              </w:rPr>
              <w:t>招商证券股份有限公司</w:t>
            </w:r>
          </w:p>
        </w:tc>
      </w:tr>
      <w:tr w:rsidR="002B5AE1" w:rsidTr="00512356">
        <w:trPr>
          <w:trHeight w:val="384"/>
        </w:trPr>
        <w:tc>
          <w:tcPr>
            <w:tcW w:w="2417" w:type="dxa"/>
            <w:vAlign w:val="center"/>
          </w:tcPr>
          <w:p w:rsidR="00866534" w:rsidRPr="007F18EC" w:rsidRDefault="006546A8" w:rsidP="00B67F22">
            <w:pPr>
              <w:wordWrap w:val="0"/>
            </w:pPr>
            <w:r w:rsidRPr="007F18EC">
              <w:t>中国证监会</w:t>
            </w:r>
          </w:p>
        </w:tc>
        <w:tc>
          <w:tcPr>
            <w:tcW w:w="6833" w:type="dxa"/>
            <w:vAlign w:val="center"/>
          </w:tcPr>
          <w:p w:rsidR="00866534" w:rsidRPr="007F18EC" w:rsidRDefault="006546A8" w:rsidP="00B67F22">
            <w:pPr>
              <w:wordWrap w:val="0"/>
            </w:pPr>
            <w:r w:rsidRPr="007F18EC">
              <w:t>指中国证券监督管理委员会</w:t>
            </w:r>
          </w:p>
        </w:tc>
      </w:tr>
      <w:tr w:rsidR="002B5AE1" w:rsidTr="00512356">
        <w:trPr>
          <w:trHeight w:val="381"/>
        </w:trPr>
        <w:tc>
          <w:tcPr>
            <w:tcW w:w="2417" w:type="dxa"/>
            <w:vAlign w:val="center"/>
          </w:tcPr>
          <w:p w:rsidR="00866534" w:rsidRPr="007F18EC" w:rsidRDefault="006546A8" w:rsidP="00B67F22">
            <w:pPr>
              <w:wordWrap w:val="0"/>
            </w:pPr>
            <w:r w:rsidRPr="007F18EC">
              <w:t>上交所</w:t>
            </w:r>
          </w:p>
        </w:tc>
        <w:tc>
          <w:tcPr>
            <w:tcW w:w="6833" w:type="dxa"/>
            <w:vAlign w:val="center"/>
          </w:tcPr>
          <w:p w:rsidR="00866534" w:rsidRPr="007F18EC" w:rsidRDefault="006546A8" w:rsidP="00B67F22">
            <w:pPr>
              <w:wordWrap w:val="0"/>
            </w:pPr>
            <w:r w:rsidRPr="007F18EC">
              <w:t>指上海证券交易所</w:t>
            </w:r>
          </w:p>
        </w:tc>
      </w:tr>
      <w:tr w:rsidR="002B5AE1" w:rsidTr="00512356">
        <w:trPr>
          <w:trHeight w:val="381"/>
        </w:trPr>
        <w:tc>
          <w:tcPr>
            <w:tcW w:w="2417" w:type="dxa"/>
            <w:vAlign w:val="center"/>
          </w:tcPr>
          <w:p w:rsidR="00866534" w:rsidRPr="007F18EC" w:rsidRDefault="006546A8" w:rsidP="00B67F22">
            <w:pPr>
              <w:wordWrap w:val="0"/>
            </w:pPr>
            <w:r w:rsidRPr="007F18EC">
              <w:t>登记机构</w:t>
            </w:r>
          </w:p>
        </w:tc>
        <w:tc>
          <w:tcPr>
            <w:tcW w:w="6833" w:type="dxa"/>
            <w:vAlign w:val="center"/>
          </w:tcPr>
          <w:p w:rsidR="00866534" w:rsidRPr="007F18EC" w:rsidRDefault="006546A8" w:rsidP="00B67F22">
            <w:pPr>
              <w:wordWrap w:val="0"/>
            </w:pPr>
            <w:r w:rsidRPr="007F18EC">
              <w:t>指中国证券登记结算有限责任公司</w:t>
            </w:r>
          </w:p>
        </w:tc>
      </w:tr>
      <w:tr w:rsidR="002B5AE1" w:rsidTr="00512356">
        <w:trPr>
          <w:trHeight w:val="382"/>
        </w:trPr>
        <w:tc>
          <w:tcPr>
            <w:tcW w:w="2417" w:type="dxa"/>
            <w:vAlign w:val="center"/>
          </w:tcPr>
          <w:p w:rsidR="00866534" w:rsidRPr="007F18EC" w:rsidRDefault="006546A8" w:rsidP="00B67F22">
            <w:pPr>
              <w:wordWrap w:val="0"/>
            </w:pPr>
            <w:r w:rsidRPr="007F18EC">
              <w:t>证券业协会</w:t>
            </w:r>
          </w:p>
        </w:tc>
        <w:tc>
          <w:tcPr>
            <w:tcW w:w="6833" w:type="dxa"/>
            <w:vAlign w:val="center"/>
          </w:tcPr>
          <w:p w:rsidR="00866534" w:rsidRPr="007F18EC" w:rsidRDefault="006546A8" w:rsidP="00B67F22">
            <w:pPr>
              <w:wordWrap w:val="0"/>
            </w:pPr>
            <w:r w:rsidRPr="007F18EC">
              <w:t>指中国证券业协会</w:t>
            </w:r>
          </w:p>
        </w:tc>
      </w:tr>
      <w:tr w:rsidR="002B5AE1" w:rsidTr="00512356">
        <w:trPr>
          <w:trHeight w:val="648"/>
        </w:trPr>
        <w:tc>
          <w:tcPr>
            <w:tcW w:w="2417" w:type="dxa"/>
            <w:vAlign w:val="center"/>
          </w:tcPr>
          <w:p w:rsidR="00866534" w:rsidRPr="007F18EC" w:rsidRDefault="006546A8" w:rsidP="00B67F22">
            <w:pPr>
              <w:wordWrap w:val="0"/>
            </w:pPr>
            <w:r w:rsidRPr="007F18EC">
              <w:t>本次发售</w:t>
            </w:r>
          </w:p>
        </w:tc>
        <w:tc>
          <w:tcPr>
            <w:tcW w:w="6833" w:type="dxa"/>
            <w:vAlign w:val="center"/>
          </w:tcPr>
          <w:p w:rsidR="00866534" w:rsidRPr="007F18EC" w:rsidRDefault="006546A8" w:rsidP="00B67F22">
            <w:pPr>
              <w:wordWrap w:val="0"/>
            </w:pPr>
            <w:r w:rsidRPr="007F18EC">
              <w:t>指发售</w:t>
            </w:r>
            <w:r w:rsidR="00D34A75">
              <w:t>易方达广西北投高速公路封闭式基础设施证券投资基金</w:t>
            </w:r>
            <w:r w:rsidRPr="007F18EC">
              <w:t>基金份额的行为</w:t>
            </w:r>
          </w:p>
        </w:tc>
      </w:tr>
      <w:tr w:rsidR="002B5AE1" w:rsidTr="00512356">
        <w:trPr>
          <w:trHeight w:val="1319"/>
        </w:trPr>
        <w:tc>
          <w:tcPr>
            <w:tcW w:w="2417" w:type="dxa"/>
            <w:vAlign w:val="center"/>
          </w:tcPr>
          <w:p w:rsidR="00866534" w:rsidRPr="007F18EC" w:rsidRDefault="006546A8" w:rsidP="00B67F22">
            <w:pPr>
              <w:wordWrap w:val="0"/>
            </w:pPr>
            <w:r w:rsidRPr="007F18EC">
              <w:t>战略投资者</w:t>
            </w:r>
          </w:p>
        </w:tc>
        <w:tc>
          <w:tcPr>
            <w:tcW w:w="6833" w:type="dxa"/>
            <w:vAlign w:val="center"/>
          </w:tcPr>
          <w:p w:rsidR="00866534" w:rsidRPr="007F18EC" w:rsidRDefault="006546A8" w:rsidP="00B67F22">
            <w:pPr>
              <w:wordWrap w:val="0"/>
            </w:pPr>
            <w:r w:rsidRPr="007F18EC">
              <w:rPr>
                <w:rFonts w:hint="eastAsia"/>
              </w:rPr>
              <w:t>指</w:t>
            </w:r>
            <w:r w:rsidR="00DB4AE6" w:rsidRPr="007F18EC">
              <w:t>符合国家法律、法规，按照基金战略配售要求进行战略投资的</w:t>
            </w:r>
            <w:r w:rsidR="00C22BFD" w:rsidRPr="007F18EC">
              <w:t>投资者</w:t>
            </w:r>
          </w:p>
        </w:tc>
      </w:tr>
      <w:tr w:rsidR="002B5AE1" w:rsidTr="00512356">
        <w:trPr>
          <w:trHeight w:val="1823"/>
        </w:trPr>
        <w:tc>
          <w:tcPr>
            <w:tcW w:w="2417" w:type="dxa"/>
            <w:vAlign w:val="center"/>
          </w:tcPr>
          <w:p w:rsidR="00866534" w:rsidRPr="007F18EC" w:rsidRDefault="006546A8" w:rsidP="00B67F22">
            <w:pPr>
              <w:wordWrap w:val="0"/>
            </w:pPr>
            <w:r w:rsidRPr="007F18EC">
              <w:t>网下投资者</w:t>
            </w:r>
          </w:p>
        </w:tc>
        <w:tc>
          <w:tcPr>
            <w:tcW w:w="6833" w:type="dxa"/>
            <w:vAlign w:val="center"/>
          </w:tcPr>
          <w:p w:rsidR="00866534" w:rsidRPr="007F18EC" w:rsidRDefault="006546A8" w:rsidP="00952055">
            <w:pPr>
              <w:wordWrap w:val="0"/>
            </w:pPr>
            <w:r w:rsidRPr="007F18EC">
              <w:t>指</w:t>
            </w:r>
            <w:r w:rsidR="00952055">
              <w:rPr>
                <w:rFonts w:hint="eastAsia"/>
              </w:rPr>
              <w:t>证券公司、基金管理公司、保险公司以及前述机构资产管理子公司、商业银行、政策性银行、理财公司、期货公司、信托公司、财务公司、合格境外投资者、符合一定条件的私募基金管理人以及其他中国证监会认可的专业机构投资者</w:t>
            </w:r>
            <w:r w:rsidR="00B10B31" w:rsidRPr="007F18EC">
              <w:t>。</w:t>
            </w:r>
            <w:r w:rsidR="00034C43" w:rsidRPr="00034C43">
              <w:rPr>
                <w:rFonts w:hint="eastAsia"/>
              </w:rPr>
              <w:t>全国社会保障基金、基本养老保险基金、年金基金等可根据有关规定参与不动产基金网下询价。</w:t>
            </w:r>
            <w:r w:rsidR="00B10B31" w:rsidRPr="007F18EC">
              <w:t>网下投资者应当向中国证券业协会注册，接受中国证券业协会自律管理</w:t>
            </w:r>
          </w:p>
        </w:tc>
      </w:tr>
      <w:tr w:rsidR="002B5AE1" w:rsidTr="00512356">
        <w:trPr>
          <w:trHeight w:val="1317"/>
        </w:trPr>
        <w:tc>
          <w:tcPr>
            <w:tcW w:w="2417" w:type="dxa"/>
            <w:vAlign w:val="center"/>
          </w:tcPr>
          <w:p w:rsidR="00866534" w:rsidRPr="007F18EC" w:rsidRDefault="006546A8" w:rsidP="00B67F22">
            <w:pPr>
              <w:wordWrap w:val="0"/>
            </w:pPr>
            <w:r w:rsidRPr="007F18EC">
              <w:t>公众投资者</w:t>
            </w:r>
          </w:p>
        </w:tc>
        <w:tc>
          <w:tcPr>
            <w:tcW w:w="6833" w:type="dxa"/>
            <w:vAlign w:val="center"/>
          </w:tcPr>
          <w:p w:rsidR="00866534" w:rsidRPr="007F18EC" w:rsidRDefault="006546A8" w:rsidP="00B67F22">
            <w:pPr>
              <w:wordWrap w:val="0"/>
            </w:pPr>
            <w:r w:rsidRPr="007F18EC">
              <w:t>指通过除战略配售及网下配售以外的其他公开发售途径认购基金份额的个人投资者和机构投资者、合格境外投资者以及法律法规或中国证监会允许购买证券投资基金的其他投资者</w:t>
            </w:r>
          </w:p>
        </w:tc>
      </w:tr>
      <w:tr w:rsidR="002B5AE1" w:rsidTr="00512356">
        <w:trPr>
          <w:trHeight w:val="883"/>
        </w:trPr>
        <w:tc>
          <w:tcPr>
            <w:tcW w:w="2417" w:type="dxa"/>
            <w:vAlign w:val="center"/>
          </w:tcPr>
          <w:p w:rsidR="00866534" w:rsidRPr="007F18EC" w:rsidRDefault="006546A8" w:rsidP="00B67F22">
            <w:pPr>
              <w:wordWrap w:val="0"/>
            </w:pPr>
            <w:r w:rsidRPr="007F18EC">
              <w:t>场内证券账户</w:t>
            </w:r>
          </w:p>
        </w:tc>
        <w:tc>
          <w:tcPr>
            <w:tcW w:w="6833" w:type="dxa"/>
            <w:vAlign w:val="center"/>
          </w:tcPr>
          <w:p w:rsidR="00866534" w:rsidRPr="007F18EC" w:rsidRDefault="006546A8" w:rsidP="00B67F22">
            <w:pPr>
              <w:wordWrap w:val="0"/>
            </w:pPr>
            <w:r w:rsidRPr="007F18EC">
              <w:t>指中国证券登记结算有限责任公司上海分公司开立的上海证券账户（人民币普通股票账户和证券投资基金账户）</w:t>
            </w:r>
          </w:p>
        </w:tc>
      </w:tr>
      <w:tr w:rsidR="002B5AE1" w:rsidTr="00512356">
        <w:trPr>
          <w:trHeight w:val="1318"/>
        </w:trPr>
        <w:tc>
          <w:tcPr>
            <w:tcW w:w="2417" w:type="dxa"/>
            <w:vAlign w:val="center"/>
          </w:tcPr>
          <w:p w:rsidR="00866534" w:rsidRPr="007F18EC" w:rsidRDefault="006546A8" w:rsidP="00B67F22">
            <w:pPr>
              <w:wordWrap w:val="0"/>
            </w:pPr>
            <w:r w:rsidRPr="007F18EC">
              <w:t>场外基金账户</w:t>
            </w:r>
            <w:r w:rsidRPr="007F18EC">
              <w:t>/</w:t>
            </w:r>
            <w:r w:rsidRPr="007F18EC">
              <w:t>开放式基金账户</w:t>
            </w:r>
          </w:p>
        </w:tc>
        <w:tc>
          <w:tcPr>
            <w:tcW w:w="6833" w:type="dxa"/>
            <w:vAlign w:val="center"/>
          </w:tcPr>
          <w:p w:rsidR="00866534" w:rsidRPr="007F18EC" w:rsidRDefault="006546A8" w:rsidP="00B67F22">
            <w:pPr>
              <w:wordWrap w:val="0"/>
            </w:pPr>
            <w:r w:rsidRPr="007F18EC">
              <w:t>指</w:t>
            </w:r>
            <w:r w:rsidR="00C22BFD" w:rsidRPr="007F18EC">
              <w:t>投资者</w:t>
            </w:r>
            <w:r w:rsidRPr="007F18EC">
              <w:t>通过场外销售机构在中国证券登记结算有限责任公司注册的开放式基金账户，用于记录其持有的、基金管理人所管理的基金份额余额及其变动情况的账户</w:t>
            </w:r>
          </w:p>
        </w:tc>
      </w:tr>
      <w:tr w:rsidR="002B5AE1" w:rsidTr="00512356">
        <w:trPr>
          <w:trHeight w:val="434"/>
        </w:trPr>
        <w:tc>
          <w:tcPr>
            <w:tcW w:w="2417" w:type="dxa"/>
            <w:vAlign w:val="center"/>
          </w:tcPr>
          <w:p w:rsidR="00866534" w:rsidRPr="007F18EC" w:rsidRDefault="006546A8" w:rsidP="00B67F22">
            <w:pPr>
              <w:wordWrap w:val="0"/>
            </w:pPr>
            <w:r w:rsidRPr="007F18EC">
              <w:t>工作日</w:t>
            </w:r>
          </w:p>
        </w:tc>
        <w:tc>
          <w:tcPr>
            <w:tcW w:w="6833" w:type="dxa"/>
            <w:vAlign w:val="center"/>
          </w:tcPr>
          <w:p w:rsidR="00866534" w:rsidRPr="007F18EC" w:rsidRDefault="006546A8" w:rsidP="00B67F22">
            <w:pPr>
              <w:wordWrap w:val="0"/>
            </w:pPr>
            <w:r w:rsidRPr="007F18EC">
              <w:t>指上海证券交易所的正常交易日</w:t>
            </w:r>
          </w:p>
        </w:tc>
      </w:tr>
      <w:tr w:rsidR="002B5AE1" w:rsidTr="00512356">
        <w:trPr>
          <w:trHeight w:val="381"/>
        </w:trPr>
        <w:tc>
          <w:tcPr>
            <w:tcW w:w="2417" w:type="dxa"/>
            <w:vAlign w:val="center"/>
          </w:tcPr>
          <w:p w:rsidR="00866534" w:rsidRPr="007F18EC" w:rsidRDefault="006546A8" w:rsidP="00B67F22">
            <w:pPr>
              <w:wordWrap w:val="0"/>
            </w:pPr>
            <w:r w:rsidRPr="007F18EC">
              <w:t>元</w:t>
            </w:r>
          </w:p>
        </w:tc>
        <w:tc>
          <w:tcPr>
            <w:tcW w:w="6833" w:type="dxa"/>
            <w:vAlign w:val="center"/>
          </w:tcPr>
          <w:p w:rsidR="00866534" w:rsidRPr="007F18EC" w:rsidRDefault="006546A8" w:rsidP="00B67F22">
            <w:pPr>
              <w:wordWrap w:val="0"/>
            </w:pPr>
            <w:r w:rsidRPr="007F18EC">
              <w:t>指人民币元</w:t>
            </w:r>
          </w:p>
        </w:tc>
      </w:tr>
      <w:tr w:rsidR="002B5AE1" w:rsidTr="00512356">
        <w:trPr>
          <w:trHeight w:val="883"/>
        </w:trPr>
        <w:tc>
          <w:tcPr>
            <w:tcW w:w="2417" w:type="dxa"/>
            <w:vAlign w:val="center"/>
          </w:tcPr>
          <w:p w:rsidR="00866534" w:rsidRPr="007F18EC" w:rsidRDefault="006546A8" w:rsidP="00B67F22">
            <w:pPr>
              <w:wordWrap w:val="0"/>
            </w:pPr>
            <w:r w:rsidRPr="007F18EC">
              <w:t>原始权益人</w:t>
            </w:r>
          </w:p>
        </w:tc>
        <w:tc>
          <w:tcPr>
            <w:tcW w:w="6833" w:type="dxa"/>
            <w:vAlign w:val="center"/>
          </w:tcPr>
          <w:p w:rsidR="00866534" w:rsidRPr="007F18EC" w:rsidRDefault="006546A8" w:rsidP="00B67F22">
            <w:pPr>
              <w:wordWrap w:val="0"/>
            </w:pPr>
            <w:r w:rsidRPr="002C26EC">
              <w:rPr>
                <w:rFonts w:hint="eastAsia"/>
              </w:rPr>
              <w:t>指本基金持有的不动产项目的原所有人，就本基金成立时拟初始投资的不动产项目，“原始权益人”即指“广西北部湾投资集团有限公司”</w:t>
            </w:r>
            <w:r w:rsidRPr="007F18EC">
              <w:t xml:space="preserve"> </w:t>
            </w:r>
            <w:r>
              <w:rPr>
                <w:rFonts w:hint="eastAsia"/>
              </w:rPr>
              <w:t>（以下简称“北投集团”）</w:t>
            </w:r>
          </w:p>
        </w:tc>
      </w:tr>
    </w:tbl>
    <w:p w:rsidR="00866534" w:rsidRPr="007F18EC" w:rsidRDefault="00866534" w:rsidP="00B67F22">
      <w:pPr>
        <w:kinsoku/>
        <w:wordWrap w:val="0"/>
        <w:topLinePunct/>
        <w:autoSpaceDE/>
        <w:autoSpaceDN/>
        <w:spacing w:line="360" w:lineRule="auto"/>
        <w:rPr>
          <w:rFonts w:ascii="Times New Roman" w:eastAsia="宋体" w:hAnsi="Times New Roman" w:cs="Times New Roman"/>
        </w:rPr>
      </w:pPr>
    </w:p>
    <w:p w:rsidR="00866534" w:rsidRPr="007F18EC" w:rsidRDefault="00866534" w:rsidP="00B67F22">
      <w:pPr>
        <w:kinsoku/>
        <w:wordWrap w:val="0"/>
        <w:topLinePunct/>
        <w:autoSpaceDE/>
        <w:autoSpaceDN/>
        <w:spacing w:line="360" w:lineRule="auto"/>
        <w:rPr>
          <w:rFonts w:ascii="Times New Roman" w:eastAsia="宋体" w:hAnsi="Times New Roman" w:cs="Times New Roman"/>
        </w:rPr>
      </w:pPr>
    </w:p>
    <w:p w:rsidR="003C6A4D" w:rsidRPr="007F18EC" w:rsidRDefault="006546A8" w:rsidP="00B67F22">
      <w:pPr>
        <w:kinsoku/>
        <w:wordWrap w:val="0"/>
        <w:topLinePunct/>
        <w:autoSpaceDE/>
        <w:autoSpaceDN/>
        <w:adjustRightInd/>
        <w:snapToGrid/>
        <w:textAlignment w:val="auto"/>
        <w:rPr>
          <w:rFonts w:ascii="Times New Roman" w:eastAsia="宋体" w:hAnsi="Times New Roman" w:cs="Times New Roman"/>
          <w:spacing w:val="-1"/>
          <w:sz w:val="24"/>
          <w:szCs w:val="24"/>
        </w:rPr>
      </w:pPr>
      <w:r w:rsidRPr="007F18EC">
        <w:rPr>
          <w:rFonts w:ascii="Times New Roman" w:eastAsia="宋体" w:hAnsi="Times New Roman" w:cs="Times New Roman"/>
          <w:spacing w:val="-1"/>
          <w:sz w:val="24"/>
          <w:szCs w:val="24"/>
        </w:rPr>
        <w:br w:type="page"/>
      </w:r>
    </w:p>
    <w:p w:rsidR="00866534" w:rsidRPr="007F18EC" w:rsidRDefault="006546A8" w:rsidP="00B67F22">
      <w:pPr>
        <w:pStyle w:val="1"/>
        <w:kinsoku/>
        <w:wordWrap w:val="0"/>
        <w:topLinePunct/>
        <w:autoSpaceDE/>
        <w:autoSpaceDN/>
        <w:spacing w:before="240" w:after="240" w:line="360" w:lineRule="auto"/>
        <w:jc w:val="center"/>
        <w:rPr>
          <w:rFonts w:ascii="Times New Roman" w:eastAsia="宋体" w:hAnsi="Times New Roman" w:cs="Times New Roman"/>
          <w:b w:val="0"/>
          <w:bCs w:val="0"/>
          <w:spacing w:val="-2"/>
          <w:kern w:val="0"/>
          <w:sz w:val="28"/>
          <w:szCs w:val="28"/>
        </w:rPr>
      </w:pPr>
      <w:bookmarkStart w:id="1" w:name="_Toc155787998"/>
      <w:r w:rsidRPr="007F18EC">
        <w:rPr>
          <w:rFonts w:ascii="Times New Roman" w:eastAsia="宋体" w:hAnsi="Times New Roman" w:cs="Times New Roman"/>
          <w:b w:val="0"/>
          <w:bCs w:val="0"/>
          <w:spacing w:val="-2"/>
          <w:kern w:val="0"/>
          <w:sz w:val="28"/>
          <w:szCs w:val="28"/>
        </w:rPr>
        <w:t>一、询价结果及定价情况</w:t>
      </w:r>
      <w:bookmarkEnd w:id="1"/>
    </w:p>
    <w:p w:rsidR="00866534" w:rsidRPr="007F18EC" w:rsidRDefault="006546A8" w:rsidP="006546A8">
      <w:pPr>
        <w:kinsoku/>
        <w:wordWrap w:val="0"/>
        <w:topLinePunct/>
        <w:autoSpaceDE/>
        <w:autoSpaceDN/>
        <w:spacing w:before="240" w:line="360" w:lineRule="auto"/>
        <w:ind w:firstLineChars="200" w:firstLine="546"/>
        <w:jc w:val="both"/>
        <w:rPr>
          <w:rFonts w:ascii="Times New Roman" w:eastAsia="宋体" w:hAnsi="Times New Roman" w:cs="Times New Roman"/>
          <w:sz w:val="24"/>
          <w:szCs w:val="24"/>
        </w:rPr>
      </w:pPr>
      <w:r w:rsidRPr="007F18EC">
        <w:rPr>
          <w:rFonts w:ascii="Times New Roman" w:eastAsia="宋体" w:hAnsi="Times New Roman" w:cs="Times New Roman"/>
          <w:spacing w:val="33"/>
          <w:sz w:val="24"/>
          <w:szCs w:val="24"/>
        </w:rPr>
        <w:t>（</w:t>
      </w:r>
      <w:r w:rsidR="003D0B7D" w:rsidRPr="007F18EC">
        <w:rPr>
          <w:rFonts w:ascii="Times New Roman" w:eastAsia="宋体" w:hAnsi="Times New Roman" w:cs="Times New Roman"/>
          <w:spacing w:val="30"/>
          <w:sz w:val="24"/>
          <w:szCs w:val="24"/>
        </w:rPr>
        <w:t>一</w:t>
      </w:r>
      <w:r w:rsidRPr="007F18EC">
        <w:rPr>
          <w:rFonts w:ascii="Times New Roman" w:eastAsia="宋体" w:hAnsi="Times New Roman" w:cs="Times New Roman"/>
          <w:spacing w:val="30"/>
          <w:sz w:val="24"/>
          <w:szCs w:val="24"/>
        </w:rPr>
        <w:t>）</w:t>
      </w:r>
      <w:r w:rsidR="003D0B7D" w:rsidRPr="007F18EC">
        <w:rPr>
          <w:rFonts w:ascii="Times New Roman" w:eastAsia="宋体" w:hAnsi="Times New Roman" w:cs="Times New Roman"/>
          <w:spacing w:val="30"/>
          <w:sz w:val="24"/>
          <w:szCs w:val="24"/>
        </w:rPr>
        <w:t>询价情况</w:t>
      </w:r>
    </w:p>
    <w:p w:rsidR="00866534" w:rsidRPr="007F18EC" w:rsidRDefault="006546A8" w:rsidP="006546A8">
      <w:pPr>
        <w:kinsoku/>
        <w:wordWrap w:val="0"/>
        <w:topLinePunct/>
        <w:autoSpaceDE/>
        <w:autoSpaceDN/>
        <w:spacing w:line="360" w:lineRule="auto"/>
        <w:ind w:firstLineChars="200" w:firstLine="452"/>
        <w:jc w:val="both"/>
        <w:rPr>
          <w:rFonts w:ascii="Times New Roman" w:eastAsia="宋体" w:hAnsi="Times New Roman" w:cs="Times New Roman"/>
          <w:sz w:val="24"/>
          <w:szCs w:val="24"/>
        </w:rPr>
      </w:pPr>
      <w:r w:rsidRPr="007F18EC">
        <w:rPr>
          <w:rFonts w:ascii="Times New Roman" w:eastAsia="宋体" w:hAnsi="Times New Roman" w:cs="Times New Roman"/>
          <w:spacing w:val="-14"/>
          <w:sz w:val="24"/>
          <w:szCs w:val="24"/>
        </w:rPr>
        <w:t>1</w:t>
      </w:r>
      <w:r w:rsidRPr="007F18EC">
        <w:rPr>
          <w:rFonts w:ascii="Times New Roman" w:eastAsia="宋体" w:hAnsi="Times New Roman" w:cs="Times New Roman"/>
          <w:spacing w:val="-9"/>
          <w:sz w:val="24"/>
          <w:szCs w:val="24"/>
        </w:rPr>
        <w:t>、总体申报情况</w:t>
      </w:r>
    </w:p>
    <w:p w:rsidR="00866534" w:rsidRPr="007F18EC" w:rsidRDefault="006546A8" w:rsidP="006546A8">
      <w:pPr>
        <w:kinsoku/>
        <w:wordWrap w:val="0"/>
        <w:topLinePunct/>
        <w:autoSpaceDE/>
        <w:autoSpaceDN/>
        <w:spacing w:line="360" w:lineRule="auto"/>
        <w:ind w:firstLineChars="200" w:firstLine="470"/>
        <w:jc w:val="both"/>
        <w:rPr>
          <w:rFonts w:ascii="Times New Roman" w:eastAsia="宋体" w:hAnsi="Times New Roman" w:cs="Times New Roman"/>
          <w:sz w:val="24"/>
          <w:szCs w:val="24"/>
        </w:rPr>
      </w:pPr>
      <w:r w:rsidRPr="007F18EC">
        <w:rPr>
          <w:rFonts w:ascii="Times New Roman" w:eastAsia="宋体" w:hAnsi="Times New Roman" w:cs="Times New Roman"/>
          <w:spacing w:val="-5"/>
          <w:sz w:val="24"/>
          <w:szCs w:val="24"/>
        </w:rPr>
        <w:t>本次发售的询价</w:t>
      </w:r>
      <w:r w:rsidR="00647E5B" w:rsidRPr="007F18EC">
        <w:rPr>
          <w:rFonts w:ascii="Times New Roman" w:eastAsia="宋体" w:hAnsi="Times New Roman" w:cs="Times New Roman"/>
          <w:spacing w:val="-5"/>
          <w:sz w:val="24"/>
          <w:szCs w:val="24"/>
        </w:rPr>
        <w:t>日期</w:t>
      </w:r>
      <w:r w:rsidRPr="007F18EC">
        <w:rPr>
          <w:rFonts w:ascii="Times New Roman" w:eastAsia="宋体" w:hAnsi="Times New Roman" w:cs="Times New Roman"/>
          <w:spacing w:val="-5"/>
          <w:sz w:val="24"/>
          <w:szCs w:val="24"/>
        </w:rPr>
        <w:t>为</w:t>
      </w:r>
      <w:r w:rsidR="000E29A3" w:rsidRPr="007F18EC">
        <w:rPr>
          <w:rFonts w:ascii="Times New Roman" w:eastAsia="宋体" w:hAnsi="Times New Roman" w:cs="Times New Roman"/>
          <w:spacing w:val="-5"/>
          <w:sz w:val="24"/>
          <w:szCs w:val="24"/>
        </w:rPr>
        <w:t>202</w:t>
      </w:r>
      <w:r w:rsidR="000E29A3">
        <w:rPr>
          <w:rFonts w:ascii="Times New Roman" w:eastAsia="宋体" w:hAnsi="Times New Roman" w:cs="Times New Roman"/>
          <w:spacing w:val="-5"/>
          <w:sz w:val="24"/>
          <w:szCs w:val="24"/>
        </w:rPr>
        <w:t>6</w:t>
      </w:r>
      <w:r w:rsidRPr="007F18EC">
        <w:rPr>
          <w:rFonts w:ascii="Times New Roman" w:eastAsia="宋体" w:hAnsi="Times New Roman" w:cs="Times New Roman"/>
          <w:spacing w:val="-5"/>
          <w:sz w:val="24"/>
          <w:szCs w:val="24"/>
        </w:rPr>
        <w:t>年</w:t>
      </w:r>
      <w:r w:rsidR="006E11B5">
        <w:rPr>
          <w:rFonts w:ascii="Times New Roman" w:eastAsia="宋体" w:hAnsi="Times New Roman" w:cs="Times New Roman"/>
          <w:spacing w:val="-5"/>
          <w:sz w:val="24"/>
          <w:szCs w:val="24"/>
        </w:rPr>
        <w:t>4</w:t>
      </w:r>
      <w:r w:rsidRPr="007F18EC">
        <w:rPr>
          <w:rFonts w:ascii="Times New Roman" w:eastAsia="宋体" w:hAnsi="Times New Roman" w:cs="Times New Roman"/>
          <w:spacing w:val="-5"/>
          <w:sz w:val="24"/>
          <w:szCs w:val="24"/>
        </w:rPr>
        <w:t>月</w:t>
      </w:r>
      <w:r w:rsidR="006E11B5">
        <w:rPr>
          <w:rFonts w:ascii="Times New Roman" w:eastAsia="宋体" w:hAnsi="Times New Roman" w:cs="Times New Roman"/>
          <w:spacing w:val="-5"/>
          <w:sz w:val="24"/>
          <w:szCs w:val="24"/>
        </w:rPr>
        <w:t>22</w:t>
      </w:r>
      <w:r w:rsidRPr="007F18EC">
        <w:rPr>
          <w:rFonts w:ascii="Times New Roman" w:eastAsia="宋体" w:hAnsi="Times New Roman" w:cs="Times New Roman"/>
          <w:spacing w:val="-5"/>
          <w:sz w:val="24"/>
          <w:szCs w:val="24"/>
        </w:rPr>
        <w:t>日</w:t>
      </w:r>
      <w:r w:rsidRPr="007F18EC">
        <w:rPr>
          <w:rFonts w:ascii="Times New Roman" w:eastAsia="宋体" w:hAnsi="Times New Roman" w:cs="Times New Roman"/>
          <w:spacing w:val="-5"/>
          <w:sz w:val="24"/>
          <w:szCs w:val="24"/>
        </w:rPr>
        <w:t>9:00-15:00</w:t>
      </w:r>
      <w:r w:rsidRPr="007F18EC">
        <w:rPr>
          <w:rFonts w:ascii="Times New Roman" w:eastAsia="宋体" w:hAnsi="Times New Roman" w:cs="Times New Roman"/>
          <w:spacing w:val="-5"/>
          <w:sz w:val="24"/>
          <w:szCs w:val="24"/>
        </w:rPr>
        <w:t>。截至本次询</w:t>
      </w:r>
      <w:r w:rsidRPr="007F18EC">
        <w:rPr>
          <w:rFonts w:ascii="Times New Roman" w:eastAsia="宋体" w:hAnsi="Times New Roman" w:cs="Times New Roman"/>
          <w:spacing w:val="-2"/>
          <w:sz w:val="24"/>
          <w:szCs w:val="24"/>
        </w:rPr>
        <w:t>价</w:t>
      </w:r>
      <w:r w:rsidRPr="007F18EC">
        <w:rPr>
          <w:rFonts w:ascii="Times New Roman" w:eastAsia="宋体" w:hAnsi="Times New Roman" w:cs="Times New Roman"/>
          <w:spacing w:val="-6"/>
          <w:sz w:val="24"/>
          <w:szCs w:val="24"/>
        </w:rPr>
        <w:t>日</w:t>
      </w:r>
      <w:r w:rsidRPr="007F18EC">
        <w:rPr>
          <w:rFonts w:ascii="Times New Roman" w:eastAsia="宋体" w:hAnsi="Times New Roman" w:cs="Times New Roman"/>
          <w:spacing w:val="-3"/>
          <w:sz w:val="24"/>
          <w:szCs w:val="24"/>
        </w:rPr>
        <w:t>15:00</w:t>
      </w:r>
      <w:r w:rsidRPr="007F18EC">
        <w:rPr>
          <w:rFonts w:ascii="Times New Roman" w:eastAsia="宋体" w:hAnsi="Times New Roman" w:cs="Times New Roman"/>
          <w:spacing w:val="-3"/>
          <w:sz w:val="24"/>
          <w:szCs w:val="24"/>
        </w:rPr>
        <w:t>，基金管理人和财务顾问通过上交所</w:t>
      </w:r>
      <w:r w:rsidR="009C2B30" w:rsidRPr="007F18EC">
        <w:rPr>
          <w:rFonts w:ascii="宋体" w:eastAsia="宋体" w:hAnsi="宋体" w:cs="Times New Roman"/>
          <w:spacing w:val="-3"/>
          <w:sz w:val="24"/>
          <w:szCs w:val="24"/>
        </w:rPr>
        <w:t>“</w:t>
      </w:r>
      <w:r w:rsidRPr="007F18EC">
        <w:rPr>
          <w:rFonts w:ascii="Times New Roman" w:eastAsia="宋体" w:hAnsi="Times New Roman" w:cs="Times New Roman"/>
          <w:spacing w:val="-3"/>
          <w:sz w:val="24"/>
          <w:szCs w:val="24"/>
        </w:rPr>
        <w:t>REITs</w:t>
      </w:r>
      <w:r w:rsidRPr="007F18EC">
        <w:rPr>
          <w:rFonts w:ascii="Times New Roman" w:eastAsia="宋体" w:hAnsi="Times New Roman" w:cs="Times New Roman"/>
          <w:spacing w:val="-4"/>
          <w:sz w:val="24"/>
          <w:szCs w:val="24"/>
        </w:rPr>
        <w:t>询价与认购</w:t>
      </w:r>
      <w:r w:rsidRPr="007F18EC">
        <w:rPr>
          <w:rFonts w:ascii="Times New Roman" w:eastAsia="宋体" w:hAnsi="Times New Roman" w:cs="Times New Roman"/>
          <w:spacing w:val="-3"/>
          <w:sz w:val="24"/>
          <w:szCs w:val="24"/>
        </w:rPr>
        <w:t>系</w:t>
      </w:r>
      <w:r w:rsidRPr="007F18EC">
        <w:rPr>
          <w:rFonts w:ascii="Times New Roman" w:eastAsia="宋体" w:hAnsi="Times New Roman" w:cs="Times New Roman"/>
          <w:spacing w:val="-2"/>
          <w:sz w:val="24"/>
          <w:szCs w:val="24"/>
        </w:rPr>
        <w:t>统</w:t>
      </w:r>
      <w:r w:rsidR="009C2B30" w:rsidRPr="007F18EC">
        <w:rPr>
          <w:rFonts w:ascii="宋体" w:eastAsia="宋体" w:hAnsi="宋体" w:cs="Times New Roman"/>
          <w:spacing w:val="-2"/>
          <w:sz w:val="24"/>
          <w:szCs w:val="24"/>
        </w:rPr>
        <w:t>”</w:t>
      </w:r>
      <w:r w:rsidRPr="007F18EC">
        <w:rPr>
          <w:rFonts w:ascii="Times New Roman" w:eastAsia="宋体" w:hAnsi="Times New Roman" w:cs="Times New Roman"/>
          <w:spacing w:val="-2"/>
          <w:sz w:val="24"/>
          <w:szCs w:val="24"/>
        </w:rPr>
        <w:t>共收到</w:t>
      </w:r>
      <w:r w:rsidR="00FD4C35">
        <w:rPr>
          <w:rFonts w:ascii="Times New Roman" w:eastAsia="宋体" w:hAnsi="Times New Roman" w:cs="Times New Roman"/>
          <w:spacing w:val="-5"/>
          <w:sz w:val="24"/>
          <w:szCs w:val="24"/>
        </w:rPr>
        <w:t>76</w:t>
      </w:r>
      <w:r w:rsidRPr="007F18EC">
        <w:rPr>
          <w:rFonts w:ascii="Times New Roman" w:eastAsia="宋体" w:hAnsi="Times New Roman" w:cs="Times New Roman"/>
          <w:spacing w:val="-2"/>
          <w:sz w:val="24"/>
          <w:szCs w:val="24"/>
        </w:rPr>
        <w:t>家网下投资者管理的</w:t>
      </w:r>
      <w:r w:rsidR="00FD4C35">
        <w:rPr>
          <w:rFonts w:ascii="Times New Roman" w:eastAsia="宋体" w:hAnsi="Times New Roman" w:cs="Times New Roman"/>
          <w:spacing w:val="-5"/>
          <w:sz w:val="24"/>
          <w:szCs w:val="24"/>
        </w:rPr>
        <w:t>340</w:t>
      </w:r>
      <w:r w:rsidRPr="007F18EC">
        <w:rPr>
          <w:rFonts w:ascii="Times New Roman" w:eastAsia="宋体" w:hAnsi="Times New Roman" w:cs="Times New Roman"/>
          <w:spacing w:val="-2"/>
          <w:sz w:val="24"/>
          <w:szCs w:val="24"/>
        </w:rPr>
        <w:t>个配售对象的询价报价信</w:t>
      </w:r>
      <w:r w:rsidRPr="007F18EC">
        <w:rPr>
          <w:rFonts w:ascii="Times New Roman" w:eastAsia="宋体" w:hAnsi="Times New Roman" w:cs="Times New Roman"/>
          <w:spacing w:val="1"/>
          <w:sz w:val="24"/>
          <w:szCs w:val="24"/>
        </w:rPr>
        <w:t>息，报价区间为</w:t>
      </w:r>
      <w:r w:rsidR="00FD4C35">
        <w:rPr>
          <w:rFonts w:ascii="Times New Roman" w:eastAsia="宋体" w:hAnsi="Times New Roman" w:cs="Times New Roman"/>
          <w:spacing w:val="-5"/>
          <w:sz w:val="24"/>
          <w:szCs w:val="24"/>
        </w:rPr>
        <w:t>7.114</w:t>
      </w:r>
      <w:r w:rsidRPr="007F18EC">
        <w:rPr>
          <w:rFonts w:ascii="Times New Roman" w:eastAsia="宋体" w:hAnsi="Times New Roman" w:cs="Times New Roman"/>
          <w:spacing w:val="1"/>
          <w:sz w:val="24"/>
          <w:szCs w:val="24"/>
        </w:rPr>
        <w:t>元</w:t>
      </w:r>
      <w:r w:rsidRPr="007F18EC">
        <w:rPr>
          <w:rFonts w:ascii="Times New Roman" w:eastAsia="宋体" w:hAnsi="Times New Roman" w:cs="Times New Roman"/>
          <w:spacing w:val="1"/>
          <w:sz w:val="24"/>
          <w:szCs w:val="24"/>
        </w:rPr>
        <w:t>/</w:t>
      </w:r>
      <w:r w:rsidRPr="007F18EC">
        <w:rPr>
          <w:rFonts w:ascii="Times New Roman" w:eastAsia="宋体" w:hAnsi="Times New Roman" w:cs="Times New Roman"/>
          <w:spacing w:val="1"/>
          <w:sz w:val="24"/>
          <w:szCs w:val="24"/>
        </w:rPr>
        <w:t>份</w:t>
      </w:r>
      <w:r w:rsidRPr="007F18EC">
        <w:rPr>
          <w:rFonts w:ascii="Times New Roman" w:eastAsia="宋体" w:hAnsi="Times New Roman" w:cs="Times New Roman"/>
          <w:spacing w:val="1"/>
          <w:sz w:val="24"/>
          <w:szCs w:val="24"/>
        </w:rPr>
        <w:t>—</w:t>
      </w:r>
      <w:r w:rsidR="00FD4C35">
        <w:rPr>
          <w:rFonts w:ascii="Times New Roman" w:eastAsia="宋体" w:hAnsi="Times New Roman" w:cs="Times New Roman"/>
          <w:spacing w:val="-5"/>
          <w:sz w:val="24"/>
          <w:szCs w:val="24"/>
        </w:rPr>
        <w:t>8.568</w:t>
      </w:r>
      <w:r w:rsidRPr="007F18EC">
        <w:rPr>
          <w:rFonts w:ascii="Times New Roman" w:eastAsia="宋体" w:hAnsi="Times New Roman" w:cs="Times New Roman"/>
          <w:sz w:val="24"/>
          <w:szCs w:val="24"/>
        </w:rPr>
        <w:t>元</w:t>
      </w:r>
      <w:r w:rsidRPr="007F18EC">
        <w:rPr>
          <w:rFonts w:ascii="Times New Roman" w:eastAsia="宋体" w:hAnsi="Times New Roman" w:cs="Times New Roman"/>
          <w:sz w:val="24"/>
          <w:szCs w:val="24"/>
        </w:rPr>
        <w:t>/</w:t>
      </w:r>
      <w:r w:rsidRPr="007F18EC">
        <w:rPr>
          <w:rFonts w:ascii="Times New Roman" w:eastAsia="宋体" w:hAnsi="Times New Roman" w:cs="Times New Roman"/>
          <w:sz w:val="24"/>
          <w:szCs w:val="24"/>
        </w:rPr>
        <w:t>份，拟认购数量总和为</w:t>
      </w:r>
      <w:r w:rsidR="00FD4C35" w:rsidRPr="00FD4C35">
        <w:rPr>
          <w:rFonts w:ascii="Times New Roman" w:eastAsia="宋体" w:hAnsi="Times New Roman" w:cs="Times New Roman"/>
          <w:spacing w:val="-5"/>
          <w:sz w:val="24"/>
          <w:szCs w:val="24"/>
        </w:rPr>
        <w:t>848</w:t>
      </w:r>
      <w:r w:rsidR="00FD4C35">
        <w:rPr>
          <w:rFonts w:ascii="Times New Roman" w:eastAsia="宋体" w:hAnsi="Times New Roman" w:cs="Times New Roman"/>
          <w:spacing w:val="-5"/>
          <w:sz w:val="24"/>
          <w:szCs w:val="24"/>
        </w:rPr>
        <w:t>,496.80</w:t>
      </w:r>
      <w:r w:rsidRPr="007F18EC">
        <w:rPr>
          <w:rFonts w:ascii="Times New Roman" w:eastAsia="宋体" w:hAnsi="Times New Roman" w:cs="Times New Roman"/>
          <w:sz w:val="24"/>
          <w:szCs w:val="24"/>
        </w:rPr>
        <w:t>万份，</w:t>
      </w:r>
      <w:r w:rsidRPr="007F18EC">
        <w:rPr>
          <w:rFonts w:ascii="Times New Roman" w:eastAsia="宋体" w:hAnsi="Times New Roman" w:cs="Times New Roman"/>
          <w:spacing w:val="4"/>
          <w:sz w:val="24"/>
          <w:szCs w:val="24"/>
        </w:rPr>
        <w:t>为初始网下发售份额数量的</w:t>
      </w:r>
      <w:r w:rsidR="00FD4C35">
        <w:rPr>
          <w:rFonts w:ascii="Times New Roman" w:eastAsia="宋体" w:hAnsi="Times New Roman" w:cs="Times New Roman"/>
          <w:spacing w:val="-5"/>
          <w:sz w:val="24"/>
          <w:szCs w:val="24"/>
        </w:rPr>
        <w:t>134.68</w:t>
      </w:r>
      <w:r w:rsidRPr="007F18EC">
        <w:rPr>
          <w:rFonts w:ascii="Times New Roman" w:eastAsia="宋体" w:hAnsi="Times New Roman" w:cs="Times New Roman"/>
          <w:spacing w:val="4"/>
          <w:sz w:val="24"/>
          <w:szCs w:val="24"/>
        </w:rPr>
        <w:t>倍。配售对象的名单和具体报价情况请</w:t>
      </w:r>
      <w:r w:rsidRPr="007F18EC">
        <w:rPr>
          <w:rFonts w:ascii="Times New Roman" w:eastAsia="宋体" w:hAnsi="Times New Roman" w:cs="Times New Roman"/>
          <w:sz w:val="24"/>
          <w:szCs w:val="24"/>
        </w:rPr>
        <w:t>见</w:t>
      </w:r>
      <w:r w:rsidRPr="007F18EC">
        <w:rPr>
          <w:rFonts w:ascii="Times New Roman" w:eastAsia="宋体" w:hAnsi="Times New Roman" w:cs="Times New Roman"/>
          <w:spacing w:val="-1"/>
          <w:sz w:val="24"/>
          <w:szCs w:val="24"/>
        </w:rPr>
        <w:t>本公告</w:t>
      </w:r>
      <w:r w:rsidRPr="007F18EC">
        <w:rPr>
          <w:rFonts w:ascii="宋体" w:eastAsia="宋体" w:hAnsi="宋体" w:cs="Times New Roman"/>
          <w:spacing w:val="-1"/>
          <w:sz w:val="24"/>
          <w:szCs w:val="24"/>
        </w:rPr>
        <w:t>“</w:t>
      </w:r>
      <w:r w:rsidRPr="007F18EC">
        <w:rPr>
          <w:rFonts w:ascii="Times New Roman" w:eastAsia="宋体" w:hAnsi="Times New Roman" w:cs="Times New Roman"/>
          <w:spacing w:val="-1"/>
          <w:sz w:val="24"/>
          <w:szCs w:val="24"/>
        </w:rPr>
        <w:t>附表：投资者</w:t>
      </w:r>
      <w:r w:rsidRPr="007F18EC">
        <w:rPr>
          <w:rFonts w:ascii="Times New Roman" w:eastAsia="宋体" w:hAnsi="Times New Roman" w:cs="Times New Roman"/>
          <w:sz w:val="24"/>
          <w:szCs w:val="24"/>
        </w:rPr>
        <w:t>报价信息统计表</w:t>
      </w:r>
      <w:r w:rsidRPr="007F18EC">
        <w:rPr>
          <w:rFonts w:ascii="宋体" w:eastAsia="宋体" w:hAnsi="宋体" w:cs="Times New Roman"/>
          <w:sz w:val="24"/>
          <w:szCs w:val="24"/>
        </w:rPr>
        <w:t>”</w:t>
      </w:r>
      <w:r w:rsidRPr="007F18EC">
        <w:rPr>
          <w:rFonts w:ascii="Times New Roman" w:eastAsia="宋体" w:hAnsi="Times New Roman" w:cs="Times New Roman"/>
          <w:sz w:val="24"/>
          <w:szCs w:val="24"/>
        </w:rPr>
        <w:t>。</w:t>
      </w:r>
    </w:p>
    <w:p w:rsidR="00866534" w:rsidRPr="00FD4C35" w:rsidRDefault="006546A8" w:rsidP="006546A8">
      <w:pPr>
        <w:kinsoku/>
        <w:wordWrap w:val="0"/>
        <w:topLinePunct/>
        <w:autoSpaceDE/>
        <w:autoSpaceDN/>
        <w:spacing w:line="360" w:lineRule="auto"/>
        <w:ind w:firstLineChars="200" w:firstLine="460"/>
        <w:jc w:val="both"/>
        <w:rPr>
          <w:rFonts w:ascii="Times New Roman" w:eastAsia="宋体" w:hAnsi="Times New Roman" w:cs="Times New Roman"/>
          <w:sz w:val="24"/>
          <w:szCs w:val="24"/>
        </w:rPr>
      </w:pPr>
      <w:r w:rsidRPr="007F18EC">
        <w:rPr>
          <w:rFonts w:ascii="Times New Roman" w:eastAsia="宋体" w:hAnsi="Times New Roman" w:cs="Times New Roman"/>
          <w:spacing w:val="-10"/>
          <w:sz w:val="24"/>
          <w:szCs w:val="24"/>
        </w:rPr>
        <w:t>2</w:t>
      </w:r>
      <w:r w:rsidRPr="007F18EC">
        <w:rPr>
          <w:rFonts w:ascii="Times New Roman" w:eastAsia="宋体" w:hAnsi="Times New Roman" w:cs="Times New Roman"/>
          <w:spacing w:val="-5"/>
          <w:sz w:val="24"/>
          <w:szCs w:val="24"/>
        </w:rPr>
        <w:t>、剔除无效报价情况</w:t>
      </w:r>
    </w:p>
    <w:p w:rsidR="00866534" w:rsidRPr="007F18EC" w:rsidRDefault="006546A8" w:rsidP="006546A8">
      <w:pPr>
        <w:kinsoku/>
        <w:wordWrap w:val="0"/>
        <w:topLinePunct/>
        <w:autoSpaceDE/>
        <w:autoSpaceDN/>
        <w:spacing w:line="360" w:lineRule="auto"/>
        <w:ind w:firstLineChars="200" w:firstLine="472"/>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经基金管理人及财务顾问核</w:t>
      </w:r>
      <w:r w:rsidRPr="007F18EC">
        <w:rPr>
          <w:rFonts w:ascii="Times New Roman" w:eastAsia="宋体" w:hAnsi="Times New Roman" w:cs="Times New Roman"/>
          <w:spacing w:val="-3"/>
          <w:sz w:val="24"/>
          <w:szCs w:val="24"/>
        </w:rPr>
        <w:t>查</w:t>
      </w:r>
      <w:r w:rsidRPr="007F18EC">
        <w:rPr>
          <w:rFonts w:ascii="Times New Roman" w:eastAsia="宋体" w:hAnsi="Times New Roman" w:cs="Times New Roman"/>
          <w:spacing w:val="-2"/>
          <w:sz w:val="24"/>
          <w:szCs w:val="24"/>
        </w:rPr>
        <w:t>，</w:t>
      </w:r>
      <w:r w:rsidR="00FD4C35" w:rsidRPr="00FD4C35">
        <w:rPr>
          <w:rFonts w:ascii="Times New Roman" w:eastAsia="宋体" w:hAnsi="Times New Roman" w:cs="Times New Roman" w:hint="eastAsia"/>
          <w:spacing w:val="-2"/>
          <w:sz w:val="24"/>
          <w:szCs w:val="24"/>
        </w:rPr>
        <w:t>所有参与询价的配售对象中，</w:t>
      </w:r>
      <w:r w:rsidR="00FD4C35" w:rsidRPr="00FD4C35">
        <w:rPr>
          <w:rFonts w:ascii="Times New Roman" w:eastAsia="宋体" w:hAnsi="Times New Roman" w:cs="Times New Roman" w:hint="eastAsia"/>
          <w:spacing w:val="-2"/>
          <w:sz w:val="24"/>
          <w:szCs w:val="24"/>
        </w:rPr>
        <w:t xml:space="preserve">1 </w:t>
      </w:r>
      <w:r w:rsidR="00FD4C35" w:rsidRPr="00FD4C35">
        <w:rPr>
          <w:rFonts w:ascii="Times New Roman" w:eastAsia="宋体" w:hAnsi="Times New Roman" w:cs="Times New Roman" w:hint="eastAsia"/>
          <w:spacing w:val="-2"/>
          <w:sz w:val="24"/>
          <w:szCs w:val="24"/>
        </w:rPr>
        <w:t>家网下投资者管理的</w:t>
      </w:r>
      <w:r w:rsidR="00FD4C35" w:rsidRPr="00FD4C35">
        <w:rPr>
          <w:rFonts w:ascii="Times New Roman" w:eastAsia="宋体" w:hAnsi="Times New Roman" w:cs="Times New Roman" w:hint="eastAsia"/>
          <w:spacing w:val="-2"/>
          <w:sz w:val="24"/>
          <w:szCs w:val="24"/>
        </w:rPr>
        <w:t xml:space="preserve"> 1 </w:t>
      </w:r>
      <w:r w:rsidR="00FD4C35" w:rsidRPr="00FD4C35">
        <w:rPr>
          <w:rFonts w:ascii="Times New Roman" w:eastAsia="宋体" w:hAnsi="Times New Roman" w:cs="Times New Roman" w:hint="eastAsia"/>
          <w:spacing w:val="-2"/>
          <w:sz w:val="24"/>
          <w:szCs w:val="24"/>
        </w:rPr>
        <w:t>个配售对象为无效报价，其余配售对象均按照《询价公告》的要求提交相关资格核查文件且不属于禁止配售范围。</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3</w:t>
      </w:r>
      <w:r w:rsidRPr="007F18EC">
        <w:rPr>
          <w:rFonts w:ascii="Times New Roman" w:eastAsia="宋体" w:hAnsi="Times New Roman" w:cs="Times New Roman"/>
          <w:spacing w:val="-5"/>
          <w:sz w:val="24"/>
          <w:szCs w:val="24"/>
        </w:rPr>
        <w:t>、</w:t>
      </w:r>
      <w:r w:rsidRPr="007F18EC">
        <w:rPr>
          <w:rFonts w:ascii="Times New Roman" w:eastAsia="宋体" w:hAnsi="Times New Roman" w:cs="Times New Roman"/>
          <w:spacing w:val="-4"/>
          <w:sz w:val="24"/>
          <w:szCs w:val="24"/>
        </w:rPr>
        <w:t>剔除无效报价后的报价情况</w:t>
      </w:r>
    </w:p>
    <w:p w:rsidR="00866534" w:rsidRPr="007F18EC" w:rsidRDefault="006546A8" w:rsidP="006546A8">
      <w:pPr>
        <w:kinsoku/>
        <w:wordWrap w:val="0"/>
        <w:topLinePunct/>
        <w:autoSpaceDE/>
        <w:autoSpaceDN/>
        <w:spacing w:line="360" w:lineRule="auto"/>
        <w:ind w:firstLineChars="200" w:firstLine="472"/>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剔除无效报价</w:t>
      </w:r>
      <w:r w:rsidRPr="007F18EC">
        <w:rPr>
          <w:rFonts w:ascii="Times New Roman" w:eastAsia="宋体" w:hAnsi="Times New Roman" w:cs="Times New Roman"/>
          <w:spacing w:val="-3"/>
          <w:sz w:val="24"/>
          <w:szCs w:val="24"/>
        </w:rPr>
        <w:t>后</w:t>
      </w:r>
      <w:r w:rsidRPr="007F18EC">
        <w:rPr>
          <w:rFonts w:ascii="Times New Roman" w:eastAsia="宋体" w:hAnsi="Times New Roman" w:cs="Times New Roman"/>
          <w:spacing w:val="-2"/>
          <w:sz w:val="24"/>
          <w:szCs w:val="24"/>
        </w:rPr>
        <w:t>，</w:t>
      </w:r>
      <w:r w:rsidR="00FD4C35">
        <w:rPr>
          <w:rFonts w:ascii="Times New Roman" w:eastAsia="宋体" w:hAnsi="Times New Roman" w:cs="Times New Roman"/>
          <w:spacing w:val="-5"/>
          <w:sz w:val="24"/>
          <w:szCs w:val="24"/>
        </w:rPr>
        <w:t>76</w:t>
      </w:r>
      <w:r w:rsidRPr="007F18EC">
        <w:rPr>
          <w:rFonts w:ascii="Times New Roman" w:eastAsia="宋体" w:hAnsi="Times New Roman" w:cs="Times New Roman"/>
          <w:spacing w:val="-2"/>
          <w:sz w:val="24"/>
          <w:szCs w:val="24"/>
        </w:rPr>
        <w:t>家网下投资者管理的</w:t>
      </w:r>
      <w:r w:rsidR="00FD4C35">
        <w:rPr>
          <w:rFonts w:ascii="Times New Roman" w:eastAsia="宋体" w:hAnsi="Times New Roman" w:cs="Times New Roman"/>
          <w:spacing w:val="-5"/>
          <w:sz w:val="24"/>
          <w:szCs w:val="24"/>
        </w:rPr>
        <w:t>339</w:t>
      </w:r>
      <w:r w:rsidRPr="007F18EC">
        <w:rPr>
          <w:rFonts w:ascii="Times New Roman" w:eastAsia="宋体" w:hAnsi="Times New Roman" w:cs="Times New Roman"/>
          <w:spacing w:val="-2"/>
          <w:sz w:val="24"/>
          <w:szCs w:val="24"/>
        </w:rPr>
        <w:t>个配售对象全部符合《询</w:t>
      </w:r>
      <w:r w:rsidRPr="007F18EC">
        <w:rPr>
          <w:rFonts w:ascii="Times New Roman" w:eastAsia="宋体" w:hAnsi="Times New Roman" w:cs="Times New Roman"/>
          <w:spacing w:val="1"/>
          <w:sz w:val="24"/>
          <w:szCs w:val="24"/>
        </w:rPr>
        <w:t>价</w:t>
      </w:r>
      <w:r w:rsidRPr="007F18EC">
        <w:rPr>
          <w:rFonts w:ascii="Times New Roman" w:eastAsia="宋体" w:hAnsi="Times New Roman" w:cs="Times New Roman"/>
          <w:sz w:val="24"/>
          <w:szCs w:val="24"/>
        </w:rPr>
        <w:t>公告》规定的网下投资者的条件，报价区间为</w:t>
      </w:r>
      <w:r w:rsidR="00FD4C35">
        <w:rPr>
          <w:rFonts w:ascii="Times New Roman" w:eastAsia="宋体" w:hAnsi="Times New Roman" w:cs="Times New Roman"/>
          <w:spacing w:val="-5"/>
          <w:sz w:val="24"/>
          <w:szCs w:val="24"/>
        </w:rPr>
        <w:t>7.114</w:t>
      </w:r>
      <w:r w:rsidRPr="007F18EC">
        <w:rPr>
          <w:rFonts w:ascii="Times New Roman" w:eastAsia="宋体" w:hAnsi="Times New Roman" w:cs="Times New Roman"/>
          <w:sz w:val="24"/>
          <w:szCs w:val="24"/>
        </w:rPr>
        <w:t>元</w:t>
      </w:r>
      <w:r w:rsidRPr="007F18EC">
        <w:rPr>
          <w:rFonts w:ascii="Times New Roman" w:eastAsia="宋体" w:hAnsi="Times New Roman" w:cs="Times New Roman"/>
          <w:sz w:val="24"/>
          <w:szCs w:val="24"/>
        </w:rPr>
        <w:t>/</w:t>
      </w:r>
      <w:r w:rsidRPr="007F18EC">
        <w:rPr>
          <w:rFonts w:ascii="Times New Roman" w:eastAsia="宋体" w:hAnsi="Times New Roman" w:cs="Times New Roman"/>
          <w:sz w:val="24"/>
          <w:szCs w:val="24"/>
        </w:rPr>
        <w:t>份</w:t>
      </w:r>
      <w:r w:rsidRPr="007F18EC">
        <w:rPr>
          <w:rFonts w:ascii="Times New Roman" w:eastAsia="宋体" w:hAnsi="Times New Roman" w:cs="Times New Roman"/>
          <w:sz w:val="24"/>
          <w:szCs w:val="24"/>
        </w:rPr>
        <w:t>—</w:t>
      </w:r>
      <w:r w:rsidR="00FD4C35">
        <w:rPr>
          <w:rFonts w:ascii="Times New Roman" w:eastAsia="宋体" w:hAnsi="Times New Roman" w:cs="Times New Roman"/>
          <w:spacing w:val="-5"/>
          <w:sz w:val="24"/>
          <w:szCs w:val="24"/>
        </w:rPr>
        <w:t>8.568</w:t>
      </w:r>
      <w:r w:rsidRPr="007F18EC">
        <w:rPr>
          <w:rFonts w:ascii="Times New Roman" w:eastAsia="宋体" w:hAnsi="Times New Roman" w:cs="Times New Roman"/>
          <w:sz w:val="24"/>
          <w:szCs w:val="24"/>
        </w:rPr>
        <w:t>元</w:t>
      </w:r>
      <w:r w:rsidRPr="007F18EC">
        <w:rPr>
          <w:rFonts w:ascii="Times New Roman" w:eastAsia="宋体" w:hAnsi="Times New Roman" w:cs="Times New Roman"/>
          <w:sz w:val="24"/>
          <w:szCs w:val="24"/>
        </w:rPr>
        <w:t>/</w:t>
      </w:r>
      <w:r w:rsidRPr="007F18EC">
        <w:rPr>
          <w:rFonts w:ascii="Times New Roman" w:eastAsia="宋体" w:hAnsi="Times New Roman" w:cs="Times New Roman"/>
          <w:sz w:val="24"/>
          <w:szCs w:val="24"/>
        </w:rPr>
        <w:t>份，拟</w:t>
      </w:r>
      <w:r w:rsidRPr="007F18EC">
        <w:rPr>
          <w:rFonts w:ascii="Times New Roman" w:eastAsia="宋体" w:hAnsi="Times New Roman" w:cs="Times New Roman"/>
          <w:spacing w:val="-4"/>
          <w:sz w:val="24"/>
          <w:szCs w:val="24"/>
        </w:rPr>
        <w:t>认购数量总和为</w:t>
      </w:r>
      <w:r w:rsidR="00FD4C35" w:rsidRPr="00FD4C35">
        <w:rPr>
          <w:rFonts w:ascii="Times New Roman" w:eastAsia="宋体" w:hAnsi="Times New Roman" w:cs="Times New Roman"/>
          <w:spacing w:val="-5"/>
          <w:sz w:val="24"/>
          <w:szCs w:val="24"/>
        </w:rPr>
        <w:t>842</w:t>
      </w:r>
      <w:r w:rsidR="00FD4C35">
        <w:rPr>
          <w:rFonts w:ascii="Times New Roman" w:eastAsia="宋体" w:hAnsi="Times New Roman" w:cs="Times New Roman"/>
          <w:spacing w:val="-5"/>
          <w:sz w:val="24"/>
          <w:szCs w:val="24"/>
        </w:rPr>
        <w:t>,</w:t>
      </w:r>
      <w:r w:rsidR="00FD4C35" w:rsidRPr="00FD4C35">
        <w:rPr>
          <w:rFonts w:ascii="Times New Roman" w:eastAsia="宋体" w:hAnsi="Times New Roman" w:cs="Times New Roman"/>
          <w:spacing w:val="-5"/>
          <w:sz w:val="24"/>
          <w:szCs w:val="24"/>
        </w:rPr>
        <w:t>196.80</w:t>
      </w:r>
      <w:r w:rsidRPr="007F18EC">
        <w:rPr>
          <w:rFonts w:ascii="Times New Roman" w:eastAsia="宋体" w:hAnsi="Times New Roman" w:cs="Times New Roman"/>
          <w:spacing w:val="-4"/>
          <w:sz w:val="24"/>
          <w:szCs w:val="24"/>
        </w:rPr>
        <w:t>万份，为初始网下发售份额数量的</w:t>
      </w:r>
      <w:r w:rsidR="00FD4C35">
        <w:rPr>
          <w:rFonts w:ascii="Times New Roman" w:eastAsia="宋体" w:hAnsi="Times New Roman" w:cs="Times New Roman"/>
          <w:spacing w:val="-4"/>
          <w:sz w:val="24"/>
          <w:szCs w:val="24"/>
        </w:rPr>
        <w:t>133.68</w:t>
      </w:r>
      <w:r w:rsidRPr="007F18EC">
        <w:rPr>
          <w:rFonts w:ascii="Times New Roman" w:eastAsia="宋体" w:hAnsi="Times New Roman" w:cs="Times New Roman"/>
          <w:spacing w:val="-2"/>
          <w:sz w:val="24"/>
          <w:szCs w:val="24"/>
        </w:rPr>
        <w:t>倍</w:t>
      </w:r>
      <w:r w:rsidRPr="007F18EC">
        <w:rPr>
          <w:rFonts w:ascii="Times New Roman" w:eastAsia="宋体" w:hAnsi="Times New Roman" w:cs="Times New Roman"/>
          <w:sz w:val="24"/>
          <w:szCs w:val="24"/>
        </w:rPr>
        <w:t>。</w:t>
      </w:r>
    </w:p>
    <w:p w:rsidR="00866534"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网下投资者详细报价情况请见</w:t>
      </w:r>
      <w:r w:rsidRPr="007F18EC">
        <w:rPr>
          <w:rFonts w:ascii="宋体" w:eastAsia="宋体" w:hAnsi="宋体" w:cs="Times New Roman"/>
          <w:spacing w:val="-1"/>
          <w:sz w:val="24"/>
          <w:szCs w:val="24"/>
        </w:rPr>
        <w:t>“</w:t>
      </w:r>
      <w:r w:rsidRPr="007F18EC">
        <w:rPr>
          <w:rFonts w:ascii="Times New Roman" w:eastAsia="宋体" w:hAnsi="Times New Roman" w:cs="Times New Roman"/>
          <w:spacing w:val="-1"/>
          <w:sz w:val="24"/>
          <w:szCs w:val="24"/>
        </w:rPr>
        <w:t>附表：投资者报价信息统计表</w:t>
      </w:r>
      <w:r w:rsidRPr="007F18EC">
        <w:rPr>
          <w:rFonts w:ascii="宋体" w:eastAsia="宋体" w:hAnsi="宋体" w:cs="Times New Roman"/>
          <w:spacing w:val="-1"/>
          <w:sz w:val="24"/>
          <w:szCs w:val="24"/>
        </w:rPr>
        <w:t>”</w:t>
      </w:r>
      <w:r w:rsidRPr="007F18EC">
        <w:rPr>
          <w:rFonts w:ascii="Times New Roman" w:eastAsia="宋体" w:hAnsi="Times New Roman" w:cs="Times New Roman"/>
          <w:sz w:val="24"/>
          <w:szCs w:val="24"/>
        </w:rPr>
        <w:t>。</w:t>
      </w:r>
    </w:p>
    <w:p w:rsidR="00866534" w:rsidRPr="007F18EC" w:rsidRDefault="006546A8" w:rsidP="006546A8">
      <w:pPr>
        <w:kinsoku/>
        <w:wordWrap w:val="0"/>
        <w:topLinePunct/>
        <w:autoSpaceDE/>
        <w:autoSpaceDN/>
        <w:spacing w:line="360" w:lineRule="auto"/>
        <w:ind w:firstLineChars="200" w:firstLine="508"/>
        <w:jc w:val="both"/>
        <w:rPr>
          <w:rFonts w:ascii="Times New Roman" w:eastAsia="宋体" w:hAnsi="Times New Roman" w:cs="Times New Roman"/>
          <w:sz w:val="24"/>
          <w:szCs w:val="24"/>
        </w:rPr>
      </w:pPr>
      <w:r w:rsidRPr="007F18EC">
        <w:rPr>
          <w:rFonts w:ascii="Times New Roman" w:eastAsia="宋体" w:hAnsi="Times New Roman" w:cs="Times New Roman"/>
          <w:spacing w:val="14"/>
          <w:sz w:val="24"/>
          <w:szCs w:val="24"/>
        </w:rPr>
        <w:t>（</w:t>
      </w:r>
      <w:r w:rsidR="003D0B7D" w:rsidRPr="007F18EC">
        <w:rPr>
          <w:rFonts w:ascii="Times New Roman" w:eastAsia="宋体" w:hAnsi="Times New Roman" w:cs="Times New Roman"/>
          <w:spacing w:val="9"/>
          <w:sz w:val="24"/>
          <w:szCs w:val="24"/>
        </w:rPr>
        <w:t>二</w:t>
      </w:r>
      <w:r w:rsidRPr="007F18EC">
        <w:rPr>
          <w:rFonts w:ascii="Times New Roman" w:eastAsia="宋体" w:hAnsi="Times New Roman" w:cs="Times New Roman"/>
          <w:spacing w:val="9"/>
          <w:sz w:val="24"/>
          <w:szCs w:val="24"/>
        </w:rPr>
        <w:t>）</w:t>
      </w:r>
      <w:r w:rsidR="003D0B7D" w:rsidRPr="007F18EC">
        <w:rPr>
          <w:rFonts w:ascii="Times New Roman" w:eastAsia="宋体" w:hAnsi="Times New Roman" w:cs="Times New Roman"/>
          <w:spacing w:val="9"/>
          <w:sz w:val="24"/>
          <w:szCs w:val="24"/>
        </w:rPr>
        <w:t>认购价格的确定</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经统计，剔除无效报价后，所有网下投资者报价的中位数为</w:t>
      </w:r>
      <w:r w:rsidR="00FD4C35">
        <w:rPr>
          <w:rFonts w:ascii="Times New Roman" w:eastAsia="宋体" w:hAnsi="Times New Roman" w:cs="Times New Roman"/>
          <w:spacing w:val="-5"/>
          <w:sz w:val="24"/>
          <w:szCs w:val="24"/>
        </w:rPr>
        <w:t>8.5670</w:t>
      </w:r>
      <w:r w:rsidRPr="007F18EC">
        <w:rPr>
          <w:rFonts w:ascii="Times New Roman" w:eastAsia="宋体" w:hAnsi="Times New Roman" w:cs="Times New Roman"/>
          <w:spacing w:val="1"/>
          <w:sz w:val="24"/>
          <w:szCs w:val="24"/>
        </w:rPr>
        <w:t>元</w:t>
      </w:r>
      <w:r w:rsidRPr="007F18EC">
        <w:rPr>
          <w:rFonts w:ascii="Times New Roman" w:eastAsia="宋体" w:hAnsi="Times New Roman" w:cs="Times New Roman"/>
          <w:spacing w:val="1"/>
          <w:sz w:val="24"/>
          <w:szCs w:val="24"/>
        </w:rPr>
        <w:t>/</w:t>
      </w:r>
      <w:r w:rsidRPr="007F18EC">
        <w:rPr>
          <w:rFonts w:ascii="Times New Roman" w:eastAsia="宋体" w:hAnsi="Times New Roman" w:cs="Times New Roman"/>
          <w:spacing w:val="1"/>
          <w:sz w:val="24"/>
          <w:szCs w:val="24"/>
        </w:rPr>
        <w:t>份，</w:t>
      </w:r>
      <w:r w:rsidRPr="007F18EC">
        <w:rPr>
          <w:rFonts w:ascii="Times New Roman" w:eastAsia="宋体" w:hAnsi="Times New Roman" w:cs="Times New Roman"/>
          <w:spacing w:val="4"/>
          <w:sz w:val="24"/>
          <w:szCs w:val="24"/>
        </w:rPr>
        <w:t>加</w:t>
      </w:r>
      <w:r w:rsidRPr="007F18EC">
        <w:rPr>
          <w:rFonts w:ascii="Times New Roman" w:eastAsia="宋体" w:hAnsi="Times New Roman" w:cs="Times New Roman"/>
          <w:spacing w:val="3"/>
          <w:sz w:val="24"/>
          <w:szCs w:val="24"/>
        </w:rPr>
        <w:t>权</w:t>
      </w:r>
      <w:r w:rsidRPr="007F18EC">
        <w:rPr>
          <w:rFonts w:ascii="Times New Roman" w:eastAsia="宋体" w:hAnsi="Times New Roman" w:cs="Times New Roman"/>
          <w:spacing w:val="2"/>
          <w:sz w:val="24"/>
          <w:szCs w:val="24"/>
        </w:rPr>
        <w:t>平均数为</w:t>
      </w:r>
      <w:r w:rsidR="00FD4C35" w:rsidRPr="00FD4C35">
        <w:rPr>
          <w:rFonts w:ascii="Times New Roman" w:eastAsia="宋体" w:hAnsi="Times New Roman" w:cs="Times New Roman"/>
          <w:spacing w:val="-5"/>
          <w:sz w:val="24"/>
          <w:szCs w:val="24"/>
        </w:rPr>
        <w:t>8.4243</w:t>
      </w:r>
      <w:r w:rsidRPr="007F18EC">
        <w:rPr>
          <w:rFonts w:ascii="Times New Roman" w:eastAsia="宋体" w:hAnsi="Times New Roman" w:cs="Times New Roman"/>
          <w:spacing w:val="2"/>
          <w:sz w:val="24"/>
          <w:szCs w:val="24"/>
        </w:rPr>
        <w:t>元</w:t>
      </w:r>
      <w:r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份。基金管理人、财务顾问根据上述中位数和加权平</w:t>
      </w:r>
      <w:r w:rsidRPr="007F18EC">
        <w:rPr>
          <w:rFonts w:ascii="Times New Roman" w:eastAsia="宋体" w:hAnsi="Times New Roman" w:cs="Times New Roman"/>
          <w:spacing w:val="-4"/>
          <w:sz w:val="24"/>
          <w:szCs w:val="24"/>
        </w:rPr>
        <w:t>均</w:t>
      </w:r>
      <w:r w:rsidRPr="007F18EC">
        <w:rPr>
          <w:rFonts w:ascii="Times New Roman" w:eastAsia="宋体" w:hAnsi="Times New Roman" w:cs="Times New Roman"/>
          <w:spacing w:val="-3"/>
          <w:sz w:val="24"/>
          <w:szCs w:val="24"/>
        </w:rPr>
        <w:t>数，并结合公募证券投资基金、公募理财产品、社保基金、养老金、企业年</w:t>
      </w:r>
      <w:r w:rsidRPr="007F18EC">
        <w:rPr>
          <w:rFonts w:ascii="Times New Roman" w:eastAsia="宋体" w:hAnsi="Times New Roman" w:cs="Times New Roman"/>
          <w:spacing w:val="1"/>
          <w:sz w:val="24"/>
          <w:szCs w:val="24"/>
        </w:rPr>
        <w:t>金基金、保险资金、合</w:t>
      </w:r>
      <w:r w:rsidRPr="007F18EC">
        <w:rPr>
          <w:rFonts w:ascii="Times New Roman" w:eastAsia="宋体" w:hAnsi="Times New Roman" w:cs="Times New Roman"/>
          <w:sz w:val="24"/>
          <w:szCs w:val="24"/>
        </w:rPr>
        <w:t>格境外投资者资金等配售对象的报价情况，审慎合</w:t>
      </w:r>
      <w:r w:rsidRPr="007F18EC">
        <w:rPr>
          <w:rFonts w:ascii="Times New Roman" w:eastAsia="宋体" w:hAnsi="Times New Roman" w:cs="Times New Roman"/>
          <w:spacing w:val="-2"/>
          <w:sz w:val="24"/>
          <w:szCs w:val="24"/>
        </w:rPr>
        <w:t>理确定</w:t>
      </w:r>
      <w:r w:rsidRPr="007F18EC">
        <w:rPr>
          <w:rFonts w:ascii="Times New Roman" w:eastAsia="宋体" w:hAnsi="Times New Roman" w:cs="Times New Roman"/>
          <w:spacing w:val="-1"/>
          <w:sz w:val="24"/>
          <w:szCs w:val="24"/>
        </w:rPr>
        <w:t>本基金基金份额的认购价格为</w:t>
      </w:r>
      <w:r w:rsidR="00FD4C35">
        <w:rPr>
          <w:rFonts w:ascii="Times New Roman" w:eastAsia="宋体" w:hAnsi="Times New Roman" w:cs="Times New Roman"/>
          <w:spacing w:val="-5"/>
          <w:sz w:val="24"/>
          <w:szCs w:val="24"/>
        </w:rPr>
        <w:t>8.250</w:t>
      </w:r>
      <w:r w:rsidRPr="007F18EC">
        <w:rPr>
          <w:rFonts w:ascii="Times New Roman" w:eastAsia="宋体" w:hAnsi="Times New Roman" w:cs="Times New Roman"/>
          <w:spacing w:val="-1"/>
          <w:sz w:val="24"/>
          <w:szCs w:val="24"/>
        </w:rPr>
        <w:t>元</w:t>
      </w:r>
      <w:r w:rsidRPr="007F18EC">
        <w:rPr>
          <w:rFonts w:ascii="Times New Roman" w:eastAsia="宋体" w:hAnsi="Times New Roman" w:cs="Times New Roman"/>
          <w:spacing w:val="-1"/>
          <w:sz w:val="24"/>
          <w:szCs w:val="24"/>
        </w:rPr>
        <w:t>/</w:t>
      </w:r>
      <w:r w:rsidRPr="007F18EC">
        <w:rPr>
          <w:rFonts w:ascii="Times New Roman" w:eastAsia="宋体" w:hAnsi="Times New Roman" w:cs="Times New Roman"/>
          <w:spacing w:val="-1"/>
          <w:sz w:val="24"/>
          <w:szCs w:val="24"/>
        </w:rPr>
        <w:t>份。该价格不高于剔除无效报价</w:t>
      </w:r>
      <w:r w:rsidRPr="007F18EC">
        <w:rPr>
          <w:rFonts w:ascii="Times New Roman" w:eastAsia="宋体" w:hAnsi="Times New Roman" w:cs="Times New Roman"/>
          <w:spacing w:val="-2"/>
          <w:sz w:val="24"/>
          <w:szCs w:val="24"/>
        </w:rPr>
        <w:t>后所有符合条件的投资者报价的中位数</w:t>
      </w:r>
      <w:r w:rsidRPr="007F18EC">
        <w:rPr>
          <w:rFonts w:ascii="Times New Roman" w:eastAsia="宋体" w:hAnsi="Times New Roman" w:cs="Times New Roman"/>
          <w:spacing w:val="-1"/>
          <w:sz w:val="24"/>
          <w:szCs w:val="24"/>
        </w:rPr>
        <w:t>和加权平均数的孰低值。</w:t>
      </w:r>
    </w:p>
    <w:p w:rsidR="00866534" w:rsidRPr="007F18EC" w:rsidRDefault="006546A8" w:rsidP="006546A8">
      <w:pPr>
        <w:kinsoku/>
        <w:wordWrap w:val="0"/>
        <w:topLinePunct/>
        <w:autoSpaceDE/>
        <w:autoSpaceDN/>
        <w:spacing w:line="360" w:lineRule="auto"/>
        <w:ind w:firstLineChars="200" w:firstLine="508"/>
        <w:jc w:val="both"/>
        <w:rPr>
          <w:rFonts w:ascii="Times New Roman" w:eastAsia="宋体" w:hAnsi="Times New Roman" w:cs="Times New Roman"/>
          <w:sz w:val="24"/>
          <w:szCs w:val="24"/>
        </w:rPr>
      </w:pPr>
      <w:r w:rsidRPr="007F18EC">
        <w:rPr>
          <w:rFonts w:ascii="Times New Roman" w:eastAsia="宋体" w:hAnsi="Times New Roman" w:cs="Times New Roman"/>
          <w:spacing w:val="14"/>
          <w:sz w:val="24"/>
          <w:szCs w:val="24"/>
        </w:rPr>
        <w:t>（</w:t>
      </w:r>
      <w:r w:rsidR="003D0B7D" w:rsidRPr="007F18EC">
        <w:rPr>
          <w:rFonts w:ascii="Times New Roman" w:eastAsia="宋体" w:hAnsi="Times New Roman" w:cs="Times New Roman"/>
          <w:spacing w:val="7"/>
          <w:sz w:val="24"/>
          <w:szCs w:val="24"/>
        </w:rPr>
        <w:t>三</w:t>
      </w:r>
      <w:r w:rsidRPr="007F18EC">
        <w:rPr>
          <w:rFonts w:ascii="Times New Roman" w:eastAsia="宋体" w:hAnsi="Times New Roman" w:cs="Times New Roman"/>
          <w:spacing w:val="7"/>
          <w:sz w:val="24"/>
          <w:szCs w:val="24"/>
        </w:rPr>
        <w:t>）</w:t>
      </w:r>
      <w:r w:rsidR="003D0B7D" w:rsidRPr="007F18EC">
        <w:rPr>
          <w:rFonts w:ascii="Times New Roman" w:eastAsia="宋体" w:hAnsi="Times New Roman" w:cs="Times New Roman"/>
          <w:spacing w:val="7"/>
          <w:sz w:val="24"/>
          <w:szCs w:val="24"/>
        </w:rPr>
        <w:t>有效报价投资者的确定</w:t>
      </w:r>
    </w:p>
    <w:p w:rsidR="00866534" w:rsidRPr="007F18EC" w:rsidRDefault="006546A8" w:rsidP="006546A8">
      <w:pPr>
        <w:kinsoku/>
        <w:wordWrap w:val="0"/>
        <w:topLinePunct/>
        <w:autoSpaceDE/>
        <w:autoSpaceDN/>
        <w:spacing w:line="360" w:lineRule="auto"/>
        <w:ind w:firstLineChars="200" w:firstLine="496"/>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根</w:t>
      </w:r>
      <w:r w:rsidRPr="007F18EC">
        <w:rPr>
          <w:rFonts w:ascii="Times New Roman" w:eastAsia="宋体" w:hAnsi="Times New Roman" w:cs="Times New Roman"/>
          <w:spacing w:val="4"/>
          <w:sz w:val="24"/>
          <w:szCs w:val="24"/>
        </w:rPr>
        <w:t>据《询价公告》中规定的有效报价确定方式，拟认购价格不低于基金份</w:t>
      </w:r>
      <w:r w:rsidRPr="007F18EC">
        <w:rPr>
          <w:rFonts w:ascii="Times New Roman" w:eastAsia="宋体" w:hAnsi="Times New Roman" w:cs="Times New Roman"/>
          <w:spacing w:val="2"/>
          <w:sz w:val="24"/>
          <w:szCs w:val="24"/>
        </w:rPr>
        <w:t>额认购价格</w:t>
      </w:r>
      <w:r w:rsidR="00CF7AAF" w:rsidRPr="007F18EC">
        <w:rPr>
          <w:rFonts w:ascii="Times New Roman" w:eastAsia="宋体" w:hAnsi="Times New Roman" w:cs="Times New Roman"/>
          <w:spacing w:val="2"/>
          <w:sz w:val="24"/>
          <w:szCs w:val="24"/>
        </w:rPr>
        <w:t>（</w:t>
      </w:r>
      <w:r w:rsidR="00FD4C35">
        <w:rPr>
          <w:rFonts w:ascii="Times New Roman" w:eastAsia="宋体" w:hAnsi="Times New Roman" w:cs="Times New Roman"/>
          <w:spacing w:val="-5"/>
          <w:sz w:val="24"/>
          <w:szCs w:val="24"/>
        </w:rPr>
        <w:t>8.250</w:t>
      </w:r>
      <w:r w:rsidRPr="007F18EC">
        <w:rPr>
          <w:rFonts w:ascii="Times New Roman" w:eastAsia="宋体" w:hAnsi="Times New Roman" w:cs="Times New Roman"/>
          <w:spacing w:val="2"/>
          <w:sz w:val="24"/>
          <w:szCs w:val="24"/>
        </w:rPr>
        <w:t>元</w:t>
      </w:r>
      <w:r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份</w:t>
      </w:r>
      <w:r w:rsidR="00CF7AAF"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，符合基金管理人和财务顾问</w:t>
      </w:r>
      <w:r w:rsidRPr="007F18EC">
        <w:rPr>
          <w:rFonts w:ascii="Times New Roman" w:eastAsia="宋体" w:hAnsi="Times New Roman" w:cs="Times New Roman"/>
          <w:spacing w:val="1"/>
          <w:sz w:val="24"/>
          <w:szCs w:val="24"/>
        </w:rPr>
        <w:t>事先确定并公告的条件</w:t>
      </w:r>
      <w:r w:rsidRPr="007F18EC">
        <w:rPr>
          <w:rFonts w:ascii="Times New Roman" w:eastAsia="宋体" w:hAnsi="Times New Roman" w:cs="Times New Roman"/>
          <w:spacing w:val="-4"/>
          <w:sz w:val="24"/>
          <w:szCs w:val="24"/>
        </w:rPr>
        <w:t>的对象</w:t>
      </w:r>
      <w:r w:rsidRPr="007F18EC">
        <w:rPr>
          <w:rFonts w:ascii="Times New Roman" w:eastAsia="宋体" w:hAnsi="Times New Roman" w:cs="Times New Roman"/>
          <w:spacing w:val="-2"/>
          <w:sz w:val="24"/>
          <w:szCs w:val="24"/>
        </w:rPr>
        <w:t>为本次发售的有效报价配售对象。</w:t>
      </w:r>
    </w:p>
    <w:p w:rsidR="00FD4C35" w:rsidRDefault="006546A8" w:rsidP="006546A8">
      <w:pPr>
        <w:kinsoku/>
        <w:wordWrap w:val="0"/>
        <w:topLinePunct/>
        <w:autoSpaceDE/>
        <w:autoSpaceDN/>
        <w:spacing w:line="360" w:lineRule="auto"/>
        <w:ind w:firstLineChars="200" w:firstLine="496"/>
        <w:jc w:val="both"/>
        <w:rPr>
          <w:rFonts w:ascii="Times New Roman" w:eastAsia="宋体" w:hAnsi="Times New Roman" w:cs="Times New Roman"/>
          <w:spacing w:val="8"/>
          <w:sz w:val="24"/>
          <w:szCs w:val="24"/>
        </w:rPr>
      </w:pPr>
      <w:r w:rsidRPr="00FD4C35">
        <w:rPr>
          <w:rFonts w:ascii="Times New Roman" w:eastAsia="宋体" w:hAnsi="Times New Roman" w:cs="Times New Roman" w:hint="eastAsia"/>
          <w:spacing w:val="8"/>
          <w:sz w:val="24"/>
          <w:szCs w:val="24"/>
        </w:rPr>
        <w:t>本次询价中，有</w:t>
      </w:r>
      <w:r>
        <w:rPr>
          <w:rFonts w:ascii="Times New Roman" w:eastAsia="宋体" w:hAnsi="Times New Roman" w:cs="Times New Roman" w:hint="eastAsia"/>
          <w:spacing w:val="8"/>
          <w:sz w:val="24"/>
          <w:szCs w:val="24"/>
        </w:rPr>
        <w:t>2</w:t>
      </w:r>
      <w:r>
        <w:rPr>
          <w:rFonts w:ascii="Times New Roman" w:eastAsia="宋体" w:hAnsi="Times New Roman" w:cs="Times New Roman"/>
          <w:spacing w:val="8"/>
          <w:sz w:val="24"/>
          <w:szCs w:val="24"/>
        </w:rPr>
        <w:t>8</w:t>
      </w:r>
      <w:r w:rsidRPr="00FD4C35">
        <w:rPr>
          <w:rFonts w:ascii="Times New Roman" w:eastAsia="宋体" w:hAnsi="Times New Roman" w:cs="Times New Roman" w:hint="eastAsia"/>
          <w:spacing w:val="8"/>
          <w:sz w:val="24"/>
          <w:szCs w:val="24"/>
        </w:rPr>
        <w:t>家投资者管理的</w:t>
      </w:r>
      <w:r>
        <w:rPr>
          <w:rFonts w:ascii="Times New Roman" w:eastAsia="宋体" w:hAnsi="Times New Roman" w:cs="Times New Roman"/>
          <w:spacing w:val="8"/>
          <w:sz w:val="24"/>
          <w:szCs w:val="24"/>
        </w:rPr>
        <w:t>66</w:t>
      </w:r>
      <w:r w:rsidRPr="00FD4C35">
        <w:rPr>
          <w:rFonts w:ascii="Times New Roman" w:eastAsia="宋体" w:hAnsi="Times New Roman" w:cs="Times New Roman" w:hint="eastAsia"/>
          <w:spacing w:val="8"/>
          <w:sz w:val="24"/>
          <w:szCs w:val="24"/>
        </w:rPr>
        <w:t>个配售对象拟认购价格低于本次基金认购价格，具体名单详见本公告“附表：投资者报价信息统计表”中备注为“低价未入围”的配售对象。</w:t>
      </w:r>
    </w:p>
    <w:p w:rsidR="00866534" w:rsidRPr="007F18EC" w:rsidRDefault="006546A8" w:rsidP="006546A8">
      <w:pPr>
        <w:kinsoku/>
        <w:wordWrap w:val="0"/>
        <w:topLinePunct/>
        <w:autoSpaceDE/>
        <w:autoSpaceDN/>
        <w:spacing w:line="360" w:lineRule="auto"/>
        <w:ind w:firstLineChars="200" w:firstLine="476"/>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本次网下发</w:t>
      </w:r>
      <w:r w:rsidRPr="007F18EC">
        <w:rPr>
          <w:rFonts w:ascii="Times New Roman" w:eastAsia="宋体" w:hAnsi="Times New Roman" w:cs="Times New Roman"/>
          <w:spacing w:val="-1"/>
          <w:sz w:val="24"/>
          <w:szCs w:val="24"/>
        </w:rPr>
        <w:t>售有效报价投资者数量为</w:t>
      </w:r>
      <w:r w:rsidR="00FD4C35">
        <w:rPr>
          <w:rFonts w:ascii="Times New Roman" w:eastAsia="宋体" w:hAnsi="Times New Roman" w:cs="Times New Roman"/>
          <w:spacing w:val="-5"/>
          <w:sz w:val="24"/>
          <w:szCs w:val="24"/>
        </w:rPr>
        <w:t>55</w:t>
      </w:r>
      <w:r w:rsidRPr="007F18EC">
        <w:rPr>
          <w:rFonts w:ascii="Times New Roman" w:eastAsia="宋体" w:hAnsi="Times New Roman" w:cs="Times New Roman"/>
          <w:spacing w:val="-1"/>
          <w:sz w:val="24"/>
          <w:szCs w:val="24"/>
        </w:rPr>
        <w:t>家，管理的配售对象数量为</w:t>
      </w:r>
      <w:r w:rsidR="00FD4C35">
        <w:rPr>
          <w:rFonts w:ascii="Times New Roman" w:eastAsia="宋体" w:hAnsi="Times New Roman" w:cs="Times New Roman"/>
          <w:spacing w:val="-5"/>
          <w:sz w:val="24"/>
          <w:szCs w:val="24"/>
        </w:rPr>
        <w:t>273</w:t>
      </w:r>
      <w:r w:rsidRPr="007F18EC">
        <w:rPr>
          <w:rFonts w:ascii="Times New Roman" w:eastAsia="宋体" w:hAnsi="Times New Roman" w:cs="Times New Roman"/>
          <w:spacing w:val="-1"/>
          <w:sz w:val="24"/>
          <w:szCs w:val="24"/>
        </w:rPr>
        <w:t>个，有效认购数量总和为</w:t>
      </w:r>
      <w:r w:rsidR="00FD4C35" w:rsidRPr="00FD4C35">
        <w:rPr>
          <w:rFonts w:ascii="Times New Roman" w:eastAsia="宋体" w:hAnsi="Times New Roman" w:cs="Times New Roman"/>
          <w:spacing w:val="-1"/>
          <w:sz w:val="24"/>
          <w:szCs w:val="24"/>
        </w:rPr>
        <w:t>684</w:t>
      </w:r>
      <w:r w:rsidR="00FD4C35">
        <w:rPr>
          <w:rFonts w:ascii="Times New Roman" w:eastAsia="宋体" w:hAnsi="Times New Roman" w:cs="Times New Roman"/>
          <w:spacing w:val="-1"/>
          <w:sz w:val="24"/>
          <w:szCs w:val="24"/>
        </w:rPr>
        <w:t>,</w:t>
      </w:r>
      <w:r w:rsidR="00FD4C35" w:rsidRPr="00FD4C35">
        <w:rPr>
          <w:rFonts w:ascii="Times New Roman" w:eastAsia="宋体" w:hAnsi="Times New Roman" w:cs="Times New Roman"/>
          <w:spacing w:val="-1"/>
          <w:sz w:val="24"/>
          <w:szCs w:val="24"/>
        </w:rPr>
        <w:t>180.90</w:t>
      </w:r>
      <w:r w:rsidRPr="007F18EC">
        <w:rPr>
          <w:rFonts w:ascii="Times New Roman" w:eastAsia="宋体" w:hAnsi="Times New Roman" w:cs="Times New Roman"/>
          <w:spacing w:val="-1"/>
          <w:sz w:val="24"/>
          <w:szCs w:val="24"/>
        </w:rPr>
        <w:t>万份，</w:t>
      </w:r>
      <w:r w:rsidR="00FD4C35" w:rsidRPr="00FD4C35">
        <w:rPr>
          <w:rFonts w:ascii="Times New Roman" w:eastAsia="宋体" w:hAnsi="Times New Roman" w:cs="Times New Roman" w:hint="eastAsia"/>
          <w:spacing w:val="-1"/>
          <w:sz w:val="24"/>
          <w:szCs w:val="24"/>
        </w:rPr>
        <w:t>为初始网下发售份额的</w:t>
      </w:r>
      <w:r w:rsidR="00FD4C35">
        <w:rPr>
          <w:rFonts w:ascii="Times New Roman" w:eastAsia="宋体" w:hAnsi="Times New Roman" w:cs="Times New Roman"/>
          <w:spacing w:val="-1"/>
          <w:sz w:val="24"/>
          <w:szCs w:val="24"/>
        </w:rPr>
        <w:t>108.60</w:t>
      </w:r>
      <w:r w:rsidR="00FD4C35" w:rsidRPr="00FD4C35">
        <w:rPr>
          <w:rFonts w:ascii="Times New Roman" w:eastAsia="宋体" w:hAnsi="Times New Roman" w:cs="Times New Roman" w:hint="eastAsia"/>
          <w:spacing w:val="-1"/>
          <w:sz w:val="24"/>
          <w:szCs w:val="24"/>
        </w:rPr>
        <w:t>倍。</w:t>
      </w:r>
      <w:r w:rsidRPr="007F18EC">
        <w:rPr>
          <w:rFonts w:ascii="Times New Roman" w:eastAsia="宋体" w:hAnsi="Times New Roman" w:cs="Times New Roman"/>
          <w:spacing w:val="-1"/>
          <w:sz w:val="24"/>
          <w:szCs w:val="24"/>
        </w:rPr>
        <w:t>具体报价信息详见</w:t>
      </w:r>
      <w:r w:rsidRPr="007F18EC">
        <w:rPr>
          <w:rFonts w:ascii="宋体" w:eastAsia="宋体" w:hAnsi="宋体" w:cs="Times New Roman"/>
          <w:sz w:val="24"/>
          <w:szCs w:val="24"/>
        </w:rPr>
        <w:t>“</w:t>
      </w:r>
      <w:r w:rsidRPr="007F18EC">
        <w:rPr>
          <w:rFonts w:ascii="Times New Roman" w:eastAsia="宋体" w:hAnsi="Times New Roman" w:cs="Times New Roman"/>
          <w:sz w:val="24"/>
          <w:szCs w:val="24"/>
        </w:rPr>
        <w:t>附表：投资者报</w:t>
      </w:r>
      <w:r w:rsidRPr="007F18EC">
        <w:rPr>
          <w:rFonts w:ascii="Times New Roman" w:eastAsia="宋体" w:hAnsi="Times New Roman" w:cs="Times New Roman"/>
          <w:spacing w:val="2"/>
          <w:sz w:val="24"/>
          <w:szCs w:val="24"/>
        </w:rPr>
        <w:t>价信息统计表</w:t>
      </w:r>
      <w:r w:rsidRPr="007F18EC">
        <w:rPr>
          <w:rFonts w:ascii="宋体" w:eastAsia="宋体" w:hAnsi="宋体" w:cs="Times New Roman"/>
          <w:spacing w:val="2"/>
          <w:sz w:val="24"/>
          <w:szCs w:val="24"/>
        </w:rPr>
        <w:t>”</w:t>
      </w:r>
      <w:r w:rsidRPr="007F18EC">
        <w:rPr>
          <w:rFonts w:ascii="Times New Roman" w:eastAsia="宋体" w:hAnsi="Times New Roman" w:cs="Times New Roman"/>
          <w:spacing w:val="2"/>
          <w:sz w:val="24"/>
          <w:szCs w:val="24"/>
        </w:rPr>
        <w:t>中备注为</w:t>
      </w:r>
      <w:r w:rsidRPr="007F18EC">
        <w:rPr>
          <w:rFonts w:ascii="宋体" w:eastAsia="宋体" w:hAnsi="宋体" w:cs="Times New Roman"/>
          <w:spacing w:val="2"/>
          <w:sz w:val="24"/>
          <w:szCs w:val="24"/>
        </w:rPr>
        <w:t>“</w:t>
      </w:r>
      <w:r w:rsidRPr="007F18EC">
        <w:rPr>
          <w:rFonts w:ascii="Times New Roman" w:eastAsia="宋体" w:hAnsi="Times New Roman" w:cs="Times New Roman"/>
          <w:spacing w:val="2"/>
          <w:sz w:val="24"/>
          <w:szCs w:val="24"/>
        </w:rPr>
        <w:t>有效报价</w:t>
      </w:r>
      <w:r w:rsidRPr="007F18EC">
        <w:rPr>
          <w:rFonts w:ascii="宋体" w:eastAsia="宋体" w:hAnsi="宋体" w:cs="Times New Roman"/>
          <w:spacing w:val="2"/>
          <w:sz w:val="24"/>
          <w:szCs w:val="24"/>
        </w:rPr>
        <w:t>”</w:t>
      </w:r>
      <w:r w:rsidRPr="007F18EC">
        <w:rPr>
          <w:rFonts w:ascii="Times New Roman" w:eastAsia="宋体" w:hAnsi="Times New Roman" w:cs="Times New Roman"/>
          <w:spacing w:val="2"/>
          <w:sz w:val="24"/>
          <w:szCs w:val="24"/>
        </w:rPr>
        <w:t>的</w:t>
      </w:r>
      <w:r w:rsidRPr="007F18EC">
        <w:rPr>
          <w:rFonts w:ascii="Times New Roman" w:eastAsia="宋体" w:hAnsi="Times New Roman" w:cs="Times New Roman"/>
          <w:spacing w:val="1"/>
          <w:sz w:val="24"/>
          <w:szCs w:val="24"/>
        </w:rPr>
        <w:t>配售对象。有效报价配售对象必须按照本</w:t>
      </w:r>
      <w:r w:rsidRPr="007F18EC">
        <w:rPr>
          <w:rFonts w:ascii="Times New Roman" w:eastAsia="宋体" w:hAnsi="Times New Roman" w:cs="Times New Roman"/>
          <w:spacing w:val="-4"/>
          <w:sz w:val="24"/>
          <w:szCs w:val="24"/>
        </w:rPr>
        <w:t>次</w:t>
      </w:r>
      <w:r w:rsidRPr="007F18EC">
        <w:rPr>
          <w:rFonts w:ascii="Times New Roman" w:eastAsia="宋体" w:hAnsi="Times New Roman" w:cs="Times New Roman"/>
          <w:spacing w:val="-2"/>
          <w:sz w:val="24"/>
          <w:szCs w:val="24"/>
        </w:rPr>
        <w:t>认购价格参与网下认购，并及时足额缴纳认购资金。</w:t>
      </w:r>
    </w:p>
    <w:p w:rsidR="00866534" w:rsidRPr="007F18EC" w:rsidRDefault="006546A8" w:rsidP="006546A8">
      <w:pPr>
        <w:kinsoku/>
        <w:wordWrap w:val="0"/>
        <w:topLinePunct/>
        <w:autoSpaceDE/>
        <w:autoSpaceDN/>
        <w:spacing w:line="360" w:lineRule="auto"/>
        <w:ind w:firstLineChars="200" w:firstLine="496"/>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基</w:t>
      </w:r>
      <w:r w:rsidRPr="007F18EC">
        <w:rPr>
          <w:rFonts w:ascii="Times New Roman" w:eastAsia="宋体" w:hAnsi="Times New Roman" w:cs="Times New Roman"/>
          <w:spacing w:val="4"/>
          <w:sz w:val="24"/>
          <w:szCs w:val="24"/>
        </w:rPr>
        <w:t>金管理人及财务顾问将在配售前对有效报价投资者及其管理的配售对象是否存在禁止性情形进行进一步核查，投资者应按基金管理人及财务顾问的</w:t>
      </w:r>
      <w:r w:rsidRPr="007F18EC">
        <w:rPr>
          <w:rFonts w:ascii="Times New Roman" w:eastAsia="宋体" w:hAnsi="Times New Roman" w:cs="Times New Roman"/>
          <w:spacing w:val="2"/>
          <w:sz w:val="24"/>
          <w:szCs w:val="24"/>
        </w:rPr>
        <w:t>要</w:t>
      </w:r>
      <w:r w:rsidRPr="007F18EC">
        <w:rPr>
          <w:rFonts w:ascii="Times New Roman" w:eastAsia="宋体" w:hAnsi="Times New Roman" w:cs="Times New Roman"/>
          <w:spacing w:val="4"/>
          <w:sz w:val="24"/>
          <w:szCs w:val="24"/>
        </w:rPr>
        <w:t>求进行相应的配合，如拒绝配合、未能完整提交相关材料或其提供的材料</w:t>
      </w:r>
      <w:r w:rsidRPr="007F18EC">
        <w:rPr>
          <w:rFonts w:ascii="Times New Roman" w:eastAsia="宋体" w:hAnsi="Times New Roman" w:cs="Times New Roman"/>
          <w:spacing w:val="3"/>
          <w:sz w:val="24"/>
          <w:szCs w:val="24"/>
        </w:rPr>
        <w:t>不</w:t>
      </w:r>
      <w:r w:rsidRPr="007F18EC">
        <w:rPr>
          <w:rFonts w:ascii="Times New Roman" w:eastAsia="宋体" w:hAnsi="Times New Roman" w:cs="Times New Roman"/>
          <w:sz w:val="24"/>
          <w:szCs w:val="24"/>
        </w:rPr>
        <w:t>足</w:t>
      </w:r>
      <w:r w:rsidRPr="007F18EC">
        <w:rPr>
          <w:rFonts w:ascii="Times New Roman" w:eastAsia="宋体" w:hAnsi="Times New Roman" w:cs="Times New Roman"/>
          <w:spacing w:val="4"/>
          <w:sz w:val="24"/>
          <w:szCs w:val="24"/>
        </w:rPr>
        <w:t>以排除其存在网下发售禁止性情形的，基金管理人及财务顾问有权拒绝向其</w:t>
      </w:r>
      <w:r w:rsidRPr="007F18EC">
        <w:rPr>
          <w:rFonts w:ascii="Times New Roman" w:eastAsia="宋体" w:hAnsi="Times New Roman" w:cs="Times New Roman"/>
          <w:sz w:val="24"/>
          <w:szCs w:val="24"/>
        </w:rPr>
        <w:t>进</w:t>
      </w:r>
      <w:r w:rsidRPr="007F18EC">
        <w:rPr>
          <w:rFonts w:ascii="Times New Roman" w:eastAsia="宋体" w:hAnsi="Times New Roman" w:cs="Times New Roman"/>
          <w:spacing w:val="-11"/>
          <w:sz w:val="24"/>
          <w:szCs w:val="24"/>
        </w:rPr>
        <w:t>行</w:t>
      </w:r>
      <w:r w:rsidRPr="007F18EC">
        <w:rPr>
          <w:rFonts w:ascii="Times New Roman" w:eastAsia="宋体" w:hAnsi="Times New Roman" w:cs="Times New Roman"/>
          <w:spacing w:val="-8"/>
          <w:sz w:val="24"/>
          <w:szCs w:val="24"/>
        </w:rPr>
        <w:t>配售。</w:t>
      </w:r>
    </w:p>
    <w:p w:rsidR="00866534" w:rsidRPr="007F18EC" w:rsidRDefault="006546A8" w:rsidP="00B67F22">
      <w:pPr>
        <w:pStyle w:val="1"/>
        <w:kinsoku/>
        <w:wordWrap w:val="0"/>
        <w:topLinePunct/>
        <w:autoSpaceDE/>
        <w:autoSpaceDN/>
        <w:spacing w:before="240" w:after="240" w:line="360" w:lineRule="auto"/>
        <w:jc w:val="center"/>
        <w:rPr>
          <w:rFonts w:ascii="Times New Roman" w:eastAsia="宋体" w:hAnsi="Times New Roman" w:cs="Times New Roman"/>
          <w:b w:val="0"/>
          <w:bCs w:val="0"/>
          <w:spacing w:val="-2"/>
          <w:kern w:val="0"/>
          <w:sz w:val="28"/>
          <w:szCs w:val="28"/>
        </w:rPr>
      </w:pPr>
      <w:bookmarkStart w:id="2" w:name="_Toc155787999"/>
      <w:r w:rsidRPr="007F18EC">
        <w:rPr>
          <w:rFonts w:ascii="Times New Roman" w:eastAsia="宋体" w:hAnsi="Times New Roman" w:cs="Times New Roman"/>
          <w:b w:val="0"/>
          <w:bCs w:val="0"/>
          <w:spacing w:val="-2"/>
          <w:kern w:val="0"/>
          <w:sz w:val="28"/>
          <w:szCs w:val="28"/>
        </w:rPr>
        <w:t>二、本次发售的基本情况</w:t>
      </w:r>
      <w:bookmarkEnd w:id="2"/>
    </w:p>
    <w:p w:rsidR="00866534" w:rsidRPr="007F18EC" w:rsidRDefault="006546A8" w:rsidP="006546A8">
      <w:pPr>
        <w:kinsoku/>
        <w:wordWrap w:val="0"/>
        <w:topLinePunct/>
        <w:autoSpaceDE/>
        <w:autoSpaceDN/>
        <w:spacing w:before="240" w:line="360" w:lineRule="auto"/>
        <w:ind w:firstLineChars="200" w:firstLine="538"/>
        <w:jc w:val="both"/>
        <w:rPr>
          <w:rFonts w:ascii="Times New Roman" w:eastAsia="宋体" w:hAnsi="Times New Roman" w:cs="Times New Roman"/>
          <w:sz w:val="24"/>
          <w:szCs w:val="24"/>
        </w:rPr>
      </w:pPr>
      <w:r w:rsidRPr="007F18EC">
        <w:rPr>
          <w:rFonts w:ascii="Times New Roman" w:eastAsia="宋体" w:hAnsi="Times New Roman" w:cs="Times New Roman"/>
          <w:spacing w:val="29"/>
          <w:sz w:val="24"/>
          <w:szCs w:val="24"/>
        </w:rPr>
        <w:t>（</w:t>
      </w:r>
      <w:r w:rsidR="003D0B7D" w:rsidRPr="007F18EC">
        <w:rPr>
          <w:rFonts w:ascii="Times New Roman" w:eastAsia="宋体" w:hAnsi="Times New Roman" w:cs="Times New Roman"/>
          <w:spacing w:val="23"/>
          <w:sz w:val="24"/>
          <w:szCs w:val="24"/>
        </w:rPr>
        <w:t>一</w:t>
      </w:r>
      <w:r w:rsidRPr="007F18EC">
        <w:rPr>
          <w:rFonts w:ascii="Times New Roman" w:eastAsia="宋体" w:hAnsi="Times New Roman" w:cs="Times New Roman"/>
          <w:spacing w:val="23"/>
          <w:sz w:val="24"/>
          <w:szCs w:val="24"/>
        </w:rPr>
        <w:t>）</w:t>
      </w:r>
      <w:r w:rsidR="003D0B7D" w:rsidRPr="007F18EC">
        <w:rPr>
          <w:rFonts w:ascii="Times New Roman" w:eastAsia="宋体" w:hAnsi="Times New Roman" w:cs="Times New Roman"/>
          <w:spacing w:val="23"/>
          <w:sz w:val="24"/>
          <w:szCs w:val="24"/>
        </w:rPr>
        <w:t>发售基本情况</w:t>
      </w:r>
    </w:p>
    <w:p w:rsidR="00866534" w:rsidRPr="007F18EC" w:rsidRDefault="006546A8" w:rsidP="006546A8">
      <w:pPr>
        <w:kinsoku/>
        <w:wordWrap w:val="0"/>
        <w:topLinePunct/>
        <w:autoSpaceDE/>
        <w:autoSpaceDN/>
        <w:spacing w:line="360" w:lineRule="auto"/>
        <w:ind w:firstLineChars="200" w:firstLine="450"/>
        <w:jc w:val="both"/>
        <w:rPr>
          <w:rFonts w:ascii="Times New Roman" w:eastAsia="宋体" w:hAnsi="Times New Roman" w:cs="Times New Roman"/>
          <w:sz w:val="24"/>
          <w:szCs w:val="24"/>
        </w:rPr>
      </w:pPr>
      <w:r w:rsidRPr="007F18EC">
        <w:rPr>
          <w:rFonts w:ascii="Times New Roman" w:eastAsia="宋体" w:hAnsi="Times New Roman" w:cs="Times New Roman"/>
          <w:spacing w:val="-15"/>
          <w:sz w:val="24"/>
          <w:szCs w:val="24"/>
        </w:rPr>
        <w:t>1</w:t>
      </w:r>
      <w:r w:rsidRPr="007F18EC">
        <w:rPr>
          <w:rFonts w:ascii="Times New Roman" w:eastAsia="宋体" w:hAnsi="Times New Roman" w:cs="Times New Roman"/>
          <w:spacing w:val="-12"/>
          <w:sz w:val="24"/>
          <w:szCs w:val="24"/>
        </w:rPr>
        <w:t>、基金名称和代码：</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基</w:t>
      </w:r>
      <w:r w:rsidRPr="007F18EC">
        <w:rPr>
          <w:rFonts w:ascii="Times New Roman" w:eastAsia="宋体" w:hAnsi="Times New Roman" w:cs="Times New Roman"/>
          <w:spacing w:val="-5"/>
          <w:sz w:val="24"/>
          <w:szCs w:val="24"/>
        </w:rPr>
        <w:t>金</w:t>
      </w:r>
      <w:r w:rsidRPr="007F18EC">
        <w:rPr>
          <w:rFonts w:ascii="Times New Roman" w:eastAsia="宋体" w:hAnsi="Times New Roman" w:cs="Times New Roman"/>
          <w:spacing w:val="-4"/>
          <w:sz w:val="24"/>
          <w:szCs w:val="24"/>
        </w:rPr>
        <w:t>全称：</w:t>
      </w:r>
      <w:r w:rsidR="00D34A75">
        <w:rPr>
          <w:rFonts w:ascii="Times New Roman" w:eastAsia="宋体" w:hAnsi="Times New Roman" w:cs="Times New Roman"/>
          <w:spacing w:val="-4"/>
          <w:sz w:val="24"/>
          <w:szCs w:val="24"/>
        </w:rPr>
        <w:t>易方达广西北投高速公路封闭式基础设施证券投资基金</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pacing w:val="-8"/>
          <w:sz w:val="24"/>
          <w:szCs w:val="24"/>
        </w:rPr>
      </w:pPr>
      <w:r w:rsidRPr="007F18EC">
        <w:rPr>
          <w:rFonts w:ascii="Times New Roman" w:eastAsia="宋体" w:hAnsi="Times New Roman" w:cs="Times New Roman"/>
          <w:spacing w:val="-8"/>
          <w:sz w:val="24"/>
          <w:szCs w:val="24"/>
        </w:rPr>
        <w:t>基金简称：</w:t>
      </w:r>
      <w:r w:rsidR="00C9178B" w:rsidRPr="00C9178B">
        <w:rPr>
          <w:rFonts w:ascii="Times New Roman" w:eastAsia="宋体" w:hAnsi="Times New Roman" w:cs="Times New Roman" w:hint="eastAsia"/>
          <w:spacing w:val="-8"/>
          <w:sz w:val="24"/>
          <w:szCs w:val="24"/>
        </w:rPr>
        <w:t>易方达广西北投高速</w:t>
      </w:r>
      <w:r w:rsidR="00304041" w:rsidRPr="007F18EC">
        <w:rPr>
          <w:rFonts w:ascii="Times New Roman" w:eastAsia="宋体" w:hAnsi="Times New Roman" w:cs="Times New Roman"/>
          <w:sz w:val="24"/>
          <w:szCs w:val="24"/>
        </w:rPr>
        <w:t>REIT</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pacing w:val="-8"/>
          <w:sz w:val="24"/>
          <w:szCs w:val="24"/>
        </w:rPr>
      </w:pPr>
      <w:r w:rsidRPr="007F18EC">
        <w:rPr>
          <w:rFonts w:ascii="Times New Roman" w:eastAsia="宋体" w:hAnsi="Times New Roman" w:cs="Times New Roman"/>
          <w:spacing w:val="-8"/>
          <w:sz w:val="24"/>
          <w:szCs w:val="24"/>
        </w:rPr>
        <w:t>场内简称：</w:t>
      </w:r>
      <w:r w:rsidR="000D5F2B" w:rsidRPr="000D5F2B">
        <w:rPr>
          <w:rFonts w:ascii="Times New Roman" w:eastAsia="宋体" w:hAnsi="Times New Roman" w:cs="Times New Roman" w:hint="eastAsia"/>
          <w:spacing w:val="-8"/>
          <w:sz w:val="24"/>
          <w:szCs w:val="24"/>
        </w:rPr>
        <w:t>北投</w:t>
      </w:r>
      <w:r w:rsidR="00304041" w:rsidRPr="007F18EC">
        <w:rPr>
          <w:rFonts w:ascii="Times New Roman" w:eastAsia="宋体" w:hAnsi="Times New Roman" w:cs="Times New Roman"/>
          <w:sz w:val="24"/>
          <w:szCs w:val="24"/>
        </w:rPr>
        <w:t>REIT</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pacing w:val="-8"/>
          <w:sz w:val="24"/>
          <w:szCs w:val="24"/>
        </w:rPr>
      </w:pPr>
      <w:r w:rsidRPr="007F18EC">
        <w:rPr>
          <w:rFonts w:ascii="Times New Roman" w:eastAsia="宋体" w:hAnsi="Times New Roman" w:cs="Times New Roman"/>
          <w:spacing w:val="-8"/>
          <w:sz w:val="24"/>
          <w:szCs w:val="24"/>
        </w:rPr>
        <w:t>扩位简称：</w:t>
      </w:r>
      <w:r w:rsidR="000D5F2B" w:rsidRPr="000D5F2B">
        <w:rPr>
          <w:rFonts w:ascii="Times New Roman" w:eastAsia="宋体" w:hAnsi="Times New Roman" w:cs="Times New Roman" w:hint="eastAsia"/>
          <w:spacing w:val="-8"/>
          <w:sz w:val="24"/>
          <w:szCs w:val="24"/>
        </w:rPr>
        <w:t>易方达广西北投高速</w:t>
      </w:r>
      <w:r w:rsidR="00304041" w:rsidRPr="007F18EC">
        <w:rPr>
          <w:rFonts w:ascii="Times New Roman" w:eastAsia="宋体" w:hAnsi="Times New Roman" w:cs="Times New Roman"/>
          <w:sz w:val="24"/>
          <w:szCs w:val="24"/>
        </w:rPr>
        <w:t>REIT</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pacing w:val="-8"/>
          <w:sz w:val="24"/>
          <w:szCs w:val="24"/>
        </w:rPr>
      </w:pPr>
      <w:r w:rsidRPr="007F18EC">
        <w:rPr>
          <w:rFonts w:ascii="Times New Roman" w:eastAsia="宋体" w:hAnsi="Times New Roman" w:cs="Times New Roman"/>
          <w:spacing w:val="-8"/>
          <w:sz w:val="24"/>
          <w:szCs w:val="24"/>
        </w:rPr>
        <w:t>基金代码：</w:t>
      </w:r>
      <w:r w:rsidR="000D5F2B">
        <w:rPr>
          <w:rFonts w:ascii="Times New Roman" w:eastAsia="宋体" w:hAnsi="Times New Roman" w:cs="Times New Roman"/>
          <w:spacing w:val="-8"/>
          <w:sz w:val="24"/>
          <w:szCs w:val="24"/>
        </w:rPr>
        <w:t>508093</w:t>
      </w:r>
    </w:p>
    <w:p w:rsidR="00866534" w:rsidRPr="007F18EC" w:rsidRDefault="006546A8" w:rsidP="006546A8">
      <w:pPr>
        <w:kinsoku/>
        <w:wordWrap w:val="0"/>
        <w:topLinePunct/>
        <w:autoSpaceDE/>
        <w:autoSpaceDN/>
        <w:spacing w:line="360" w:lineRule="auto"/>
        <w:ind w:firstLineChars="200" w:firstLine="476"/>
        <w:jc w:val="both"/>
        <w:rPr>
          <w:rFonts w:ascii="Times New Roman" w:eastAsia="宋体" w:hAnsi="Times New Roman" w:cs="Times New Roman"/>
          <w:spacing w:val="-8"/>
          <w:sz w:val="24"/>
          <w:szCs w:val="24"/>
        </w:rPr>
      </w:pPr>
      <w:r w:rsidRPr="007F18EC">
        <w:rPr>
          <w:rFonts w:ascii="Times New Roman" w:eastAsia="宋体" w:hAnsi="Times New Roman" w:cs="Times New Roman"/>
          <w:spacing w:val="-2"/>
          <w:sz w:val="24"/>
          <w:szCs w:val="24"/>
        </w:rPr>
        <w:t>2</w:t>
      </w:r>
      <w:r w:rsidRPr="007F18EC">
        <w:rPr>
          <w:rFonts w:ascii="Times New Roman" w:eastAsia="宋体" w:hAnsi="Times New Roman" w:cs="Times New Roman"/>
          <w:spacing w:val="-8"/>
          <w:sz w:val="24"/>
          <w:szCs w:val="24"/>
        </w:rPr>
        <w:t>、基金类型：</w:t>
      </w:r>
      <w:r w:rsidR="008835FB" w:rsidRPr="008835FB">
        <w:rPr>
          <w:rFonts w:ascii="Times New Roman" w:eastAsia="宋体" w:hAnsi="Times New Roman" w:cs="Times New Roman" w:hint="eastAsia"/>
          <w:spacing w:val="-8"/>
          <w:sz w:val="24"/>
          <w:szCs w:val="24"/>
        </w:rPr>
        <w:t>不动产</w:t>
      </w:r>
      <w:r w:rsidR="003A2530">
        <w:rPr>
          <w:rFonts w:ascii="Times New Roman" w:eastAsia="宋体" w:hAnsi="Times New Roman" w:cs="Times New Roman" w:hint="eastAsia"/>
          <w:spacing w:val="-8"/>
          <w:sz w:val="24"/>
          <w:szCs w:val="24"/>
        </w:rPr>
        <w:t>信托投资</w:t>
      </w:r>
      <w:r w:rsidR="008835FB" w:rsidRPr="008835FB">
        <w:rPr>
          <w:rFonts w:ascii="Times New Roman" w:eastAsia="宋体" w:hAnsi="Times New Roman" w:cs="Times New Roman" w:hint="eastAsia"/>
          <w:spacing w:val="-8"/>
          <w:sz w:val="24"/>
          <w:szCs w:val="24"/>
        </w:rPr>
        <w:t>基金</w:t>
      </w:r>
    </w:p>
    <w:p w:rsidR="00866534" w:rsidRPr="007F18EC" w:rsidRDefault="006546A8" w:rsidP="006546A8">
      <w:pPr>
        <w:kinsoku/>
        <w:wordWrap w:val="0"/>
        <w:topLinePunct/>
        <w:autoSpaceDE/>
        <w:autoSpaceDN/>
        <w:spacing w:line="360" w:lineRule="auto"/>
        <w:ind w:firstLineChars="200" w:firstLine="476"/>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3</w:t>
      </w:r>
      <w:r w:rsidRPr="007F18EC">
        <w:rPr>
          <w:rFonts w:ascii="Times New Roman" w:eastAsia="宋体" w:hAnsi="Times New Roman" w:cs="Times New Roman"/>
          <w:spacing w:val="-2"/>
          <w:sz w:val="24"/>
          <w:szCs w:val="24"/>
        </w:rPr>
        <w:t>、基金</w:t>
      </w:r>
      <w:r w:rsidRPr="007F18EC">
        <w:rPr>
          <w:rFonts w:ascii="Times New Roman" w:eastAsia="宋体" w:hAnsi="Times New Roman" w:cs="Times New Roman"/>
          <w:spacing w:val="-1"/>
          <w:sz w:val="24"/>
          <w:szCs w:val="24"/>
        </w:rPr>
        <w:t>运作方式：契约型封闭式</w:t>
      </w:r>
    </w:p>
    <w:p w:rsidR="00866534" w:rsidRPr="007F18EC" w:rsidRDefault="006546A8" w:rsidP="006546A8">
      <w:pPr>
        <w:kinsoku/>
        <w:wordWrap w:val="0"/>
        <w:topLinePunct/>
        <w:autoSpaceDE/>
        <w:autoSpaceDN/>
        <w:spacing w:line="360" w:lineRule="auto"/>
        <w:ind w:firstLineChars="200" w:firstLine="462"/>
        <w:jc w:val="both"/>
        <w:rPr>
          <w:rFonts w:ascii="Times New Roman" w:eastAsia="宋体" w:hAnsi="Times New Roman" w:cs="Times New Roman"/>
          <w:sz w:val="24"/>
          <w:szCs w:val="24"/>
        </w:rPr>
      </w:pPr>
      <w:r w:rsidRPr="007F18EC">
        <w:rPr>
          <w:rFonts w:ascii="Times New Roman" w:eastAsia="宋体" w:hAnsi="Times New Roman" w:cs="Times New Roman"/>
          <w:spacing w:val="-9"/>
          <w:sz w:val="24"/>
          <w:szCs w:val="24"/>
        </w:rPr>
        <w:t>4</w:t>
      </w:r>
      <w:r w:rsidRPr="007F18EC">
        <w:rPr>
          <w:rFonts w:ascii="Times New Roman" w:eastAsia="宋体" w:hAnsi="Times New Roman" w:cs="Times New Roman"/>
          <w:spacing w:val="-9"/>
          <w:sz w:val="24"/>
          <w:szCs w:val="24"/>
        </w:rPr>
        <w:t>、基金存续期限：</w:t>
      </w:r>
      <w:r w:rsidR="000E29A3" w:rsidRPr="007F18EC">
        <w:rPr>
          <w:rFonts w:ascii="Times New Roman" w:eastAsia="宋体" w:hAnsi="Times New Roman" w:cs="Times New Roman"/>
          <w:spacing w:val="-9"/>
          <w:sz w:val="24"/>
          <w:szCs w:val="24"/>
        </w:rPr>
        <w:t>1</w:t>
      </w:r>
      <w:r w:rsidR="000E29A3">
        <w:rPr>
          <w:rFonts w:ascii="Times New Roman" w:eastAsia="宋体" w:hAnsi="Times New Roman" w:cs="Times New Roman"/>
          <w:spacing w:val="-9"/>
          <w:sz w:val="24"/>
          <w:szCs w:val="24"/>
        </w:rPr>
        <w:t>8</w:t>
      </w:r>
      <w:r w:rsidRPr="007F18EC">
        <w:rPr>
          <w:rFonts w:ascii="Times New Roman" w:eastAsia="宋体" w:hAnsi="Times New Roman" w:cs="Times New Roman"/>
          <w:spacing w:val="-8"/>
          <w:sz w:val="24"/>
          <w:szCs w:val="24"/>
        </w:rPr>
        <w:t>年</w:t>
      </w:r>
      <w:r w:rsidR="00A34DA6" w:rsidRPr="007F18EC">
        <w:rPr>
          <w:rFonts w:ascii="Times New Roman" w:eastAsia="宋体" w:hAnsi="Times New Roman" w:cs="Times New Roman" w:hint="eastAsia"/>
          <w:spacing w:val="-8"/>
          <w:sz w:val="24"/>
          <w:szCs w:val="24"/>
        </w:rPr>
        <w:t>（可根据基金合同约定延长存续期限或提前终止）</w:t>
      </w:r>
    </w:p>
    <w:p w:rsidR="00866534" w:rsidRPr="007F18EC" w:rsidRDefault="006546A8" w:rsidP="006546A8">
      <w:pPr>
        <w:kinsoku/>
        <w:wordWrap w:val="0"/>
        <w:topLinePunct/>
        <w:autoSpaceDE/>
        <w:autoSpaceDN/>
        <w:spacing w:line="360" w:lineRule="auto"/>
        <w:ind w:firstLineChars="200" w:firstLine="456"/>
        <w:jc w:val="both"/>
        <w:rPr>
          <w:rFonts w:ascii="Times New Roman" w:eastAsia="宋体" w:hAnsi="Times New Roman" w:cs="Times New Roman"/>
          <w:sz w:val="24"/>
          <w:szCs w:val="24"/>
        </w:rPr>
      </w:pPr>
      <w:r w:rsidRPr="007F18EC">
        <w:rPr>
          <w:rFonts w:ascii="Times New Roman" w:eastAsia="宋体" w:hAnsi="Times New Roman" w:cs="Times New Roman"/>
          <w:spacing w:val="-12"/>
          <w:sz w:val="24"/>
          <w:szCs w:val="24"/>
        </w:rPr>
        <w:t>5</w:t>
      </w:r>
      <w:r w:rsidRPr="007F18EC">
        <w:rPr>
          <w:rFonts w:ascii="Times New Roman" w:eastAsia="宋体" w:hAnsi="Times New Roman" w:cs="Times New Roman"/>
          <w:spacing w:val="-8"/>
          <w:sz w:val="24"/>
          <w:szCs w:val="24"/>
        </w:rPr>
        <w:t>、投资目标：</w:t>
      </w:r>
      <w:r w:rsidR="000E29A3" w:rsidRPr="000E29A3">
        <w:rPr>
          <w:rFonts w:ascii="Times New Roman" w:eastAsia="宋体" w:hAnsi="Times New Roman" w:cs="Times New Roman" w:hint="eastAsia"/>
          <w:spacing w:val="-8"/>
          <w:sz w:val="24"/>
          <w:szCs w:val="24"/>
        </w:rPr>
        <w:t>本基金主要投资于不动产资产支持证券，并持有其全部份额，通过资产支持证券等特殊目的载体取得项目公司全部股权，最终取得相关不动产项目完全所有权或经营权利。本基金通过主动的投资管理和运营管理，力争为基金份额持有人提供相对稳定的收益分配。</w:t>
      </w:r>
    </w:p>
    <w:p w:rsidR="00866534" w:rsidRPr="007F18EC" w:rsidRDefault="006546A8" w:rsidP="006546A8">
      <w:pPr>
        <w:kinsoku/>
        <w:wordWrap w:val="0"/>
        <w:topLinePunct/>
        <w:autoSpaceDE/>
        <w:autoSpaceDN/>
        <w:spacing w:line="360" w:lineRule="auto"/>
        <w:ind w:firstLineChars="200" w:firstLine="498"/>
        <w:jc w:val="both"/>
        <w:rPr>
          <w:rFonts w:ascii="Times New Roman" w:eastAsia="宋体" w:hAnsi="Times New Roman" w:cs="Times New Roman"/>
          <w:sz w:val="24"/>
          <w:szCs w:val="24"/>
        </w:rPr>
      </w:pPr>
      <w:r w:rsidRPr="007F18EC">
        <w:rPr>
          <w:rFonts w:ascii="Times New Roman" w:eastAsia="宋体" w:hAnsi="Times New Roman" w:cs="Times New Roman"/>
          <w:spacing w:val="9"/>
          <w:sz w:val="24"/>
          <w:szCs w:val="24"/>
        </w:rPr>
        <w:t>（</w:t>
      </w:r>
      <w:r w:rsidR="003D0B7D" w:rsidRPr="007F18EC">
        <w:rPr>
          <w:rFonts w:ascii="Times New Roman" w:eastAsia="宋体" w:hAnsi="Times New Roman" w:cs="Times New Roman"/>
          <w:spacing w:val="8"/>
          <w:sz w:val="24"/>
          <w:szCs w:val="24"/>
        </w:rPr>
        <w:t>二</w:t>
      </w:r>
      <w:r w:rsidRPr="007F18EC">
        <w:rPr>
          <w:rFonts w:ascii="Times New Roman" w:eastAsia="宋体" w:hAnsi="Times New Roman" w:cs="Times New Roman"/>
          <w:spacing w:val="8"/>
          <w:sz w:val="24"/>
          <w:szCs w:val="24"/>
        </w:rPr>
        <w:t>）</w:t>
      </w:r>
      <w:r w:rsidR="003D0B7D" w:rsidRPr="007F18EC">
        <w:rPr>
          <w:rFonts w:ascii="Times New Roman" w:eastAsia="宋体" w:hAnsi="Times New Roman" w:cs="Times New Roman"/>
          <w:spacing w:val="8"/>
          <w:sz w:val="24"/>
          <w:szCs w:val="24"/>
        </w:rPr>
        <w:t>发售规模和发售结构</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本次发售，</w:t>
      </w:r>
      <w:r w:rsidRPr="007F18EC">
        <w:rPr>
          <w:rFonts w:ascii="Times New Roman" w:eastAsia="宋体" w:hAnsi="Times New Roman" w:cs="Times New Roman"/>
          <w:spacing w:val="-4"/>
          <w:sz w:val="24"/>
          <w:szCs w:val="24"/>
        </w:rPr>
        <w:t>初始战略配售基金份额数量为</w:t>
      </w:r>
      <w:r w:rsidR="005520C9" w:rsidRPr="005520C9">
        <w:rPr>
          <w:rFonts w:ascii="Times New Roman" w:eastAsia="宋体" w:hAnsi="Times New Roman" w:cs="Times New Roman"/>
          <w:spacing w:val="-4"/>
          <w:sz w:val="24"/>
          <w:szCs w:val="24"/>
        </w:rPr>
        <w:t>2.1</w:t>
      </w:r>
      <w:r w:rsidRPr="007F18EC">
        <w:rPr>
          <w:rFonts w:ascii="Times New Roman" w:eastAsia="宋体" w:hAnsi="Times New Roman" w:cs="Times New Roman"/>
          <w:spacing w:val="-4"/>
          <w:sz w:val="24"/>
          <w:szCs w:val="24"/>
        </w:rPr>
        <w:t>亿份，占发售份额总数的比例</w:t>
      </w:r>
      <w:r w:rsidRPr="007F18EC">
        <w:rPr>
          <w:rFonts w:ascii="Times New Roman" w:eastAsia="宋体" w:hAnsi="Times New Roman" w:cs="Times New Roman"/>
          <w:sz w:val="24"/>
          <w:szCs w:val="24"/>
        </w:rPr>
        <w:t>为</w:t>
      </w:r>
      <w:r w:rsidR="00D87360" w:rsidRPr="00D87360">
        <w:rPr>
          <w:rFonts w:ascii="Times New Roman" w:eastAsia="宋体" w:hAnsi="Times New Roman" w:cs="Times New Roman"/>
          <w:spacing w:val="-4"/>
          <w:sz w:val="24"/>
          <w:szCs w:val="24"/>
        </w:rPr>
        <w:t>70</w:t>
      </w:r>
      <w:r w:rsidRPr="007F18EC">
        <w:rPr>
          <w:rFonts w:ascii="Times New Roman" w:eastAsia="宋体" w:hAnsi="Times New Roman" w:cs="Times New Roman"/>
          <w:sz w:val="24"/>
          <w:szCs w:val="24"/>
        </w:rPr>
        <w:t>%</w:t>
      </w:r>
      <w:r w:rsidRPr="007F18EC">
        <w:rPr>
          <w:rFonts w:ascii="Times New Roman" w:eastAsia="宋体" w:hAnsi="Times New Roman" w:cs="Times New Roman"/>
          <w:sz w:val="24"/>
          <w:szCs w:val="24"/>
        </w:rPr>
        <w:t>。其中，</w:t>
      </w:r>
      <w:r w:rsidR="00D87360" w:rsidRPr="00D87360">
        <w:rPr>
          <w:rFonts w:ascii="Times New Roman" w:eastAsia="宋体" w:hAnsi="Times New Roman" w:cs="Times New Roman" w:hint="eastAsia"/>
          <w:sz w:val="24"/>
          <w:szCs w:val="24"/>
        </w:rPr>
        <w:t>原始权益人</w:t>
      </w:r>
      <w:r w:rsidR="007739FC">
        <w:rPr>
          <w:rFonts w:ascii="Times New Roman" w:eastAsia="宋体" w:hAnsi="Times New Roman" w:cs="Times New Roman" w:hint="eastAsia"/>
          <w:sz w:val="24"/>
          <w:szCs w:val="24"/>
        </w:rPr>
        <w:t>及</w:t>
      </w:r>
      <w:r w:rsidR="00D87360" w:rsidRPr="00D87360">
        <w:rPr>
          <w:rFonts w:ascii="Times New Roman" w:eastAsia="宋体" w:hAnsi="Times New Roman" w:cs="Times New Roman" w:hint="eastAsia"/>
          <w:sz w:val="24"/>
          <w:szCs w:val="24"/>
        </w:rPr>
        <w:t>其同一控制下的关联方</w:t>
      </w:r>
      <w:r w:rsidRPr="007F18EC">
        <w:rPr>
          <w:rFonts w:ascii="Times New Roman" w:eastAsia="宋体" w:hAnsi="Times New Roman" w:cs="Times New Roman"/>
          <w:sz w:val="24"/>
          <w:szCs w:val="24"/>
        </w:rPr>
        <w:t>拟认购数量为</w:t>
      </w:r>
      <w:r w:rsidR="00D87360" w:rsidRPr="00D87360">
        <w:rPr>
          <w:rFonts w:ascii="Times New Roman" w:eastAsia="宋体" w:hAnsi="Times New Roman" w:cs="Times New Roman"/>
          <w:spacing w:val="-4"/>
          <w:sz w:val="24"/>
          <w:szCs w:val="24"/>
        </w:rPr>
        <w:t>1.74</w:t>
      </w:r>
      <w:r w:rsidRPr="007F18EC">
        <w:rPr>
          <w:rFonts w:ascii="Times New Roman" w:eastAsia="宋体" w:hAnsi="Times New Roman" w:cs="Times New Roman"/>
          <w:sz w:val="24"/>
          <w:szCs w:val="24"/>
        </w:rPr>
        <w:t>亿份，</w:t>
      </w:r>
      <w:r w:rsidRPr="007F18EC">
        <w:rPr>
          <w:rFonts w:ascii="Times New Roman" w:eastAsia="宋体" w:hAnsi="Times New Roman" w:cs="Times New Roman"/>
          <w:spacing w:val="2"/>
          <w:sz w:val="24"/>
          <w:szCs w:val="24"/>
        </w:rPr>
        <w:t>占发售份额总数的比例为</w:t>
      </w:r>
      <w:r w:rsidR="00D87360" w:rsidRPr="00D87360">
        <w:rPr>
          <w:rFonts w:ascii="Times New Roman" w:eastAsia="宋体" w:hAnsi="Times New Roman" w:cs="Times New Roman"/>
          <w:spacing w:val="-4"/>
          <w:sz w:val="24"/>
          <w:szCs w:val="24"/>
        </w:rPr>
        <w:t>58</w:t>
      </w:r>
      <w:r w:rsidRPr="007F18EC">
        <w:rPr>
          <w:rFonts w:ascii="Times New Roman" w:eastAsia="宋体" w:hAnsi="Times New Roman" w:cs="Times New Roman"/>
          <w:spacing w:val="1"/>
          <w:sz w:val="24"/>
          <w:szCs w:val="24"/>
        </w:rPr>
        <w:t>%</w:t>
      </w:r>
      <w:r w:rsidRPr="007F18EC">
        <w:rPr>
          <w:rFonts w:ascii="Times New Roman" w:eastAsia="宋体" w:hAnsi="Times New Roman" w:cs="Times New Roman"/>
          <w:spacing w:val="1"/>
          <w:sz w:val="24"/>
          <w:szCs w:val="24"/>
        </w:rPr>
        <w:t>；其他战略投资者拟认购数量为</w:t>
      </w:r>
      <w:r w:rsidR="00D87360" w:rsidRPr="00D87360">
        <w:rPr>
          <w:rFonts w:ascii="Times New Roman" w:eastAsia="宋体" w:hAnsi="Times New Roman" w:cs="Times New Roman"/>
          <w:spacing w:val="-4"/>
          <w:sz w:val="24"/>
          <w:szCs w:val="24"/>
        </w:rPr>
        <w:t>0.36</w:t>
      </w:r>
      <w:r w:rsidRPr="007F18EC">
        <w:rPr>
          <w:rFonts w:ascii="Times New Roman" w:eastAsia="宋体" w:hAnsi="Times New Roman" w:cs="Times New Roman"/>
          <w:spacing w:val="1"/>
          <w:sz w:val="24"/>
          <w:szCs w:val="24"/>
        </w:rPr>
        <w:t>亿份，占发</w:t>
      </w:r>
      <w:r w:rsidRPr="007F18EC">
        <w:rPr>
          <w:rFonts w:ascii="Times New Roman" w:eastAsia="宋体" w:hAnsi="Times New Roman" w:cs="Times New Roman"/>
          <w:spacing w:val="2"/>
          <w:sz w:val="24"/>
          <w:szCs w:val="24"/>
        </w:rPr>
        <w:t>售份额总数的比例为</w:t>
      </w:r>
      <w:r w:rsidR="00D87360" w:rsidRPr="00D87360">
        <w:rPr>
          <w:rFonts w:ascii="Times New Roman" w:eastAsia="宋体" w:hAnsi="Times New Roman" w:cs="Times New Roman"/>
          <w:spacing w:val="-4"/>
          <w:sz w:val="24"/>
          <w:szCs w:val="24"/>
        </w:rPr>
        <w:t>12</w:t>
      </w:r>
      <w:r w:rsidRPr="007F18EC">
        <w:rPr>
          <w:rFonts w:ascii="Times New Roman" w:eastAsia="宋体" w:hAnsi="Times New Roman" w:cs="Times New Roman"/>
          <w:spacing w:val="1"/>
          <w:sz w:val="24"/>
          <w:szCs w:val="24"/>
        </w:rPr>
        <w:t>%</w:t>
      </w:r>
      <w:r w:rsidRPr="007F18EC">
        <w:rPr>
          <w:rFonts w:ascii="Times New Roman" w:eastAsia="宋体" w:hAnsi="Times New Roman" w:cs="Times New Roman"/>
          <w:spacing w:val="1"/>
          <w:sz w:val="24"/>
          <w:szCs w:val="24"/>
        </w:rPr>
        <w:t>。网下发售的初始基金份额数量为</w:t>
      </w:r>
      <w:r w:rsidR="00D87360" w:rsidRPr="00D87360">
        <w:rPr>
          <w:rFonts w:ascii="Times New Roman" w:eastAsia="宋体" w:hAnsi="Times New Roman" w:cs="Times New Roman"/>
          <w:spacing w:val="-4"/>
          <w:sz w:val="24"/>
          <w:szCs w:val="24"/>
        </w:rPr>
        <w:t>0.63</w:t>
      </w:r>
      <w:r w:rsidRPr="007F18EC">
        <w:rPr>
          <w:rFonts w:ascii="Times New Roman" w:eastAsia="宋体" w:hAnsi="Times New Roman" w:cs="Times New Roman"/>
          <w:spacing w:val="1"/>
          <w:sz w:val="24"/>
          <w:szCs w:val="24"/>
        </w:rPr>
        <w:t>亿份，占发售</w:t>
      </w:r>
      <w:r w:rsidRPr="007F18EC">
        <w:rPr>
          <w:rFonts w:ascii="Times New Roman" w:eastAsia="宋体" w:hAnsi="Times New Roman" w:cs="Times New Roman"/>
          <w:spacing w:val="-10"/>
          <w:sz w:val="24"/>
          <w:szCs w:val="24"/>
        </w:rPr>
        <w:t>份额总数</w:t>
      </w:r>
      <w:r w:rsidRPr="007F18EC">
        <w:rPr>
          <w:rFonts w:ascii="Times New Roman" w:eastAsia="宋体" w:hAnsi="Times New Roman" w:cs="Times New Roman"/>
          <w:spacing w:val="-6"/>
          <w:sz w:val="24"/>
          <w:szCs w:val="24"/>
        </w:rPr>
        <w:t>的</w:t>
      </w:r>
      <w:r w:rsidRPr="007F18EC">
        <w:rPr>
          <w:rFonts w:ascii="Times New Roman" w:eastAsia="宋体" w:hAnsi="Times New Roman" w:cs="Times New Roman"/>
          <w:spacing w:val="-5"/>
          <w:sz w:val="24"/>
          <w:szCs w:val="24"/>
        </w:rPr>
        <w:t>比例为</w:t>
      </w:r>
      <w:r w:rsidR="00D87360" w:rsidRPr="00D87360">
        <w:rPr>
          <w:rFonts w:ascii="Times New Roman" w:eastAsia="宋体" w:hAnsi="Times New Roman" w:cs="Times New Roman"/>
          <w:spacing w:val="-4"/>
          <w:sz w:val="24"/>
          <w:szCs w:val="24"/>
        </w:rPr>
        <w:t>21</w:t>
      </w:r>
      <w:r w:rsidRPr="007F18EC">
        <w:rPr>
          <w:rFonts w:ascii="Times New Roman" w:eastAsia="宋体" w:hAnsi="Times New Roman" w:cs="Times New Roman"/>
          <w:spacing w:val="-5"/>
          <w:sz w:val="24"/>
          <w:szCs w:val="24"/>
        </w:rPr>
        <w:t>%</w:t>
      </w:r>
      <w:r w:rsidRPr="007F18EC">
        <w:rPr>
          <w:rFonts w:ascii="Times New Roman" w:eastAsia="宋体" w:hAnsi="Times New Roman" w:cs="Times New Roman"/>
          <w:spacing w:val="-5"/>
          <w:sz w:val="24"/>
          <w:szCs w:val="24"/>
        </w:rPr>
        <w:t>，占扣除向战略投资者配售部分后发售数量</w:t>
      </w:r>
      <w:r w:rsidR="008B4C04" w:rsidRPr="007F18EC">
        <w:rPr>
          <w:rFonts w:ascii="Times New Roman" w:eastAsia="宋体" w:hAnsi="Times New Roman" w:cs="Times New Roman"/>
          <w:spacing w:val="-5"/>
          <w:sz w:val="24"/>
          <w:szCs w:val="24"/>
        </w:rPr>
        <w:t>的比例为</w:t>
      </w:r>
      <w:r w:rsidR="00D87360" w:rsidRPr="00D87360">
        <w:rPr>
          <w:rFonts w:ascii="Times New Roman" w:eastAsia="宋体" w:hAnsi="Times New Roman" w:cs="Times New Roman"/>
          <w:spacing w:val="-4"/>
          <w:sz w:val="24"/>
          <w:szCs w:val="24"/>
        </w:rPr>
        <w:t>70</w:t>
      </w:r>
      <w:r w:rsidRPr="007F18EC">
        <w:rPr>
          <w:rFonts w:ascii="Times New Roman" w:eastAsia="宋体" w:hAnsi="Times New Roman" w:cs="Times New Roman"/>
          <w:spacing w:val="-5"/>
          <w:sz w:val="24"/>
          <w:szCs w:val="24"/>
        </w:rPr>
        <w:t>%</w:t>
      </w:r>
      <w:r w:rsidRPr="007F18EC">
        <w:rPr>
          <w:rFonts w:ascii="Times New Roman" w:eastAsia="宋体" w:hAnsi="Times New Roman" w:cs="Times New Roman"/>
          <w:spacing w:val="-5"/>
          <w:sz w:val="24"/>
          <w:szCs w:val="24"/>
        </w:rPr>
        <w:t>。公</w:t>
      </w:r>
      <w:r w:rsidRPr="007F18EC">
        <w:rPr>
          <w:rFonts w:ascii="Times New Roman" w:eastAsia="宋体" w:hAnsi="Times New Roman" w:cs="Times New Roman"/>
          <w:sz w:val="24"/>
          <w:szCs w:val="24"/>
        </w:rPr>
        <w:t>众投资者</w:t>
      </w:r>
      <w:r w:rsidR="008B4C04" w:rsidRPr="007F18EC">
        <w:rPr>
          <w:rFonts w:ascii="Times New Roman" w:eastAsia="宋体" w:hAnsi="Times New Roman" w:cs="Times New Roman"/>
          <w:sz w:val="24"/>
          <w:szCs w:val="24"/>
        </w:rPr>
        <w:t>认购</w:t>
      </w:r>
      <w:r w:rsidRPr="007F18EC">
        <w:rPr>
          <w:rFonts w:ascii="Times New Roman" w:eastAsia="宋体" w:hAnsi="Times New Roman" w:cs="Times New Roman"/>
          <w:sz w:val="24"/>
          <w:szCs w:val="24"/>
        </w:rPr>
        <w:t>的初始基金份额数量为</w:t>
      </w:r>
      <w:r w:rsidR="00D87360" w:rsidRPr="00D87360">
        <w:rPr>
          <w:rFonts w:ascii="Times New Roman" w:eastAsia="宋体" w:hAnsi="Times New Roman" w:cs="Times New Roman"/>
          <w:spacing w:val="-4"/>
          <w:sz w:val="24"/>
          <w:szCs w:val="24"/>
        </w:rPr>
        <w:t>0.27</w:t>
      </w:r>
      <w:r w:rsidRPr="007F18EC">
        <w:rPr>
          <w:rFonts w:ascii="Times New Roman" w:eastAsia="宋体" w:hAnsi="Times New Roman" w:cs="Times New Roman"/>
          <w:sz w:val="24"/>
          <w:szCs w:val="24"/>
        </w:rPr>
        <w:t>亿份，占发售份额总数的比例为</w:t>
      </w:r>
      <w:r w:rsidR="00D87360" w:rsidRPr="00D87360">
        <w:rPr>
          <w:rFonts w:ascii="Times New Roman" w:eastAsia="宋体" w:hAnsi="Times New Roman" w:cs="Times New Roman"/>
          <w:spacing w:val="-4"/>
          <w:sz w:val="24"/>
          <w:szCs w:val="24"/>
        </w:rPr>
        <w:t>9</w:t>
      </w:r>
      <w:r w:rsidRPr="007F18EC">
        <w:rPr>
          <w:rFonts w:ascii="Times New Roman" w:eastAsia="宋体" w:hAnsi="Times New Roman" w:cs="Times New Roman"/>
          <w:sz w:val="24"/>
          <w:szCs w:val="24"/>
        </w:rPr>
        <w:t>%</w:t>
      </w:r>
      <w:r w:rsidRPr="007F18EC">
        <w:rPr>
          <w:rFonts w:ascii="Times New Roman" w:eastAsia="宋体" w:hAnsi="Times New Roman" w:cs="Times New Roman"/>
          <w:sz w:val="24"/>
          <w:szCs w:val="24"/>
        </w:rPr>
        <w:t>，</w:t>
      </w:r>
      <w:r w:rsidRPr="007F18EC">
        <w:rPr>
          <w:rFonts w:ascii="Times New Roman" w:eastAsia="宋体" w:hAnsi="Times New Roman" w:cs="Times New Roman"/>
          <w:spacing w:val="2"/>
          <w:sz w:val="24"/>
          <w:szCs w:val="24"/>
        </w:rPr>
        <w:t>占扣除向战略投资者配售部分后发售数量的</w:t>
      </w:r>
      <w:r w:rsidR="008B4C04" w:rsidRPr="007F18EC">
        <w:rPr>
          <w:rFonts w:ascii="Times New Roman" w:eastAsia="宋体" w:hAnsi="Times New Roman" w:cs="Times New Roman"/>
          <w:spacing w:val="2"/>
          <w:sz w:val="24"/>
          <w:szCs w:val="24"/>
        </w:rPr>
        <w:t>比例为</w:t>
      </w:r>
      <w:r w:rsidR="00D87360" w:rsidRPr="00D87360">
        <w:rPr>
          <w:rFonts w:ascii="Times New Roman" w:eastAsia="宋体" w:hAnsi="Times New Roman" w:cs="Times New Roman"/>
          <w:spacing w:val="-4"/>
          <w:sz w:val="24"/>
          <w:szCs w:val="24"/>
        </w:rPr>
        <w:t>30</w:t>
      </w:r>
      <w:r w:rsidRPr="007F18EC">
        <w:rPr>
          <w:rFonts w:ascii="Times New Roman" w:eastAsia="宋体" w:hAnsi="Times New Roman" w:cs="Times New Roman"/>
          <w:spacing w:val="1"/>
          <w:sz w:val="24"/>
          <w:szCs w:val="24"/>
        </w:rPr>
        <w:t>%</w:t>
      </w:r>
      <w:r w:rsidRPr="007F18EC">
        <w:rPr>
          <w:rFonts w:ascii="Times New Roman" w:eastAsia="宋体" w:hAnsi="Times New Roman" w:cs="Times New Roman"/>
          <w:spacing w:val="1"/>
          <w:sz w:val="24"/>
          <w:szCs w:val="24"/>
        </w:rPr>
        <w:t>。最终战略配售、网下发售及</w:t>
      </w:r>
      <w:r w:rsidRPr="007F18EC">
        <w:rPr>
          <w:rFonts w:ascii="Times New Roman" w:eastAsia="宋体" w:hAnsi="Times New Roman" w:cs="Times New Roman"/>
          <w:spacing w:val="6"/>
          <w:sz w:val="24"/>
          <w:szCs w:val="24"/>
        </w:rPr>
        <w:t>公</w:t>
      </w:r>
      <w:r w:rsidRPr="007F18EC">
        <w:rPr>
          <w:rFonts w:ascii="Times New Roman" w:eastAsia="宋体" w:hAnsi="Times New Roman" w:cs="Times New Roman"/>
          <w:spacing w:val="4"/>
          <w:sz w:val="24"/>
          <w:szCs w:val="24"/>
        </w:rPr>
        <w:t>众</w:t>
      </w:r>
      <w:r w:rsidR="008B4C04" w:rsidRPr="007F18EC">
        <w:rPr>
          <w:rFonts w:ascii="Times New Roman" w:eastAsia="宋体" w:hAnsi="Times New Roman" w:cs="Times New Roman"/>
          <w:spacing w:val="4"/>
          <w:sz w:val="24"/>
          <w:szCs w:val="24"/>
        </w:rPr>
        <w:t>投资者</w:t>
      </w:r>
      <w:r w:rsidRPr="007F18EC">
        <w:rPr>
          <w:rFonts w:ascii="Times New Roman" w:eastAsia="宋体" w:hAnsi="Times New Roman" w:cs="Times New Roman"/>
          <w:spacing w:val="4"/>
          <w:sz w:val="24"/>
          <w:szCs w:val="24"/>
        </w:rPr>
        <w:t>发售的基金份额数量</w:t>
      </w:r>
      <w:r w:rsidR="008B4C04" w:rsidRPr="007F18EC">
        <w:rPr>
          <w:rFonts w:ascii="Times New Roman" w:eastAsia="宋体" w:hAnsi="Times New Roman" w:cs="Times New Roman"/>
          <w:spacing w:val="4"/>
          <w:sz w:val="24"/>
          <w:szCs w:val="24"/>
        </w:rPr>
        <w:t>将根据</w:t>
      </w:r>
      <w:r w:rsidRPr="007F18EC">
        <w:rPr>
          <w:rFonts w:ascii="Times New Roman" w:eastAsia="宋体" w:hAnsi="Times New Roman" w:cs="Times New Roman"/>
          <w:spacing w:val="4"/>
          <w:sz w:val="24"/>
          <w:szCs w:val="24"/>
        </w:rPr>
        <w:t>回拨</w:t>
      </w:r>
      <w:r w:rsidR="008B4C04" w:rsidRPr="007F18EC">
        <w:rPr>
          <w:rFonts w:ascii="Times New Roman" w:eastAsia="宋体" w:hAnsi="Times New Roman" w:cs="Times New Roman"/>
          <w:spacing w:val="4"/>
          <w:sz w:val="24"/>
          <w:szCs w:val="24"/>
        </w:rPr>
        <w:t>情况</w:t>
      </w:r>
      <w:r w:rsidR="00CF7AAF" w:rsidRPr="007F18EC">
        <w:rPr>
          <w:rFonts w:ascii="Times New Roman" w:eastAsia="宋体" w:hAnsi="Times New Roman" w:cs="Times New Roman"/>
          <w:spacing w:val="4"/>
          <w:sz w:val="24"/>
          <w:szCs w:val="24"/>
        </w:rPr>
        <w:t>（</w:t>
      </w:r>
      <w:r w:rsidRPr="007F18EC">
        <w:rPr>
          <w:rFonts w:ascii="Times New Roman" w:eastAsia="宋体" w:hAnsi="Times New Roman" w:cs="Times New Roman"/>
          <w:spacing w:val="4"/>
          <w:sz w:val="24"/>
          <w:szCs w:val="24"/>
        </w:rPr>
        <w:t>如有</w:t>
      </w:r>
      <w:r w:rsidR="00CF7AAF" w:rsidRPr="007F18EC">
        <w:rPr>
          <w:rFonts w:ascii="Times New Roman" w:eastAsia="宋体" w:hAnsi="Times New Roman" w:cs="Times New Roman"/>
          <w:spacing w:val="4"/>
          <w:sz w:val="24"/>
          <w:szCs w:val="24"/>
        </w:rPr>
        <w:t>）</w:t>
      </w:r>
      <w:r w:rsidR="008B4C04" w:rsidRPr="007F18EC">
        <w:rPr>
          <w:rFonts w:ascii="Times New Roman" w:eastAsia="宋体" w:hAnsi="Times New Roman" w:cs="Times New Roman"/>
          <w:spacing w:val="4"/>
          <w:sz w:val="24"/>
          <w:szCs w:val="24"/>
        </w:rPr>
        <w:t>确定</w:t>
      </w:r>
      <w:r w:rsidRPr="007F18EC">
        <w:rPr>
          <w:rFonts w:ascii="Times New Roman" w:eastAsia="宋体" w:hAnsi="Times New Roman" w:cs="Times New Roman"/>
          <w:spacing w:val="4"/>
          <w:sz w:val="24"/>
          <w:szCs w:val="24"/>
        </w:rPr>
        <w:t>。</w:t>
      </w:r>
    </w:p>
    <w:p w:rsidR="00866534" w:rsidRPr="007F18EC" w:rsidRDefault="006546A8" w:rsidP="006546A8">
      <w:pPr>
        <w:kinsoku/>
        <w:wordWrap w:val="0"/>
        <w:topLinePunct/>
        <w:autoSpaceDE/>
        <w:autoSpaceDN/>
        <w:spacing w:line="360" w:lineRule="auto"/>
        <w:ind w:firstLineChars="200" w:firstLine="506"/>
        <w:jc w:val="both"/>
        <w:rPr>
          <w:rFonts w:ascii="Times New Roman" w:eastAsia="宋体" w:hAnsi="Times New Roman" w:cs="Times New Roman"/>
          <w:sz w:val="24"/>
          <w:szCs w:val="24"/>
        </w:rPr>
      </w:pPr>
      <w:r w:rsidRPr="007F18EC">
        <w:rPr>
          <w:rFonts w:ascii="Times New Roman" w:eastAsia="宋体" w:hAnsi="Times New Roman" w:cs="Times New Roman"/>
          <w:spacing w:val="13"/>
          <w:sz w:val="24"/>
          <w:szCs w:val="24"/>
        </w:rPr>
        <w:t>（</w:t>
      </w:r>
      <w:r w:rsidR="003D0B7D" w:rsidRPr="007F18EC">
        <w:rPr>
          <w:rFonts w:ascii="Times New Roman" w:eastAsia="宋体" w:hAnsi="Times New Roman" w:cs="Times New Roman"/>
          <w:spacing w:val="13"/>
          <w:sz w:val="24"/>
          <w:szCs w:val="24"/>
        </w:rPr>
        <w:t>三</w:t>
      </w:r>
      <w:r w:rsidRPr="007F18EC">
        <w:rPr>
          <w:rFonts w:ascii="Times New Roman" w:eastAsia="宋体" w:hAnsi="Times New Roman" w:cs="Times New Roman"/>
          <w:spacing w:val="13"/>
          <w:sz w:val="24"/>
          <w:szCs w:val="24"/>
        </w:rPr>
        <w:t>）</w:t>
      </w:r>
      <w:r w:rsidR="003D0B7D" w:rsidRPr="007F18EC">
        <w:rPr>
          <w:rFonts w:ascii="Times New Roman" w:eastAsia="宋体" w:hAnsi="Times New Roman" w:cs="Times New Roman"/>
          <w:spacing w:val="13"/>
          <w:sz w:val="24"/>
          <w:szCs w:val="24"/>
        </w:rPr>
        <w:t>认购价格</w:t>
      </w:r>
    </w:p>
    <w:p w:rsidR="00866534" w:rsidRPr="007F18EC" w:rsidRDefault="006546A8" w:rsidP="006546A8">
      <w:pPr>
        <w:kinsoku/>
        <w:wordWrap w:val="0"/>
        <w:topLinePunct/>
        <w:autoSpaceDE/>
        <w:autoSpaceDN/>
        <w:spacing w:line="360" w:lineRule="auto"/>
        <w:ind w:firstLineChars="200" w:firstLine="496"/>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基</w:t>
      </w:r>
      <w:r w:rsidRPr="007F18EC">
        <w:rPr>
          <w:rFonts w:ascii="Times New Roman" w:eastAsia="宋体" w:hAnsi="Times New Roman" w:cs="Times New Roman"/>
          <w:spacing w:val="5"/>
          <w:sz w:val="24"/>
          <w:szCs w:val="24"/>
        </w:rPr>
        <w:t>金</w:t>
      </w:r>
      <w:r w:rsidRPr="007F18EC">
        <w:rPr>
          <w:rFonts w:ascii="Times New Roman" w:eastAsia="宋体" w:hAnsi="Times New Roman" w:cs="Times New Roman"/>
          <w:spacing w:val="4"/>
          <w:sz w:val="24"/>
          <w:szCs w:val="24"/>
        </w:rPr>
        <w:t>管理人及财务顾问根据剔除无效报价后的网下投资者报价的中位数和加权平均数，并结合市场情况及发售风险等因素，审慎合理确定本基金认购价</w:t>
      </w:r>
      <w:r w:rsidRPr="007F18EC">
        <w:rPr>
          <w:rFonts w:ascii="Times New Roman" w:eastAsia="宋体" w:hAnsi="Times New Roman" w:cs="Times New Roman"/>
          <w:spacing w:val="-14"/>
          <w:sz w:val="24"/>
          <w:szCs w:val="24"/>
        </w:rPr>
        <w:t>格</w:t>
      </w:r>
      <w:r w:rsidRPr="007F18EC">
        <w:rPr>
          <w:rFonts w:ascii="Times New Roman" w:eastAsia="宋体" w:hAnsi="Times New Roman" w:cs="Times New Roman"/>
          <w:spacing w:val="-8"/>
          <w:sz w:val="24"/>
          <w:szCs w:val="24"/>
        </w:rPr>
        <w:t>为</w:t>
      </w:r>
      <w:r w:rsidR="00FD4C35">
        <w:rPr>
          <w:rFonts w:ascii="Times New Roman" w:eastAsia="宋体" w:hAnsi="Times New Roman" w:cs="Times New Roman"/>
          <w:spacing w:val="-4"/>
          <w:sz w:val="24"/>
          <w:szCs w:val="24"/>
        </w:rPr>
        <w:t>8.250</w:t>
      </w:r>
      <w:r w:rsidRPr="007F18EC">
        <w:rPr>
          <w:rFonts w:ascii="Times New Roman" w:eastAsia="宋体" w:hAnsi="Times New Roman" w:cs="Times New Roman"/>
          <w:spacing w:val="-7"/>
          <w:sz w:val="24"/>
          <w:szCs w:val="24"/>
        </w:rPr>
        <w:t>元</w:t>
      </w:r>
      <w:r w:rsidRPr="007F18EC">
        <w:rPr>
          <w:rFonts w:ascii="Times New Roman" w:eastAsia="宋体" w:hAnsi="Times New Roman" w:cs="Times New Roman"/>
          <w:spacing w:val="-7"/>
          <w:sz w:val="24"/>
          <w:szCs w:val="24"/>
        </w:rPr>
        <w:t>/</w:t>
      </w:r>
      <w:r w:rsidRPr="007F18EC">
        <w:rPr>
          <w:rFonts w:ascii="Times New Roman" w:eastAsia="宋体" w:hAnsi="Times New Roman" w:cs="Times New Roman"/>
          <w:spacing w:val="-7"/>
          <w:sz w:val="24"/>
          <w:szCs w:val="24"/>
        </w:rPr>
        <w:t>份。</w:t>
      </w:r>
    </w:p>
    <w:p w:rsidR="00866534" w:rsidRPr="007F18EC" w:rsidRDefault="006546A8" w:rsidP="006546A8">
      <w:pPr>
        <w:kinsoku/>
        <w:wordWrap w:val="0"/>
        <w:topLinePunct/>
        <w:autoSpaceDE/>
        <w:autoSpaceDN/>
        <w:spacing w:line="360" w:lineRule="auto"/>
        <w:ind w:firstLineChars="200" w:firstLine="538"/>
        <w:jc w:val="both"/>
        <w:rPr>
          <w:rFonts w:ascii="Times New Roman" w:eastAsia="宋体" w:hAnsi="Times New Roman" w:cs="Times New Roman"/>
          <w:sz w:val="24"/>
          <w:szCs w:val="24"/>
        </w:rPr>
      </w:pPr>
      <w:r w:rsidRPr="007F18EC">
        <w:rPr>
          <w:rFonts w:ascii="Times New Roman" w:eastAsia="宋体" w:hAnsi="Times New Roman" w:cs="Times New Roman"/>
          <w:spacing w:val="29"/>
          <w:sz w:val="24"/>
          <w:szCs w:val="24"/>
        </w:rPr>
        <w:t>（</w:t>
      </w:r>
      <w:r w:rsidR="003D0B7D" w:rsidRPr="007F18EC">
        <w:rPr>
          <w:rFonts w:ascii="Times New Roman" w:eastAsia="宋体" w:hAnsi="Times New Roman" w:cs="Times New Roman"/>
          <w:spacing w:val="23"/>
          <w:sz w:val="24"/>
          <w:szCs w:val="24"/>
        </w:rPr>
        <w:t>四</w:t>
      </w:r>
      <w:r w:rsidRPr="007F18EC">
        <w:rPr>
          <w:rFonts w:ascii="Times New Roman" w:eastAsia="宋体" w:hAnsi="Times New Roman" w:cs="Times New Roman"/>
          <w:spacing w:val="23"/>
          <w:sz w:val="24"/>
          <w:szCs w:val="24"/>
        </w:rPr>
        <w:t>）</w:t>
      </w:r>
      <w:r w:rsidR="003D0B7D" w:rsidRPr="007F18EC">
        <w:rPr>
          <w:rFonts w:ascii="Times New Roman" w:eastAsia="宋体" w:hAnsi="Times New Roman" w:cs="Times New Roman"/>
          <w:spacing w:val="23"/>
          <w:sz w:val="24"/>
          <w:szCs w:val="24"/>
        </w:rPr>
        <w:t>募集资金规模</w:t>
      </w:r>
    </w:p>
    <w:p w:rsidR="00866534" w:rsidRPr="007F18EC" w:rsidRDefault="006546A8" w:rsidP="006546A8">
      <w:pPr>
        <w:kinsoku/>
        <w:wordWrap w:val="0"/>
        <w:topLinePunct/>
        <w:autoSpaceDE/>
        <w:autoSpaceDN/>
        <w:spacing w:line="360" w:lineRule="auto"/>
        <w:ind w:firstLineChars="200" w:firstLine="476"/>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按认购价格</w:t>
      </w:r>
      <w:r w:rsidR="00FD4C35">
        <w:rPr>
          <w:rFonts w:ascii="Times New Roman" w:eastAsia="宋体" w:hAnsi="Times New Roman" w:cs="Times New Roman"/>
          <w:spacing w:val="-4"/>
          <w:sz w:val="24"/>
          <w:szCs w:val="24"/>
        </w:rPr>
        <w:t>8.250</w:t>
      </w:r>
      <w:r w:rsidRPr="007F18EC">
        <w:rPr>
          <w:rFonts w:ascii="Times New Roman" w:eastAsia="宋体" w:hAnsi="Times New Roman" w:cs="Times New Roman"/>
          <w:spacing w:val="-1"/>
          <w:sz w:val="24"/>
          <w:szCs w:val="24"/>
        </w:rPr>
        <w:t>元</w:t>
      </w:r>
      <w:r w:rsidRPr="007F18EC">
        <w:rPr>
          <w:rFonts w:ascii="Times New Roman" w:eastAsia="宋体" w:hAnsi="Times New Roman" w:cs="Times New Roman"/>
          <w:spacing w:val="-1"/>
          <w:sz w:val="24"/>
          <w:szCs w:val="24"/>
        </w:rPr>
        <w:t>/</w:t>
      </w:r>
      <w:r w:rsidRPr="007F18EC">
        <w:rPr>
          <w:rFonts w:ascii="Times New Roman" w:eastAsia="宋体" w:hAnsi="Times New Roman" w:cs="Times New Roman"/>
          <w:spacing w:val="-1"/>
          <w:sz w:val="24"/>
          <w:szCs w:val="24"/>
        </w:rPr>
        <w:t>份和</w:t>
      </w:r>
      <w:r w:rsidR="00D87360" w:rsidRPr="00D87360">
        <w:rPr>
          <w:rFonts w:ascii="Times New Roman" w:eastAsia="宋体" w:hAnsi="Times New Roman" w:cs="Times New Roman"/>
          <w:spacing w:val="-4"/>
          <w:sz w:val="24"/>
          <w:szCs w:val="24"/>
        </w:rPr>
        <w:t>3</w:t>
      </w:r>
      <w:r w:rsidR="00330301" w:rsidRPr="007F18EC">
        <w:rPr>
          <w:rFonts w:ascii="Times New Roman" w:eastAsia="宋体" w:hAnsi="Times New Roman" w:cs="Times New Roman"/>
          <w:spacing w:val="-1"/>
          <w:sz w:val="24"/>
          <w:szCs w:val="24"/>
        </w:rPr>
        <w:t>亿份的发售份额数量计算，若本次发售成功，</w:t>
      </w:r>
      <w:r w:rsidRPr="007F18EC">
        <w:rPr>
          <w:rFonts w:ascii="Times New Roman" w:eastAsia="宋体" w:hAnsi="Times New Roman" w:cs="Times New Roman"/>
          <w:spacing w:val="6"/>
          <w:sz w:val="24"/>
          <w:szCs w:val="24"/>
        </w:rPr>
        <w:t>预计募集</w:t>
      </w:r>
      <w:r w:rsidRPr="007F18EC">
        <w:rPr>
          <w:rFonts w:ascii="Times New Roman" w:eastAsia="宋体" w:hAnsi="Times New Roman" w:cs="Times New Roman"/>
          <w:spacing w:val="4"/>
          <w:sz w:val="24"/>
          <w:szCs w:val="24"/>
        </w:rPr>
        <w:t>资</w:t>
      </w:r>
      <w:r w:rsidRPr="007F18EC">
        <w:rPr>
          <w:rFonts w:ascii="Times New Roman" w:eastAsia="宋体" w:hAnsi="Times New Roman" w:cs="Times New Roman"/>
          <w:spacing w:val="3"/>
          <w:sz w:val="24"/>
          <w:szCs w:val="24"/>
        </w:rPr>
        <w:t>金总额为</w:t>
      </w:r>
      <w:r w:rsidR="00FD4C35">
        <w:rPr>
          <w:rFonts w:ascii="Times New Roman" w:eastAsia="宋体" w:hAnsi="Times New Roman" w:cs="Times New Roman"/>
          <w:spacing w:val="-4"/>
          <w:sz w:val="24"/>
          <w:szCs w:val="24"/>
        </w:rPr>
        <w:t>24.75</w:t>
      </w:r>
      <w:r w:rsidRPr="007F18EC">
        <w:rPr>
          <w:rFonts w:ascii="Times New Roman" w:eastAsia="宋体" w:hAnsi="Times New Roman" w:cs="Times New Roman"/>
          <w:spacing w:val="3"/>
          <w:sz w:val="24"/>
          <w:szCs w:val="24"/>
        </w:rPr>
        <w:t>亿元</w:t>
      </w:r>
      <w:r w:rsidR="00CF7AAF" w:rsidRPr="007F18EC">
        <w:rPr>
          <w:rFonts w:ascii="Times New Roman" w:eastAsia="宋体" w:hAnsi="Times New Roman" w:cs="Times New Roman"/>
          <w:spacing w:val="3"/>
          <w:sz w:val="24"/>
          <w:szCs w:val="24"/>
        </w:rPr>
        <w:t>（</w:t>
      </w:r>
      <w:r w:rsidRPr="007F18EC">
        <w:rPr>
          <w:rFonts w:ascii="Times New Roman" w:eastAsia="宋体" w:hAnsi="Times New Roman" w:cs="Times New Roman"/>
          <w:spacing w:val="3"/>
          <w:sz w:val="24"/>
          <w:szCs w:val="24"/>
        </w:rPr>
        <w:t>不含认购费用和认购资金在募集期产生的利</w:t>
      </w:r>
      <w:r w:rsidRPr="007F18EC">
        <w:rPr>
          <w:rFonts w:ascii="Times New Roman" w:eastAsia="宋体" w:hAnsi="Times New Roman" w:cs="Times New Roman"/>
          <w:spacing w:val="-10"/>
          <w:sz w:val="24"/>
          <w:szCs w:val="24"/>
        </w:rPr>
        <w:t>息</w:t>
      </w:r>
      <w:r w:rsidR="00CF7AAF" w:rsidRPr="007F18EC">
        <w:rPr>
          <w:rFonts w:ascii="Times New Roman" w:eastAsia="宋体" w:hAnsi="Times New Roman" w:cs="Times New Roman"/>
          <w:spacing w:val="-9"/>
          <w:sz w:val="24"/>
          <w:szCs w:val="24"/>
        </w:rPr>
        <w:t>）</w:t>
      </w:r>
      <w:r w:rsidRPr="007F18EC">
        <w:rPr>
          <w:rFonts w:ascii="Times New Roman" w:eastAsia="宋体" w:hAnsi="Times New Roman" w:cs="Times New Roman"/>
          <w:spacing w:val="-9"/>
          <w:sz w:val="24"/>
          <w:szCs w:val="24"/>
        </w:rPr>
        <w:t>。</w:t>
      </w:r>
    </w:p>
    <w:p w:rsidR="00866534" w:rsidRPr="007F18EC" w:rsidRDefault="006546A8" w:rsidP="006546A8">
      <w:pPr>
        <w:kinsoku/>
        <w:wordWrap w:val="0"/>
        <w:topLinePunct/>
        <w:autoSpaceDE/>
        <w:autoSpaceDN/>
        <w:spacing w:line="360" w:lineRule="auto"/>
        <w:ind w:firstLineChars="200" w:firstLine="508"/>
        <w:jc w:val="both"/>
        <w:rPr>
          <w:rFonts w:ascii="Times New Roman" w:eastAsia="宋体" w:hAnsi="Times New Roman" w:cs="Times New Roman"/>
          <w:sz w:val="24"/>
          <w:szCs w:val="24"/>
        </w:rPr>
      </w:pPr>
      <w:r w:rsidRPr="007F18EC">
        <w:rPr>
          <w:rFonts w:ascii="Times New Roman" w:eastAsia="宋体" w:hAnsi="Times New Roman" w:cs="Times New Roman"/>
          <w:spacing w:val="14"/>
          <w:sz w:val="24"/>
          <w:szCs w:val="24"/>
        </w:rPr>
        <w:t>（</w:t>
      </w:r>
      <w:r w:rsidR="003D0B7D" w:rsidRPr="007F18EC">
        <w:rPr>
          <w:rFonts w:ascii="Times New Roman" w:eastAsia="宋体" w:hAnsi="Times New Roman" w:cs="Times New Roman"/>
          <w:spacing w:val="14"/>
          <w:sz w:val="24"/>
          <w:szCs w:val="24"/>
        </w:rPr>
        <w:t>五</w:t>
      </w:r>
      <w:r w:rsidRPr="007F18EC">
        <w:rPr>
          <w:rFonts w:ascii="Times New Roman" w:eastAsia="宋体" w:hAnsi="Times New Roman" w:cs="Times New Roman"/>
          <w:spacing w:val="14"/>
          <w:sz w:val="24"/>
          <w:szCs w:val="24"/>
        </w:rPr>
        <w:t>）</w:t>
      </w:r>
      <w:r w:rsidR="003D0B7D" w:rsidRPr="007F18EC">
        <w:rPr>
          <w:rFonts w:ascii="Times New Roman" w:eastAsia="宋体" w:hAnsi="Times New Roman" w:cs="Times New Roman"/>
          <w:spacing w:val="14"/>
          <w:sz w:val="24"/>
          <w:szCs w:val="24"/>
        </w:rPr>
        <w:t>回拨机制</w:t>
      </w:r>
    </w:p>
    <w:p w:rsidR="00866534" w:rsidRPr="007F18EC" w:rsidRDefault="006546A8" w:rsidP="006546A8">
      <w:pPr>
        <w:kinsoku/>
        <w:wordWrap w:val="0"/>
        <w:topLinePunct/>
        <w:autoSpaceDE/>
        <w:autoSpaceDN/>
        <w:spacing w:line="360" w:lineRule="auto"/>
        <w:ind w:firstLineChars="200" w:firstLine="472"/>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本次发售中，战略投资者将在</w:t>
      </w:r>
      <w:r w:rsidR="000E29A3" w:rsidRPr="007F18EC">
        <w:rPr>
          <w:rFonts w:ascii="Times New Roman" w:eastAsia="宋体" w:hAnsi="Times New Roman" w:cs="Times New Roman"/>
          <w:spacing w:val="-4"/>
          <w:sz w:val="24"/>
          <w:szCs w:val="24"/>
        </w:rPr>
        <w:t>202</w:t>
      </w:r>
      <w:r w:rsidR="000E29A3">
        <w:rPr>
          <w:rFonts w:ascii="Times New Roman" w:eastAsia="宋体" w:hAnsi="Times New Roman" w:cs="Times New Roman"/>
          <w:spacing w:val="-4"/>
          <w:sz w:val="24"/>
          <w:szCs w:val="24"/>
        </w:rPr>
        <w:t>6</w:t>
      </w:r>
      <w:r w:rsidRPr="007F18EC">
        <w:rPr>
          <w:rFonts w:ascii="Times New Roman" w:eastAsia="宋体" w:hAnsi="Times New Roman" w:cs="Times New Roman"/>
          <w:spacing w:val="-4"/>
          <w:sz w:val="24"/>
          <w:szCs w:val="24"/>
        </w:rPr>
        <w:t>年</w:t>
      </w:r>
      <w:r w:rsidR="006E11B5">
        <w:rPr>
          <w:rFonts w:ascii="Times New Roman" w:eastAsia="宋体" w:hAnsi="Times New Roman" w:cs="Times New Roman"/>
          <w:spacing w:val="-4"/>
          <w:sz w:val="24"/>
          <w:szCs w:val="24"/>
        </w:rPr>
        <w:t>4</w:t>
      </w:r>
      <w:r w:rsidRPr="007F18EC">
        <w:rPr>
          <w:rFonts w:ascii="Times New Roman" w:eastAsia="宋体" w:hAnsi="Times New Roman" w:cs="Times New Roman"/>
          <w:spacing w:val="-4"/>
          <w:sz w:val="24"/>
          <w:szCs w:val="24"/>
        </w:rPr>
        <w:t>月</w:t>
      </w:r>
      <w:r w:rsidR="006E11B5">
        <w:rPr>
          <w:rFonts w:ascii="Times New Roman" w:eastAsia="宋体" w:hAnsi="Times New Roman" w:cs="Times New Roman"/>
          <w:spacing w:val="-4"/>
          <w:sz w:val="24"/>
          <w:szCs w:val="24"/>
        </w:rPr>
        <w:t>28</w:t>
      </w:r>
      <w:r w:rsidRPr="007F18EC">
        <w:rPr>
          <w:rFonts w:ascii="Times New Roman" w:eastAsia="宋体" w:hAnsi="Times New Roman" w:cs="Times New Roman"/>
          <w:spacing w:val="-4"/>
          <w:sz w:val="24"/>
          <w:szCs w:val="24"/>
        </w:rPr>
        <w:t>日完成缴款，基金管理人</w:t>
      </w:r>
      <w:r w:rsidRPr="007F18EC">
        <w:rPr>
          <w:rFonts w:ascii="Times New Roman" w:eastAsia="宋体" w:hAnsi="Times New Roman" w:cs="Times New Roman"/>
          <w:spacing w:val="-3"/>
          <w:sz w:val="24"/>
          <w:szCs w:val="24"/>
        </w:rPr>
        <w:t>、</w:t>
      </w:r>
      <w:r w:rsidRPr="007F18EC">
        <w:rPr>
          <w:rFonts w:ascii="Times New Roman" w:eastAsia="宋体" w:hAnsi="Times New Roman" w:cs="Times New Roman"/>
          <w:spacing w:val="4"/>
          <w:sz w:val="24"/>
          <w:szCs w:val="24"/>
        </w:rPr>
        <w:t>财务顾问将根据战略投资者缴款情况确认战略配售份额是否向网下回拨。</w:t>
      </w:r>
      <w:r w:rsidRPr="007F18EC">
        <w:rPr>
          <w:rFonts w:ascii="Times New Roman" w:eastAsia="宋体" w:hAnsi="Times New Roman" w:cs="Times New Roman"/>
          <w:spacing w:val="1"/>
          <w:sz w:val="24"/>
          <w:szCs w:val="24"/>
        </w:rPr>
        <w:t>网</w:t>
      </w:r>
      <w:r w:rsidRPr="007F18EC">
        <w:rPr>
          <w:rFonts w:ascii="Times New Roman" w:eastAsia="宋体" w:hAnsi="Times New Roman" w:cs="Times New Roman"/>
          <w:sz w:val="24"/>
          <w:szCs w:val="24"/>
        </w:rPr>
        <w:t>下</w:t>
      </w:r>
      <w:r w:rsidRPr="007F18EC">
        <w:rPr>
          <w:rFonts w:ascii="Times New Roman" w:eastAsia="宋体" w:hAnsi="Times New Roman" w:cs="Times New Roman"/>
          <w:spacing w:val="-16"/>
          <w:sz w:val="24"/>
          <w:szCs w:val="24"/>
        </w:rPr>
        <w:t>发售</w:t>
      </w:r>
      <w:r w:rsidRPr="007F18EC">
        <w:rPr>
          <w:rFonts w:ascii="Times New Roman" w:eastAsia="宋体" w:hAnsi="Times New Roman" w:cs="Times New Roman"/>
          <w:spacing w:val="-11"/>
          <w:sz w:val="24"/>
          <w:szCs w:val="24"/>
        </w:rPr>
        <w:t>于</w:t>
      </w:r>
      <w:r w:rsidR="000E29A3" w:rsidRPr="007F18EC">
        <w:rPr>
          <w:rFonts w:ascii="Times New Roman" w:eastAsia="宋体" w:hAnsi="Times New Roman" w:cs="Times New Roman"/>
          <w:spacing w:val="-8"/>
          <w:sz w:val="24"/>
          <w:szCs w:val="24"/>
        </w:rPr>
        <w:t>202</w:t>
      </w:r>
      <w:r w:rsidR="000E29A3">
        <w:rPr>
          <w:rFonts w:ascii="Times New Roman" w:eastAsia="宋体" w:hAnsi="Times New Roman" w:cs="Times New Roman"/>
          <w:spacing w:val="-8"/>
          <w:sz w:val="24"/>
          <w:szCs w:val="24"/>
        </w:rPr>
        <w:t>6</w:t>
      </w:r>
      <w:r w:rsidRPr="007F18EC">
        <w:rPr>
          <w:rFonts w:ascii="Times New Roman" w:eastAsia="宋体" w:hAnsi="Times New Roman" w:cs="Times New Roman"/>
          <w:spacing w:val="-8"/>
          <w:sz w:val="24"/>
          <w:szCs w:val="24"/>
        </w:rPr>
        <w:t>年</w:t>
      </w:r>
      <w:r w:rsidR="006E11B5">
        <w:rPr>
          <w:rFonts w:ascii="Times New Roman" w:eastAsia="宋体" w:hAnsi="Times New Roman" w:cs="Times New Roman"/>
          <w:spacing w:val="-4"/>
          <w:sz w:val="24"/>
          <w:szCs w:val="24"/>
        </w:rPr>
        <w:t>4</w:t>
      </w:r>
      <w:r w:rsidRPr="007F18EC">
        <w:rPr>
          <w:rFonts w:ascii="Times New Roman" w:eastAsia="宋体" w:hAnsi="Times New Roman" w:cs="Times New Roman"/>
          <w:spacing w:val="-8"/>
          <w:sz w:val="24"/>
          <w:szCs w:val="24"/>
        </w:rPr>
        <w:t>月</w:t>
      </w:r>
      <w:r w:rsidR="006E11B5">
        <w:rPr>
          <w:rFonts w:ascii="Times New Roman" w:eastAsia="宋体" w:hAnsi="Times New Roman" w:cs="Times New Roman"/>
          <w:spacing w:val="-4"/>
          <w:sz w:val="24"/>
          <w:szCs w:val="24"/>
        </w:rPr>
        <w:t>28</w:t>
      </w:r>
      <w:r w:rsidRPr="007F18EC">
        <w:rPr>
          <w:rFonts w:ascii="Times New Roman" w:eastAsia="宋体" w:hAnsi="Times New Roman" w:cs="Times New Roman"/>
          <w:spacing w:val="-8"/>
          <w:sz w:val="24"/>
          <w:szCs w:val="24"/>
        </w:rPr>
        <w:t>日</w:t>
      </w:r>
      <w:r w:rsidRPr="007F18EC">
        <w:rPr>
          <w:rFonts w:ascii="Times New Roman" w:eastAsia="宋体" w:hAnsi="Times New Roman" w:cs="Times New Roman"/>
          <w:spacing w:val="-8"/>
          <w:sz w:val="24"/>
          <w:szCs w:val="24"/>
        </w:rPr>
        <w:t>15:00</w:t>
      </w:r>
      <w:r w:rsidRPr="007F18EC">
        <w:rPr>
          <w:rFonts w:ascii="Times New Roman" w:eastAsia="宋体" w:hAnsi="Times New Roman" w:cs="Times New Roman"/>
          <w:spacing w:val="-8"/>
          <w:sz w:val="24"/>
          <w:szCs w:val="24"/>
        </w:rPr>
        <w:t>截止，公众发售于</w:t>
      </w:r>
      <w:r w:rsidR="000E29A3" w:rsidRPr="007F18EC">
        <w:rPr>
          <w:rFonts w:ascii="Times New Roman" w:eastAsia="宋体" w:hAnsi="Times New Roman" w:cs="Times New Roman"/>
          <w:spacing w:val="-8"/>
          <w:sz w:val="24"/>
          <w:szCs w:val="24"/>
        </w:rPr>
        <w:t>202</w:t>
      </w:r>
      <w:r w:rsidR="000E29A3">
        <w:rPr>
          <w:rFonts w:ascii="Times New Roman" w:eastAsia="宋体" w:hAnsi="Times New Roman" w:cs="Times New Roman"/>
          <w:spacing w:val="-8"/>
          <w:sz w:val="24"/>
          <w:szCs w:val="24"/>
        </w:rPr>
        <w:t>6</w:t>
      </w:r>
      <w:r w:rsidRPr="007F18EC">
        <w:rPr>
          <w:rFonts w:ascii="Times New Roman" w:eastAsia="宋体" w:hAnsi="Times New Roman" w:cs="Times New Roman"/>
          <w:spacing w:val="-8"/>
          <w:sz w:val="24"/>
          <w:szCs w:val="24"/>
        </w:rPr>
        <w:t>年</w:t>
      </w:r>
      <w:r w:rsidR="006E11B5">
        <w:rPr>
          <w:rFonts w:ascii="Times New Roman" w:eastAsia="宋体" w:hAnsi="Times New Roman" w:cs="Times New Roman"/>
          <w:spacing w:val="-4"/>
          <w:sz w:val="24"/>
          <w:szCs w:val="24"/>
        </w:rPr>
        <w:t>4</w:t>
      </w:r>
      <w:r w:rsidRPr="007F18EC">
        <w:rPr>
          <w:rFonts w:ascii="Times New Roman" w:eastAsia="宋体" w:hAnsi="Times New Roman" w:cs="Times New Roman"/>
          <w:spacing w:val="-8"/>
          <w:sz w:val="24"/>
          <w:szCs w:val="24"/>
        </w:rPr>
        <w:t>月</w:t>
      </w:r>
      <w:r w:rsidR="006E11B5">
        <w:rPr>
          <w:rFonts w:ascii="Times New Roman" w:eastAsia="宋体" w:hAnsi="Times New Roman" w:cs="Times New Roman"/>
          <w:spacing w:val="-8"/>
          <w:sz w:val="24"/>
          <w:szCs w:val="24"/>
        </w:rPr>
        <w:t>28</w:t>
      </w:r>
      <w:r w:rsidRPr="007F18EC">
        <w:rPr>
          <w:rFonts w:ascii="Times New Roman" w:eastAsia="宋体" w:hAnsi="Times New Roman" w:cs="Times New Roman"/>
          <w:spacing w:val="-8"/>
          <w:sz w:val="24"/>
          <w:szCs w:val="24"/>
        </w:rPr>
        <w:t>日</w:t>
      </w:r>
      <w:r w:rsidR="00FD4C35">
        <w:rPr>
          <w:rFonts w:ascii="Times New Roman" w:eastAsia="宋体" w:hAnsi="Times New Roman" w:cs="Times New Roman" w:hint="eastAsia"/>
          <w:spacing w:val="-8"/>
          <w:sz w:val="24"/>
          <w:szCs w:val="24"/>
        </w:rPr>
        <w:t>（预计）截止</w:t>
      </w:r>
      <w:r w:rsidRPr="007F18EC">
        <w:rPr>
          <w:rFonts w:ascii="Times New Roman" w:eastAsia="宋体" w:hAnsi="Times New Roman" w:cs="Times New Roman"/>
          <w:spacing w:val="-8"/>
          <w:sz w:val="24"/>
          <w:szCs w:val="24"/>
        </w:rPr>
        <w:t>。</w:t>
      </w:r>
      <w:r w:rsidRPr="007F18EC">
        <w:rPr>
          <w:rFonts w:ascii="Times New Roman" w:eastAsia="宋体" w:hAnsi="Times New Roman" w:cs="Times New Roman" w:hint="eastAsia"/>
          <w:spacing w:val="-8"/>
          <w:sz w:val="24"/>
          <w:szCs w:val="24"/>
        </w:rPr>
        <w:t>认</w:t>
      </w:r>
      <w:r w:rsidRPr="007F18EC">
        <w:rPr>
          <w:rFonts w:ascii="Times New Roman" w:eastAsia="宋体" w:hAnsi="Times New Roman" w:cs="Times New Roman" w:hint="eastAsia"/>
          <w:spacing w:val="6"/>
          <w:sz w:val="24"/>
          <w:szCs w:val="24"/>
        </w:rPr>
        <w:t>购结束后，将</w:t>
      </w:r>
      <w:r w:rsidRPr="007F18EC">
        <w:rPr>
          <w:rFonts w:ascii="Times New Roman" w:eastAsia="宋体" w:hAnsi="Times New Roman" w:cs="Times New Roman" w:hint="eastAsia"/>
          <w:spacing w:val="3"/>
          <w:sz w:val="24"/>
          <w:szCs w:val="24"/>
        </w:rPr>
        <w:t>根据公众和网下认购情况决定是否进一步启动回拨机制，对网下</w:t>
      </w:r>
      <w:r w:rsidRPr="007F18EC">
        <w:rPr>
          <w:rFonts w:ascii="Times New Roman" w:eastAsia="宋体" w:hAnsi="Times New Roman" w:cs="Times New Roman" w:hint="eastAsia"/>
          <w:spacing w:val="-3"/>
          <w:sz w:val="24"/>
          <w:szCs w:val="24"/>
        </w:rPr>
        <w:t>及公众发售的规模进行调节。</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有</w:t>
      </w:r>
      <w:r w:rsidRPr="007F18EC">
        <w:rPr>
          <w:rFonts w:ascii="Times New Roman" w:eastAsia="宋体" w:hAnsi="Times New Roman" w:cs="Times New Roman"/>
          <w:spacing w:val="-5"/>
          <w:sz w:val="24"/>
          <w:szCs w:val="24"/>
        </w:rPr>
        <w:t>关</w:t>
      </w:r>
      <w:r w:rsidRPr="007F18EC">
        <w:rPr>
          <w:rFonts w:ascii="Times New Roman" w:eastAsia="宋体" w:hAnsi="Times New Roman" w:cs="Times New Roman"/>
          <w:spacing w:val="-4"/>
          <w:sz w:val="24"/>
          <w:szCs w:val="24"/>
        </w:rPr>
        <w:t>回拨机制的具体安排如下：</w:t>
      </w:r>
    </w:p>
    <w:p w:rsidR="00742A3B" w:rsidRPr="007F18EC" w:rsidRDefault="006546A8" w:rsidP="006546A8">
      <w:pPr>
        <w:kinsoku/>
        <w:wordWrap w:val="0"/>
        <w:topLinePunct/>
        <w:autoSpaceDE/>
        <w:autoSpaceDN/>
        <w:spacing w:line="360" w:lineRule="auto"/>
        <w:ind w:firstLineChars="200" w:firstLine="500"/>
        <w:jc w:val="both"/>
        <w:rPr>
          <w:rFonts w:ascii="Times New Roman" w:eastAsia="宋体" w:hAnsi="Times New Roman" w:cs="Times New Roman"/>
          <w:spacing w:val="5"/>
          <w:sz w:val="24"/>
          <w:szCs w:val="24"/>
        </w:rPr>
      </w:pPr>
      <w:r w:rsidRPr="007F18EC">
        <w:rPr>
          <w:rFonts w:ascii="Times New Roman" w:eastAsia="宋体" w:hAnsi="Times New Roman" w:cs="Times New Roman"/>
          <w:spacing w:val="10"/>
          <w:sz w:val="24"/>
          <w:szCs w:val="24"/>
        </w:rPr>
        <w:t>1</w:t>
      </w:r>
      <w:r w:rsidRPr="007F18EC">
        <w:rPr>
          <w:rFonts w:ascii="Times New Roman" w:eastAsia="宋体" w:hAnsi="Times New Roman" w:cs="Times New Roman"/>
          <w:spacing w:val="5"/>
          <w:sz w:val="24"/>
          <w:szCs w:val="24"/>
        </w:rPr>
        <w:t>、</w:t>
      </w:r>
      <w:r w:rsidRPr="007F18EC">
        <w:rPr>
          <w:rFonts w:ascii="Times New Roman" w:eastAsia="宋体" w:hAnsi="Times New Roman" w:cs="Times New Roman" w:hint="eastAsia"/>
          <w:spacing w:val="5"/>
          <w:sz w:val="24"/>
          <w:szCs w:val="24"/>
        </w:rPr>
        <w:t>募集期结束前，基金份额总额未达到中国证监会准予本基金募集的基金份额总额的，应当根据基金管理人和财务顾问事先确定的方式处理，可由做市商等其他指定的主体认购前述差额部分。</w:t>
      </w:r>
    </w:p>
    <w:p w:rsidR="00866534" w:rsidRPr="007F18EC" w:rsidRDefault="006546A8" w:rsidP="006546A8">
      <w:pPr>
        <w:kinsoku/>
        <w:wordWrap w:val="0"/>
        <w:topLinePunct/>
        <w:autoSpaceDE/>
        <w:autoSpaceDN/>
        <w:spacing w:line="360" w:lineRule="auto"/>
        <w:ind w:firstLineChars="200" w:firstLine="490"/>
        <w:jc w:val="both"/>
        <w:rPr>
          <w:rFonts w:ascii="Times New Roman" w:eastAsia="宋体" w:hAnsi="Times New Roman" w:cs="Times New Roman"/>
          <w:sz w:val="24"/>
          <w:szCs w:val="24"/>
        </w:rPr>
      </w:pPr>
      <w:r w:rsidRPr="007F18EC">
        <w:rPr>
          <w:rFonts w:ascii="Times New Roman" w:eastAsia="宋体" w:hAnsi="Times New Roman" w:cs="Times New Roman"/>
          <w:spacing w:val="5"/>
          <w:sz w:val="24"/>
          <w:szCs w:val="24"/>
        </w:rPr>
        <w:t>2</w:t>
      </w:r>
      <w:r w:rsidRPr="007F18EC">
        <w:rPr>
          <w:rFonts w:ascii="Times New Roman" w:eastAsia="宋体" w:hAnsi="Times New Roman" w:cs="Times New Roman"/>
          <w:spacing w:val="1"/>
          <w:sz w:val="24"/>
          <w:szCs w:val="24"/>
        </w:rPr>
        <w:t>、</w:t>
      </w:r>
      <w:r w:rsidR="007D3BA5" w:rsidRPr="007F18EC">
        <w:rPr>
          <w:rFonts w:ascii="Times New Roman" w:eastAsia="宋体" w:hAnsi="Times New Roman" w:cs="Times New Roman"/>
          <w:spacing w:val="5"/>
          <w:sz w:val="24"/>
          <w:szCs w:val="24"/>
        </w:rPr>
        <w:t>最终战略配售数量与初始战略配售数量的差额部分</w:t>
      </w:r>
      <w:r w:rsidR="00CF7AAF" w:rsidRPr="007F18EC">
        <w:rPr>
          <w:rFonts w:ascii="Times New Roman" w:eastAsia="宋体" w:hAnsi="Times New Roman" w:cs="Times New Roman"/>
          <w:spacing w:val="5"/>
          <w:sz w:val="24"/>
          <w:szCs w:val="24"/>
        </w:rPr>
        <w:t>（</w:t>
      </w:r>
      <w:r w:rsidR="007D3BA5" w:rsidRPr="007F18EC">
        <w:rPr>
          <w:rFonts w:ascii="Times New Roman" w:eastAsia="宋体" w:hAnsi="Times New Roman" w:cs="Times New Roman"/>
          <w:spacing w:val="5"/>
          <w:sz w:val="24"/>
          <w:szCs w:val="24"/>
        </w:rPr>
        <w:t>如有</w:t>
      </w:r>
      <w:r w:rsidR="00CF7AAF" w:rsidRPr="007F18EC">
        <w:rPr>
          <w:rFonts w:ascii="Times New Roman" w:eastAsia="宋体" w:hAnsi="Times New Roman" w:cs="Times New Roman"/>
          <w:spacing w:val="5"/>
          <w:sz w:val="24"/>
          <w:szCs w:val="24"/>
        </w:rPr>
        <w:t>）</w:t>
      </w:r>
      <w:r w:rsidR="007D3BA5" w:rsidRPr="007F18EC">
        <w:rPr>
          <w:rFonts w:ascii="Times New Roman" w:eastAsia="宋体" w:hAnsi="Times New Roman" w:cs="Times New Roman"/>
          <w:spacing w:val="5"/>
          <w:sz w:val="24"/>
          <w:szCs w:val="24"/>
        </w:rPr>
        <w:t>，可回拨至</w:t>
      </w:r>
      <w:r w:rsidR="007D3BA5" w:rsidRPr="007F18EC">
        <w:rPr>
          <w:rFonts w:ascii="Times New Roman" w:eastAsia="宋体" w:hAnsi="Times New Roman" w:cs="Times New Roman"/>
          <w:spacing w:val="-9"/>
          <w:sz w:val="24"/>
          <w:szCs w:val="24"/>
        </w:rPr>
        <w:t>网</w:t>
      </w:r>
      <w:r w:rsidR="007D3BA5" w:rsidRPr="007F18EC">
        <w:rPr>
          <w:rFonts w:ascii="Times New Roman" w:eastAsia="宋体" w:hAnsi="Times New Roman" w:cs="Times New Roman"/>
          <w:spacing w:val="-5"/>
          <w:sz w:val="24"/>
          <w:szCs w:val="24"/>
        </w:rPr>
        <w:t>下发售；</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3</w:t>
      </w:r>
      <w:r w:rsidR="007D3BA5" w:rsidRPr="007F18EC">
        <w:rPr>
          <w:rFonts w:ascii="Times New Roman" w:eastAsia="宋体" w:hAnsi="Times New Roman" w:cs="Times New Roman"/>
          <w:spacing w:val="1"/>
          <w:sz w:val="24"/>
          <w:szCs w:val="24"/>
        </w:rPr>
        <w:t>、公众投资者认购份额不足的</w:t>
      </w:r>
      <w:r w:rsidR="007D3BA5" w:rsidRPr="007F18EC">
        <w:rPr>
          <w:rFonts w:ascii="Times New Roman" w:eastAsia="宋体" w:hAnsi="Times New Roman" w:cs="Times New Roman"/>
          <w:sz w:val="24"/>
          <w:szCs w:val="24"/>
        </w:rPr>
        <w:t>，基金管理人</w:t>
      </w:r>
      <w:r w:rsidR="008B4C04" w:rsidRPr="007F18EC">
        <w:rPr>
          <w:rFonts w:ascii="Times New Roman" w:eastAsia="宋体" w:hAnsi="Times New Roman" w:cs="Times New Roman"/>
          <w:sz w:val="24"/>
          <w:szCs w:val="24"/>
        </w:rPr>
        <w:t>和财务顾问</w:t>
      </w:r>
      <w:r w:rsidR="007D3BA5" w:rsidRPr="007F18EC">
        <w:rPr>
          <w:rFonts w:ascii="Times New Roman" w:eastAsia="宋体" w:hAnsi="Times New Roman" w:cs="Times New Roman"/>
          <w:sz w:val="24"/>
          <w:szCs w:val="24"/>
        </w:rPr>
        <w:t>可以将公众投资者部分向网下</w:t>
      </w:r>
      <w:r w:rsidR="007D3BA5" w:rsidRPr="007F18EC">
        <w:rPr>
          <w:rFonts w:ascii="Times New Roman" w:eastAsia="宋体" w:hAnsi="Times New Roman" w:cs="Times New Roman"/>
          <w:spacing w:val="-2"/>
          <w:sz w:val="24"/>
          <w:szCs w:val="24"/>
        </w:rPr>
        <w:t>发售部分进</w:t>
      </w:r>
      <w:r w:rsidR="007D3BA5" w:rsidRPr="007F18EC">
        <w:rPr>
          <w:rFonts w:ascii="Times New Roman" w:eastAsia="宋体" w:hAnsi="Times New Roman" w:cs="Times New Roman"/>
          <w:spacing w:val="-1"/>
          <w:sz w:val="24"/>
          <w:szCs w:val="24"/>
        </w:rPr>
        <w:t>行回拨。</w:t>
      </w:r>
      <w:r w:rsidR="008B4C04" w:rsidRPr="007F18EC">
        <w:rPr>
          <w:rFonts w:ascii="Times New Roman" w:eastAsia="宋体" w:hAnsi="Times New Roman" w:cs="Times New Roman"/>
          <w:spacing w:val="-1"/>
          <w:sz w:val="24"/>
          <w:szCs w:val="24"/>
        </w:rPr>
        <w:t>网下投资者认购数量低于网下最低发售数量的，不得向公众投资者回拨。</w:t>
      </w:r>
    </w:p>
    <w:p w:rsidR="00866534" w:rsidRPr="007F18EC" w:rsidRDefault="006546A8" w:rsidP="006546A8">
      <w:pPr>
        <w:kinsoku/>
        <w:wordWrap w:val="0"/>
        <w:topLinePunct/>
        <w:autoSpaceDE/>
        <w:autoSpaceDN/>
        <w:spacing w:line="360" w:lineRule="auto"/>
        <w:ind w:firstLineChars="200" w:firstLine="476"/>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4</w:t>
      </w:r>
      <w:r w:rsidR="007D3BA5" w:rsidRPr="007F18EC">
        <w:rPr>
          <w:rFonts w:ascii="Times New Roman" w:eastAsia="宋体" w:hAnsi="Times New Roman" w:cs="Times New Roman"/>
          <w:spacing w:val="-2"/>
          <w:sz w:val="24"/>
          <w:szCs w:val="24"/>
        </w:rPr>
        <w:t>、网下投资者认购数量高于网下最</w:t>
      </w:r>
      <w:r w:rsidR="007D3BA5" w:rsidRPr="007F18EC">
        <w:rPr>
          <w:rFonts w:ascii="Times New Roman" w:eastAsia="宋体" w:hAnsi="Times New Roman" w:cs="Times New Roman"/>
          <w:spacing w:val="-1"/>
          <w:sz w:val="24"/>
          <w:szCs w:val="24"/>
        </w:rPr>
        <w:t>低发售数量，且公众投资者有效认购倍</w:t>
      </w:r>
      <w:r w:rsidR="007D3BA5" w:rsidRPr="007F18EC">
        <w:rPr>
          <w:rFonts w:ascii="Times New Roman" w:eastAsia="宋体" w:hAnsi="Times New Roman" w:cs="Times New Roman"/>
          <w:spacing w:val="4"/>
          <w:sz w:val="24"/>
          <w:szCs w:val="24"/>
        </w:rPr>
        <w:t>数较高的，网下发售部分可以向公众投资者回拨。回拨后的网下发售比例，</w:t>
      </w:r>
      <w:r w:rsidR="007D3BA5" w:rsidRPr="007F18EC">
        <w:rPr>
          <w:rFonts w:ascii="Times New Roman" w:eastAsia="宋体" w:hAnsi="Times New Roman" w:cs="Times New Roman"/>
          <w:spacing w:val="1"/>
          <w:sz w:val="24"/>
          <w:szCs w:val="24"/>
        </w:rPr>
        <w:t>不</w:t>
      </w:r>
      <w:r w:rsidR="007D3BA5" w:rsidRPr="007F18EC">
        <w:rPr>
          <w:rFonts w:ascii="Times New Roman" w:eastAsia="宋体" w:hAnsi="Times New Roman" w:cs="Times New Roman"/>
          <w:spacing w:val="-4"/>
          <w:sz w:val="24"/>
          <w:szCs w:val="24"/>
        </w:rPr>
        <w:t>得低于本次</w:t>
      </w:r>
      <w:r w:rsidR="007D3BA5" w:rsidRPr="007F18EC">
        <w:rPr>
          <w:rFonts w:ascii="Times New Roman" w:eastAsia="宋体" w:hAnsi="Times New Roman" w:cs="Times New Roman"/>
          <w:spacing w:val="-2"/>
          <w:sz w:val="24"/>
          <w:szCs w:val="24"/>
        </w:rPr>
        <w:t>公开发售数量扣除向战略投资者配售部分后的</w:t>
      </w:r>
      <w:r w:rsidR="00D40EC1" w:rsidRPr="007F18EC">
        <w:rPr>
          <w:rFonts w:ascii="Times New Roman" w:eastAsia="宋体" w:hAnsi="Times New Roman" w:cs="Times New Roman"/>
          <w:spacing w:val="-4"/>
          <w:sz w:val="24"/>
          <w:szCs w:val="24"/>
        </w:rPr>
        <w:t>70</w:t>
      </w:r>
      <w:r w:rsidR="007D3BA5" w:rsidRPr="007F18EC">
        <w:rPr>
          <w:rFonts w:ascii="Times New Roman" w:eastAsia="宋体" w:hAnsi="Times New Roman" w:cs="Times New Roman"/>
          <w:spacing w:val="-2"/>
          <w:sz w:val="24"/>
          <w:szCs w:val="24"/>
        </w:rPr>
        <w:t>%</w:t>
      </w:r>
      <w:r w:rsidR="007D3BA5" w:rsidRPr="007F18EC">
        <w:rPr>
          <w:rFonts w:ascii="Times New Roman" w:eastAsia="宋体" w:hAnsi="Times New Roman" w:cs="Times New Roman"/>
          <w:spacing w:val="-2"/>
          <w:sz w:val="24"/>
          <w:szCs w:val="24"/>
        </w:rPr>
        <w:t>。</w:t>
      </w:r>
    </w:p>
    <w:p w:rsidR="00866534" w:rsidRPr="007F18EC" w:rsidRDefault="006546A8" w:rsidP="006546A8">
      <w:pPr>
        <w:kinsoku/>
        <w:topLinePunct/>
        <w:autoSpaceDE/>
        <w:autoSpaceDN/>
        <w:spacing w:line="360" w:lineRule="auto"/>
        <w:ind w:firstLineChars="200" w:firstLine="468"/>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在</w:t>
      </w:r>
      <w:r w:rsidRPr="007F18EC">
        <w:rPr>
          <w:rFonts w:ascii="Times New Roman" w:eastAsia="宋体" w:hAnsi="Times New Roman" w:cs="Times New Roman"/>
          <w:spacing w:val="-4"/>
          <w:sz w:val="24"/>
          <w:szCs w:val="24"/>
        </w:rPr>
        <w:t>发</w:t>
      </w:r>
      <w:r w:rsidRPr="007F18EC">
        <w:rPr>
          <w:rFonts w:ascii="Times New Roman" w:eastAsia="宋体" w:hAnsi="Times New Roman" w:cs="Times New Roman"/>
          <w:spacing w:val="-3"/>
          <w:sz w:val="24"/>
          <w:szCs w:val="24"/>
        </w:rPr>
        <w:t>生回拨的情形下，基金管理人及财务顾问将及时启动回拨机制，并于</w:t>
      </w:r>
      <w:r w:rsidR="000E29A3" w:rsidRPr="007F18EC">
        <w:rPr>
          <w:rFonts w:ascii="Times New Roman" w:eastAsia="宋体" w:hAnsi="Times New Roman" w:cs="Times New Roman"/>
          <w:spacing w:val="-7"/>
          <w:sz w:val="24"/>
          <w:szCs w:val="24"/>
        </w:rPr>
        <w:t>2</w:t>
      </w:r>
      <w:r w:rsidR="000E29A3" w:rsidRPr="007F18EC">
        <w:rPr>
          <w:rFonts w:ascii="Times New Roman" w:eastAsia="宋体" w:hAnsi="Times New Roman" w:cs="Times New Roman"/>
          <w:spacing w:val="-4"/>
          <w:sz w:val="24"/>
          <w:szCs w:val="24"/>
        </w:rPr>
        <w:t>02</w:t>
      </w:r>
      <w:r w:rsidR="000E29A3">
        <w:rPr>
          <w:rFonts w:ascii="Times New Roman" w:eastAsia="宋体" w:hAnsi="Times New Roman" w:cs="Times New Roman"/>
          <w:spacing w:val="-4"/>
          <w:sz w:val="24"/>
          <w:szCs w:val="24"/>
        </w:rPr>
        <w:t>6</w:t>
      </w:r>
      <w:r w:rsidRPr="007F18EC">
        <w:rPr>
          <w:rFonts w:ascii="Times New Roman" w:eastAsia="宋体" w:hAnsi="Times New Roman" w:cs="Times New Roman"/>
          <w:spacing w:val="-4"/>
          <w:sz w:val="24"/>
          <w:szCs w:val="24"/>
        </w:rPr>
        <w:t>年</w:t>
      </w:r>
      <w:r w:rsidR="006E11B5">
        <w:rPr>
          <w:rFonts w:ascii="Times New Roman" w:eastAsia="宋体" w:hAnsi="Times New Roman" w:cs="Times New Roman"/>
          <w:spacing w:val="-4"/>
          <w:sz w:val="24"/>
          <w:szCs w:val="24"/>
        </w:rPr>
        <w:t>5</w:t>
      </w:r>
      <w:r w:rsidRPr="007F18EC">
        <w:rPr>
          <w:rFonts w:ascii="Times New Roman" w:eastAsia="宋体" w:hAnsi="Times New Roman" w:cs="Times New Roman"/>
          <w:spacing w:val="-4"/>
          <w:sz w:val="24"/>
          <w:szCs w:val="24"/>
        </w:rPr>
        <w:t>月</w:t>
      </w:r>
      <w:r w:rsidR="006E11B5">
        <w:rPr>
          <w:rFonts w:ascii="Times New Roman" w:eastAsia="宋体" w:hAnsi="Times New Roman" w:cs="Times New Roman"/>
          <w:spacing w:val="-4"/>
          <w:sz w:val="24"/>
          <w:szCs w:val="24"/>
        </w:rPr>
        <w:t>6</w:t>
      </w:r>
      <w:r w:rsidRPr="007F18EC">
        <w:rPr>
          <w:rFonts w:ascii="Times New Roman" w:eastAsia="宋体" w:hAnsi="Times New Roman" w:cs="Times New Roman"/>
          <w:spacing w:val="-4"/>
          <w:sz w:val="24"/>
          <w:szCs w:val="24"/>
        </w:rPr>
        <w:t>日</w:t>
      </w:r>
      <w:r w:rsidR="00CF7AAF" w:rsidRPr="007F18EC">
        <w:rPr>
          <w:rFonts w:ascii="Times New Roman" w:eastAsia="宋体" w:hAnsi="Times New Roman" w:cs="Times New Roman"/>
          <w:spacing w:val="-4"/>
          <w:sz w:val="24"/>
          <w:szCs w:val="24"/>
        </w:rPr>
        <w:t>（</w:t>
      </w:r>
      <w:r w:rsidRPr="007F18EC">
        <w:rPr>
          <w:rFonts w:ascii="Times New Roman" w:eastAsia="宋体" w:hAnsi="Times New Roman" w:cs="Times New Roman"/>
          <w:spacing w:val="-4"/>
          <w:sz w:val="24"/>
          <w:szCs w:val="24"/>
        </w:rPr>
        <w:t>预计</w:t>
      </w:r>
      <w:r w:rsidR="00CF7AAF" w:rsidRPr="007F18EC">
        <w:rPr>
          <w:rFonts w:ascii="Times New Roman" w:eastAsia="宋体" w:hAnsi="Times New Roman" w:cs="Times New Roman"/>
          <w:spacing w:val="-4"/>
          <w:sz w:val="24"/>
          <w:szCs w:val="24"/>
        </w:rPr>
        <w:t>）</w:t>
      </w:r>
      <w:r w:rsidRPr="007F18EC">
        <w:rPr>
          <w:rFonts w:ascii="Times New Roman" w:eastAsia="宋体" w:hAnsi="Times New Roman" w:cs="Times New Roman"/>
          <w:spacing w:val="-4"/>
          <w:sz w:val="24"/>
          <w:szCs w:val="24"/>
        </w:rPr>
        <w:t>发布公告，披露本基金回拨机制及回拨情况。</w:t>
      </w:r>
    </w:p>
    <w:p w:rsidR="00866534" w:rsidRPr="007F18EC" w:rsidRDefault="006546A8" w:rsidP="006546A8">
      <w:pPr>
        <w:kinsoku/>
        <w:wordWrap w:val="0"/>
        <w:topLinePunct/>
        <w:autoSpaceDE/>
        <w:autoSpaceDN/>
        <w:spacing w:line="360" w:lineRule="auto"/>
        <w:ind w:firstLineChars="200" w:firstLine="506"/>
        <w:jc w:val="both"/>
        <w:rPr>
          <w:rFonts w:ascii="Times New Roman" w:eastAsia="宋体" w:hAnsi="Times New Roman" w:cs="Times New Roman"/>
          <w:sz w:val="24"/>
          <w:szCs w:val="24"/>
        </w:rPr>
      </w:pPr>
      <w:r w:rsidRPr="007F18EC">
        <w:rPr>
          <w:rFonts w:ascii="Times New Roman" w:eastAsia="宋体" w:hAnsi="Times New Roman" w:cs="Times New Roman"/>
          <w:spacing w:val="13"/>
          <w:sz w:val="24"/>
          <w:szCs w:val="24"/>
        </w:rPr>
        <w:t>（</w:t>
      </w:r>
      <w:r w:rsidR="003D0B7D" w:rsidRPr="007F18EC">
        <w:rPr>
          <w:rFonts w:ascii="Times New Roman" w:eastAsia="宋体" w:hAnsi="Times New Roman" w:cs="Times New Roman"/>
          <w:spacing w:val="12"/>
          <w:sz w:val="24"/>
          <w:szCs w:val="24"/>
        </w:rPr>
        <w:t>六</w:t>
      </w:r>
      <w:r w:rsidRPr="007F18EC">
        <w:rPr>
          <w:rFonts w:ascii="Times New Roman" w:eastAsia="宋体" w:hAnsi="Times New Roman" w:cs="Times New Roman"/>
          <w:spacing w:val="12"/>
          <w:sz w:val="24"/>
          <w:szCs w:val="24"/>
        </w:rPr>
        <w:t>）</w:t>
      </w:r>
      <w:r w:rsidR="003D0B7D" w:rsidRPr="007F18EC">
        <w:rPr>
          <w:rFonts w:ascii="Times New Roman" w:eastAsia="宋体" w:hAnsi="Times New Roman" w:cs="Times New Roman"/>
          <w:spacing w:val="12"/>
          <w:sz w:val="24"/>
          <w:szCs w:val="24"/>
        </w:rPr>
        <w:t>限售期安排</w:t>
      </w:r>
    </w:p>
    <w:p w:rsidR="00074325" w:rsidRPr="007F18EC" w:rsidRDefault="006546A8" w:rsidP="006546A8">
      <w:pPr>
        <w:kinsoku/>
        <w:wordWrap w:val="0"/>
        <w:topLinePunct/>
        <w:autoSpaceDE/>
        <w:autoSpaceDN/>
        <w:spacing w:line="360" w:lineRule="auto"/>
        <w:ind w:firstLineChars="200" w:firstLine="494"/>
        <w:jc w:val="both"/>
        <w:rPr>
          <w:rFonts w:ascii="Times New Roman" w:eastAsia="宋体" w:hAnsi="Times New Roman" w:cs="Times New Roman"/>
          <w:b/>
          <w:spacing w:val="6"/>
          <w:sz w:val="24"/>
          <w:szCs w:val="24"/>
        </w:rPr>
      </w:pPr>
      <w:r w:rsidRPr="007F18EC">
        <w:rPr>
          <w:rFonts w:ascii="Times New Roman" w:eastAsia="宋体" w:hAnsi="Times New Roman" w:cs="Times New Roman"/>
          <w:b/>
          <w:spacing w:val="6"/>
          <w:sz w:val="24"/>
          <w:szCs w:val="24"/>
        </w:rPr>
        <w:t>公众发售部分的基金份额无流通限制及</w:t>
      </w:r>
      <w:r w:rsidR="00952055">
        <w:rPr>
          <w:rFonts w:ascii="Times New Roman" w:eastAsia="宋体" w:hAnsi="Times New Roman" w:cs="Times New Roman" w:hint="eastAsia"/>
          <w:b/>
          <w:spacing w:val="6"/>
          <w:sz w:val="24"/>
          <w:szCs w:val="24"/>
        </w:rPr>
        <w:t>限售</w:t>
      </w:r>
      <w:r w:rsidRPr="007F18EC">
        <w:rPr>
          <w:rFonts w:ascii="Times New Roman" w:eastAsia="宋体" w:hAnsi="Times New Roman" w:cs="Times New Roman"/>
          <w:b/>
          <w:spacing w:val="6"/>
          <w:sz w:val="24"/>
          <w:szCs w:val="24"/>
        </w:rPr>
        <w:t>期安排，自本次公开发售的基金份额在上交所上市之日起即可流通。</w:t>
      </w:r>
    </w:p>
    <w:p w:rsidR="00FD4C35" w:rsidRDefault="006546A8" w:rsidP="006546A8">
      <w:pPr>
        <w:kinsoku/>
        <w:wordWrap w:val="0"/>
        <w:topLinePunct/>
        <w:autoSpaceDE/>
        <w:autoSpaceDN/>
        <w:spacing w:line="360" w:lineRule="auto"/>
        <w:ind w:firstLineChars="200" w:firstLine="494"/>
        <w:jc w:val="both"/>
        <w:rPr>
          <w:rFonts w:ascii="Times New Roman" w:eastAsia="宋体" w:hAnsi="Times New Roman" w:cs="Times New Roman"/>
          <w:b/>
          <w:spacing w:val="6"/>
          <w:sz w:val="24"/>
          <w:szCs w:val="24"/>
        </w:rPr>
      </w:pPr>
      <w:r w:rsidRPr="00E7327F">
        <w:rPr>
          <w:rFonts w:ascii="Times New Roman" w:eastAsia="宋体" w:hAnsi="Times New Roman" w:cs="Times New Roman" w:hint="eastAsia"/>
          <w:b/>
          <w:spacing w:val="6"/>
          <w:sz w:val="24"/>
          <w:szCs w:val="24"/>
        </w:rPr>
        <w:t>网下询价阶段，</w:t>
      </w:r>
      <w:r w:rsidRPr="00FD4C35">
        <w:rPr>
          <w:rFonts w:ascii="Times New Roman" w:eastAsia="宋体" w:hAnsi="Times New Roman" w:cs="Times New Roman" w:hint="eastAsia"/>
          <w:b/>
          <w:spacing w:val="6"/>
          <w:sz w:val="24"/>
          <w:szCs w:val="24"/>
        </w:rPr>
        <w:t>剔除无效报价后</w:t>
      </w:r>
      <w:r w:rsidR="004200E6">
        <w:rPr>
          <w:rFonts w:ascii="Times New Roman" w:eastAsia="宋体" w:hAnsi="Times New Roman" w:cs="Times New Roman" w:hint="eastAsia"/>
          <w:b/>
          <w:spacing w:val="6"/>
          <w:sz w:val="24"/>
          <w:szCs w:val="24"/>
        </w:rPr>
        <w:t>，</w:t>
      </w:r>
      <w:r w:rsidRPr="00FD4C35">
        <w:rPr>
          <w:rFonts w:ascii="Times New Roman" w:eastAsia="宋体" w:hAnsi="Times New Roman" w:cs="Times New Roman" w:hint="eastAsia"/>
          <w:b/>
          <w:spacing w:val="6"/>
          <w:sz w:val="24"/>
          <w:szCs w:val="24"/>
        </w:rPr>
        <w:t>网下投资者管理的配售对象拟认购份额数量总和为网下初始发售份额数量的</w:t>
      </w:r>
      <w:r w:rsidR="00034C43">
        <w:rPr>
          <w:rFonts w:ascii="Times New Roman" w:eastAsia="宋体" w:hAnsi="Times New Roman" w:cs="Times New Roman"/>
          <w:b/>
          <w:spacing w:val="6"/>
          <w:sz w:val="24"/>
          <w:szCs w:val="24"/>
        </w:rPr>
        <w:t>133.68</w:t>
      </w:r>
      <w:r w:rsidRPr="00FD4C35">
        <w:rPr>
          <w:rFonts w:ascii="Times New Roman" w:eastAsia="宋体" w:hAnsi="Times New Roman" w:cs="Times New Roman" w:hint="eastAsia"/>
          <w:b/>
          <w:spacing w:val="6"/>
          <w:sz w:val="24"/>
          <w:szCs w:val="24"/>
        </w:rPr>
        <w:t>倍，超过网下初始发售份额数量的</w:t>
      </w:r>
      <w:r w:rsidRPr="00FD4C35">
        <w:rPr>
          <w:rFonts w:ascii="Times New Roman" w:eastAsia="宋体" w:hAnsi="Times New Roman" w:cs="Times New Roman" w:hint="eastAsia"/>
          <w:b/>
          <w:spacing w:val="6"/>
          <w:sz w:val="24"/>
          <w:szCs w:val="24"/>
        </w:rPr>
        <w:t>100</w:t>
      </w:r>
      <w:r w:rsidRPr="00FD4C35">
        <w:rPr>
          <w:rFonts w:ascii="Times New Roman" w:eastAsia="宋体" w:hAnsi="Times New Roman" w:cs="Times New Roman" w:hint="eastAsia"/>
          <w:b/>
          <w:spacing w:val="6"/>
          <w:sz w:val="24"/>
          <w:szCs w:val="24"/>
        </w:rPr>
        <w:t>倍</w:t>
      </w:r>
      <w:r w:rsidRPr="00FD4C35">
        <w:rPr>
          <w:rFonts w:ascii="Times New Roman" w:eastAsia="宋体" w:hAnsi="Times New Roman" w:cs="Times New Roman" w:hint="eastAsia"/>
          <w:b/>
          <w:spacing w:val="6"/>
          <w:sz w:val="24"/>
          <w:szCs w:val="24"/>
        </w:rPr>
        <w:t xml:space="preserve"> </w:t>
      </w:r>
      <w:r w:rsidRPr="00FD4C35">
        <w:rPr>
          <w:rFonts w:ascii="Times New Roman" w:eastAsia="宋体" w:hAnsi="Times New Roman" w:cs="Times New Roman" w:hint="eastAsia"/>
          <w:b/>
          <w:spacing w:val="6"/>
          <w:sz w:val="24"/>
          <w:szCs w:val="24"/>
        </w:rPr>
        <w:t>（不含），网下投资者及其管理的配售对象自本基金上市之日起可交易的份额为其全部获配份额。</w:t>
      </w:r>
    </w:p>
    <w:p w:rsidR="00074325" w:rsidRPr="007F18EC" w:rsidRDefault="006546A8" w:rsidP="006546A8">
      <w:pPr>
        <w:kinsoku/>
        <w:wordWrap w:val="0"/>
        <w:topLinePunct/>
        <w:autoSpaceDE/>
        <w:autoSpaceDN/>
        <w:spacing w:line="360" w:lineRule="auto"/>
        <w:ind w:firstLineChars="200" w:firstLine="494"/>
        <w:jc w:val="both"/>
        <w:rPr>
          <w:rFonts w:ascii="Times New Roman" w:eastAsia="宋体" w:hAnsi="Times New Roman" w:cs="Times New Roman"/>
          <w:b/>
          <w:spacing w:val="6"/>
          <w:sz w:val="24"/>
          <w:szCs w:val="24"/>
        </w:rPr>
      </w:pPr>
      <w:r w:rsidRPr="007F18EC">
        <w:rPr>
          <w:rFonts w:ascii="Times New Roman" w:eastAsia="宋体" w:hAnsi="Times New Roman" w:cs="Times New Roman"/>
          <w:b/>
          <w:spacing w:val="6"/>
          <w:sz w:val="24"/>
          <w:szCs w:val="24"/>
        </w:rPr>
        <w:t>基金管理人将在《基金合同生效公告》中披露本次网下配售对象获配份额及可交易份额情况。上述公告一经刊出，即视同已向网下配售对象送达相应安排通知，网下投资者应严格遵守已作出的承诺，如违反，监管机构有权采取措施。</w:t>
      </w:r>
    </w:p>
    <w:p w:rsidR="00866534" w:rsidRPr="007F18EC" w:rsidRDefault="006546A8" w:rsidP="006546A8">
      <w:pPr>
        <w:kinsoku/>
        <w:wordWrap w:val="0"/>
        <w:topLinePunct/>
        <w:autoSpaceDE/>
        <w:autoSpaceDN/>
        <w:spacing w:line="360" w:lineRule="auto"/>
        <w:ind w:firstLineChars="200" w:firstLine="486"/>
        <w:jc w:val="both"/>
        <w:rPr>
          <w:rFonts w:ascii="Times New Roman" w:eastAsia="宋体" w:hAnsi="Times New Roman" w:cs="Times New Roman"/>
          <w:sz w:val="24"/>
          <w:szCs w:val="24"/>
        </w:rPr>
      </w:pPr>
      <w:r w:rsidRPr="007F18EC">
        <w:rPr>
          <w:rFonts w:ascii="Times New Roman" w:eastAsia="宋体" w:hAnsi="Times New Roman" w:cs="Times New Roman"/>
          <w:spacing w:val="3"/>
          <w:sz w:val="24"/>
          <w:szCs w:val="24"/>
        </w:rPr>
        <w:t>战略投</w:t>
      </w:r>
      <w:r w:rsidRPr="007F18EC">
        <w:rPr>
          <w:rFonts w:ascii="Times New Roman" w:eastAsia="宋体" w:hAnsi="Times New Roman" w:cs="Times New Roman"/>
          <w:spacing w:val="1"/>
          <w:sz w:val="24"/>
          <w:szCs w:val="24"/>
        </w:rPr>
        <w:t>资者认购基金的限售期安排详</w:t>
      </w:r>
      <w:r w:rsidRPr="007F18EC">
        <w:rPr>
          <w:rFonts w:ascii="Times New Roman" w:eastAsia="宋体" w:hAnsi="Times New Roman" w:cs="Times New Roman"/>
          <w:sz w:val="24"/>
          <w:szCs w:val="24"/>
        </w:rPr>
        <w:t>见</w:t>
      </w:r>
      <w:r w:rsidRPr="007F18EC">
        <w:rPr>
          <w:rFonts w:ascii="宋体" w:eastAsia="宋体" w:hAnsi="宋体" w:cs="Times New Roman"/>
          <w:sz w:val="24"/>
          <w:szCs w:val="24"/>
        </w:rPr>
        <w:t>“</w:t>
      </w:r>
      <w:r w:rsidRPr="007F18EC">
        <w:rPr>
          <w:rFonts w:ascii="Times New Roman" w:eastAsia="宋体" w:hAnsi="Times New Roman" w:cs="Times New Roman"/>
          <w:sz w:val="24"/>
          <w:szCs w:val="24"/>
        </w:rPr>
        <w:t>三、战略配售情况</w:t>
      </w:r>
      <w:r w:rsidR="0068195E" w:rsidRPr="007F18EC">
        <w:rPr>
          <w:rFonts w:ascii="宋体" w:eastAsia="宋体" w:hAnsi="宋体" w:cs="Times New Roman"/>
          <w:sz w:val="24"/>
          <w:szCs w:val="24"/>
        </w:rPr>
        <w:t>”</w:t>
      </w:r>
      <w:r w:rsidR="0068195E" w:rsidRPr="007F18EC">
        <w:rPr>
          <w:rFonts w:ascii="Times New Roman" w:eastAsia="宋体" w:hAnsi="Times New Roman" w:cs="Times New Roman"/>
          <w:sz w:val="24"/>
          <w:szCs w:val="24"/>
        </w:rPr>
        <w:t>之</w:t>
      </w:r>
      <w:r w:rsidR="0068195E" w:rsidRPr="007F18EC">
        <w:rPr>
          <w:rFonts w:ascii="宋体" w:eastAsia="宋体" w:hAnsi="宋体" w:cs="Times New Roman"/>
          <w:sz w:val="24"/>
          <w:szCs w:val="24"/>
        </w:rPr>
        <w:t>“</w:t>
      </w:r>
      <w:r w:rsidR="00CF7AAF" w:rsidRPr="007F18EC">
        <w:rPr>
          <w:rFonts w:ascii="Times New Roman" w:eastAsia="宋体" w:hAnsi="Times New Roman" w:cs="Times New Roman"/>
          <w:sz w:val="24"/>
          <w:szCs w:val="24"/>
        </w:rPr>
        <w:t>（</w:t>
      </w:r>
      <w:r w:rsidRPr="007F18EC">
        <w:rPr>
          <w:rFonts w:ascii="Times New Roman" w:eastAsia="宋体" w:hAnsi="Times New Roman" w:cs="Times New Roman"/>
          <w:sz w:val="24"/>
          <w:szCs w:val="24"/>
        </w:rPr>
        <w:t>二</w:t>
      </w:r>
      <w:r w:rsidR="00CF7AAF" w:rsidRPr="007F18EC">
        <w:rPr>
          <w:rFonts w:ascii="Times New Roman" w:eastAsia="宋体" w:hAnsi="Times New Roman" w:cs="Times New Roman"/>
          <w:sz w:val="24"/>
          <w:szCs w:val="24"/>
        </w:rPr>
        <w:t>）</w:t>
      </w:r>
      <w:r w:rsidRPr="007F18EC">
        <w:rPr>
          <w:rFonts w:ascii="Times New Roman" w:eastAsia="宋体" w:hAnsi="Times New Roman" w:cs="Times New Roman"/>
          <w:sz w:val="24"/>
          <w:szCs w:val="24"/>
        </w:rPr>
        <w:t>承诺认购的基金份</w:t>
      </w:r>
      <w:r w:rsidRPr="007F18EC">
        <w:rPr>
          <w:rFonts w:ascii="Times New Roman" w:eastAsia="宋体" w:hAnsi="Times New Roman" w:cs="Times New Roman"/>
          <w:spacing w:val="-1"/>
          <w:sz w:val="24"/>
          <w:szCs w:val="24"/>
        </w:rPr>
        <w:t>额数量及限售期安排</w:t>
      </w:r>
      <w:r w:rsidRPr="007F18EC">
        <w:rPr>
          <w:rFonts w:ascii="宋体" w:eastAsia="宋体" w:hAnsi="宋体" w:cs="Times New Roman"/>
          <w:sz w:val="24"/>
          <w:szCs w:val="24"/>
        </w:rPr>
        <w:t>”</w:t>
      </w:r>
      <w:r w:rsidRPr="007F18EC">
        <w:rPr>
          <w:rFonts w:ascii="Times New Roman" w:eastAsia="宋体" w:hAnsi="Times New Roman" w:cs="Times New Roman"/>
          <w:sz w:val="24"/>
          <w:szCs w:val="24"/>
        </w:rPr>
        <w:t>。</w:t>
      </w:r>
    </w:p>
    <w:p w:rsidR="00866534" w:rsidRPr="007F18EC" w:rsidRDefault="006546A8" w:rsidP="006546A8">
      <w:pPr>
        <w:kinsoku/>
        <w:wordWrap w:val="0"/>
        <w:topLinePunct/>
        <w:autoSpaceDE/>
        <w:autoSpaceDN/>
        <w:spacing w:line="360" w:lineRule="auto"/>
        <w:ind w:firstLineChars="200" w:firstLine="486"/>
        <w:jc w:val="both"/>
        <w:rPr>
          <w:rFonts w:ascii="Times New Roman" w:eastAsia="宋体" w:hAnsi="Times New Roman" w:cs="Times New Roman"/>
          <w:sz w:val="24"/>
          <w:szCs w:val="24"/>
        </w:rPr>
      </w:pPr>
      <w:r w:rsidRPr="007F18EC">
        <w:rPr>
          <w:rFonts w:ascii="Times New Roman" w:eastAsia="宋体" w:hAnsi="Times New Roman" w:cs="Times New Roman"/>
          <w:spacing w:val="3"/>
          <w:sz w:val="24"/>
          <w:szCs w:val="24"/>
        </w:rPr>
        <w:t>投资者使用场内证券账户认购的基金份额，可直</w:t>
      </w:r>
      <w:r w:rsidRPr="007F18EC">
        <w:rPr>
          <w:rFonts w:ascii="Times New Roman" w:eastAsia="宋体" w:hAnsi="Times New Roman" w:cs="Times New Roman"/>
          <w:spacing w:val="6"/>
          <w:sz w:val="24"/>
          <w:szCs w:val="24"/>
        </w:rPr>
        <w:t>接参与上交所</w:t>
      </w:r>
      <w:r w:rsidRPr="007F18EC">
        <w:rPr>
          <w:rFonts w:ascii="Times New Roman" w:eastAsia="宋体" w:hAnsi="Times New Roman" w:cs="Times New Roman"/>
          <w:spacing w:val="3"/>
          <w:sz w:val="24"/>
          <w:szCs w:val="24"/>
        </w:rPr>
        <w:t>场内交易；使用场外基金账户认购的基金份额持有人在办理跨</w:t>
      </w:r>
      <w:r w:rsidRPr="007F18EC">
        <w:rPr>
          <w:rFonts w:ascii="Times New Roman" w:eastAsia="宋体" w:hAnsi="Times New Roman" w:cs="Times New Roman"/>
          <w:spacing w:val="6"/>
          <w:sz w:val="24"/>
          <w:szCs w:val="24"/>
        </w:rPr>
        <w:t>系统转托管</w:t>
      </w:r>
      <w:r w:rsidRPr="007F18EC">
        <w:rPr>
          <w:rFonts w:ascii="Times New Roman" w:eastAsia="宋体" w:hAnsi="Times New Roman" w:cs="Times New Roman"/>
          <w:spacing w:val="4"/>
          <w:sz w:val="24"/>
          <w:szCs w:val="24"/>
        </w:rPr>
        <w:t>业</w:t>
      </w:r>
      <w:r w:rsidRPr="007F18EC">
        <w:rPr>
          <w:rFonts w:ascii="Times New Roman" w:eastAsia="宋体" w:hAnsi="Times New Roman" w:cs="Times New Roman"/>
          <w:spacing w:val="3"/>
          <w:sz w:val="24"/>
          <w:szCs w:val="24"/>
        </w:rPr>
        <w:t>务将基金份额转托管至场内证券经营机构后，方可参与证券交</w:t>
      </w:r>
      <w:r w:rsidRPr="007F18EC">
        <w:rPr>
          <w:rFonts w:ascii="Times New Roman" w:eastAsia="宋体" w:hAnsi="Times New Roman" w:cs="Times New Roman"/>
          <w:spacing w:val="6"/>
          <w:sz w:val="24"/>
          <w:szCs w:val="24"/>
        </w:rPr>
        <w:t>易所市场的交易</w:t>
      </w:r>
      <w:r w:rsidRPr="007F18EC">
        <w:rPr>
          <w:rFonts w:ascii="Times New Roman" w:eastAsia="宋体" w:hAnsi="Times New Roman" w:cs="Times New Roman"/>
          <w:spacing w:val="4"/>
          <w:sz w:val="24"/>
          <w:szCs w:val="24"/>
        </w:rPr>
        <w:t>，</w:t>
      </w:r>
      <w:r w:rsidRPr="007F18EC">
        <w:rPr>
          <w:rFonts w:ascii="Times New Roman" w:eastAsia="宋体" w:hAnsi="Times New Roman" w:cs="Times New Roman"/>
          <w:spacing w:val="3"/>
          <w:sz w:val="24"/>
          <w:szCs w:val="24"/>
        </w:rPr>
        <w:t>也可在允许的情况下通过</w:t>
      </w:r>
      <w:r w:rsidR="009D4CB6" w:rsidRPr="007F18EC">
        <w:rPr>
          <w:rFonts w:ascii="Times New Roman" w:eastAsia="宋体" w:hAnsi="Times New Roman" w:cs="Times New Roman"/>
          <w:spacing w:val="3"/>
          <w:sz w:val="24"/>
          <w:szCs w:val="24"/>
        </w:rPr>
        <w:t>上交所</w:t>
      </w:r>
      <w:r w:rsidRPr="007F18EC">
        <w:rPr>
          <w:rFonts w:ascii="Times New Roman" w:eastAsia="宋体" w:hAnsi="Times New Roman" w:cs="Times New Roman"/>
          <w:spacing w:val="3"/>
          <w:sz w:val="24"/>
          <w:szCs w:val="24"/>
        </w:rPr>
        <w:t>基金通平台进行</w:t>
      </w:r>
      <w:r w:rsidRPr="007F18EC">
        <w:rPr>
          <w:rFonts w:ascii="Times New Roman" w:eastAsia="宋体" w:hAnsi="Times New Roman" w:cs="Times New Roman"/>
          <w:spacing w:val="-2"/>
          <w:sz w:val="24"/>
          <w:szCs w:val="24"/>
        </w:rPr>
        <w:t>份额转让</w:t>
      </w:r>
      <w:r w:rsidRPr="007F18EC">
        <w:rPr>
          <w:rFonts w:ascii="Times New Roman" w:eastAsia="宋体" w:hAnsi="Times New Roman" w:cs="Times New Roman"/>
          <w:spacing w:val="-1"/>
          <w:sz w:val="24"/>
          <w:szCs w:val="24"/>
        </w:rPr>
        <w:t>。</w:t>
      </w:r>
    </w:p>
    <w:p w:rsidR="00D40EC1"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1"/>
          <w:sz w:val="24"/>
          <w:szCs w:val="24"/>
        </w:rPr>
      </w:pPr>
      <w:r w:rsidRPr="007F18EC">
        <w:rPr>
          <w:rFonts w:ascii="Times New Roman" w:eastAsia="宋体" w:hAnsi="Times New Roman" w:cs="Times New Roman"/>
          <w:spacing w:val="4"/>
          <w:sz w:val="24"/>
          <w:szCs w:val="24"/>
        </w:rPr>
        <w:t>原始权益人或其同一控制下的关联方参与</w:t>
      </w:r>
      <w:r w:rsidR="00953670">
        <w:rPr>
          <w:rFonts w:ascii="Times New Roman" w:eastAsia="宋体" w:hAnsi="Times New Roman" w:cs="Times New Roman" w:hint="eastAsia"/>
          <w:spacing w:val="4"/>
          <w:sz w:val="24"/>
          <w:szCs w:val="24"/>
        </w:rPr>
        <w:t>不动产</w:t>
      </w:r>
      <w:r w:rsidRPr="007F18EC">
        <w:rPr>
          <w:rFonts w:ascii="Times New Roman" w:eastAsia="宋体" w:hAnsi="Times New Roman" w:cs="Times New Roman"/>
          <w:spacing w:val="4"/>
          <w:sz w:val="24"/>
          <w:szCs w:val="24"/>
        </w:rPr>
        <w:t>基金份额战略配售的</w:t>
      </w:r>
      <w:r w:rsidRPr="007F18EC">
        <w:rPr>
          <w:rFonts w:ascii="Times New Roman" w:eastAsia="宋体" w:hAnsi="Times New Roman" w:cs="Times New Roman"/>
          <w:spacing w:val="2"/>
          <w:sz w:val="24"/>
          <w:szCs w:val="24"/>
        </w:rPr>
        <w:t>比</w:t>
      </w:r>
      <w:r w:rsidRPr="007F18EC">
        <w:rPr>
          <w:rFonts w:ascii="Times New Roman" w:eastAsia="宋体" w:hAnsi="Times New Roman" w:cs="Times New Roman"/>
          <w:spacing w:val="-1"/>
          <w:sz w:val="24"/>
          <w:szCs w:val="24"/>
        </w:rPr>
        <w:t>例合计不得低于本次基金份额发售数量的</w:t>
      </w:r>
      <w:r w:rsidRPr="007F18EC">
        <w:rPr>
          <w:rFonts w:ascii="Times New Roman" w:eastAsia="宋体" w:hAnsi="Times New Roman" w:cs="Times New Roman"/>
          <w:spacing w:val="-1"/>
          <w:sz w:val="24"/>
          <w:szCs w:val="24"/>
        </w:rPr>
        <w:t>20%</w:t>
      </w:r>
      <w:r w:rsidRPr="007F18EC">
        <w:rPr>
          <w:rFonts w:ascii="Times New Roman" w:eastAsia="宋体" w:hAnsi="Times New Roman" w:cs="Times New Roman"/>
          <w:spacing w:val="-1"/>
          <w:sz w:val="24"/>
          <w:szCs w:val="24"/>
        </w:rPr>
        <w:t>，其中基</w:t>
      </w:r>
      <w:r w:rsidRPr="007F18EC">
        <w:rPr>
          <w:rFonts w:ascii="Times New Roman" w:eastAsia="宋体" w:hAnsi="Times New Roman" w:cs="Times New Roman"/>
          <w:sz w:val="24"/>
          <w:szCs w:val="24"/>
        </w:rPr>
        <w:t>金份额发售总量的</w:t>
      </w:r>
      <w:r w:rsidRPr="007F18EC">
        <w:rPr>
          <w:rFonts w:ascii="Times New Roman" w:eastAsia="宋体" w:hAnsi="Times New Roman" w:cs="Times New Roman"/>
          <w:sz w:val="24"/>
          <w:szCs w:val="24"/>
        </w:rPr>
        <w:t>20%</w:t>
      </w:r>
      <w:r w:rsidRPr="007F18EC">
        <w:rPr>
          <w:rFonts w:ascii="Times New Roman" w:eastAsia="宋体" w:hAnsi="Times New Roman" w:cs="Times New Roman"/>
          <w:spacing w:val="-6"/>
          <w:sz w:val="24"/>
          <w:szCs w:val="24"/>
        </w:rPr>
        <w:t>持</w:t>
      </w:r>
      <w:r w:rsidRPr="007F18EC">
        <w:rPr>
          <w:rFonts w:ascii="Times New Roman" w:eastAsia="宋体" w:hAnsi="Times New Roman" w:cs="Times New Roman"/>
          <w:spacing w:val="-5"/>
          <w:sz w:val="24"/>
          <w:szCs w:val="24"/>
        </w:rPr>
        <w:t>有</w:t>
      </w:r>
      <w:r w:rsidRPr="007F18EC">
        <w:rPr>
          <w:rFonts w:ascii="Times New Roman" w:eastAsia="宋体" w:hAnsi="Times New Roman" w:cs="Times New Roman"/>
          <w:spacing w:val="-3"/>
          <w:sz w:val="24"/>
          <w:szCs w:val="24"/>
        </w:rPr>
        <w:t>期自上市之日起不少于</w:t>
      </w:r>
      <w:r w:rsidRPr="007F18EC">
        <w:rPr>
          <w:rFonts w:ascii="Times New Roman" w:eastAsia="宋体" w:hAnsi="Times New Roman" w:cs="Times New Roman"/>
          <w:spacing w:val="-3"/>
          <w:sz w:val="24"/>
          <w:szCs w:val="24"/>
        </w:rPr>
        <w:t>60</w:t>
      </w:r>
      <w:r w:rsidRPr="007F18EC">
        <w:rPr>
          <w:rFonts w:ascii="Times New Roman" w:eastAsia="宋体" w:hAnsi="Times New Roman" w:cs="Times New Roman"/>
          <w:spacing w:val="-3"/>
          <w:sz w:val="24"/>
          <w:szCs w:val="24"/>
        </w:rPr>
        <w:t>个月，超过</w:t>
      </w:r>
      <w:r w:rsidRPr="007F18EC">
        <w:rPr>
          <w:rFonts w:ascii="Times New Roman" w:eastAsia="宋体" w:hAnsi="Times New Roman" w:cs="Times New Roman"/>
          <w:spacing w:val="-3"/>
          <w:sz w:val="24"/>
          <w:szCs w:val="24"/>
        </w:rPr>
        <w:t>20%</w:t>
      </w:r>
      <w:r w:rsidRPr="007F18EC">
        <w:rPr>
          <w:rFonts w:ascii="Times New Roman" w:eastAsia="宋体" w:hAnsi="Times New Roman" w:cs="Times New Roman"/>
          <w:spacing w:val="-3"/>
          <w:sz w:val="24"/>
          <w:szCs w:val="24"/>
        </w:rPr>
        <w:t>部分持有期自上市之日起不少于</w:t>
      </w:r>
      <w:r w:rsidRPr="007F18EC">
        <w:rPr>
          <w:rFonts w:ascii="Times New Roman" w:eastAsia="宋体" w:hAnsi="Times New Roman" w:cs="Times New Roman"/>
          <w:spacing w:val="-2"/>
          <w:sz w:val="24"/>
          <w:szCs w:val="24"/>
        </w:rPr>
        <w:t>36</w:t>
      </w:r>
      <w:r w:rsidRPr="007F18EC">
        <w:rPr>
          <w:rFonts w:ascii="Times New Roman" w:eastAsia="宋体" w:hAnsi="Times New Roman" w:cs="Times New Roman"/>
          <w:spacing w:val="-1"/>
          <w:sz w:val="24"/>
          <w:szCs w:val="24"/>
        </w:rPr>
        <w:t>个月，基金份额持有期间不允许质押。</w:t>
      </w:r>
      <w:r w:rsidR="00952055" w:rsidRPr="00952055">
        <w:rPr>
          <w:rFonts w:ascii="Times New Roman" w:eastAsia="宋体" w:hAnsi="Times New Roman" w:cs="Times New Roman" w:hint="eastAsia"/>
          <w:spacing w:val="-1"/>
          <w:sz w:val="24"/>
          <w:szCs w:val="24"/>
        </w:rPr>
        <w:t>原始权益人或其同一控制下的关联方拟卖出战略配售取得的不动产基金份额的，应当按照相关规定履行信息披露义务。</w:t>
      </w:r>
      <w:r w:rsidR="00024562" w:rsidRPr="007F18EC">
        <w:rPr>
          <w:rFonts w:ascii="Times New Roman" w:eastAsia="宋体" w:hAnsi="Times New Roman" w:cs="Times New Roman" w:hint="eastAsia"/>
          <w:spacing w:val="-1"/>
          <w:sz w:val="24"/>
          <w:szCs w:val="24"/>
        </w:rPr>
        <w:t>原始权益人或其同一控制下的关联方在限售期届满后以其持有的</w:t>
      </w:r>
      <w:r w:rsidR="00953670">
        <w:rPr>
          <w:rFonts w:ascii="Times New Roman" w:eastAsia="宋体" w:hAnsi="Times New Roman" w:cs="Times New Roman" w:hint="eastAsia"/>
          <w:spacing w:val="-1"/>
          <w:sz w:val="24"/>
          <w:szCs w:val="24"/>
        </w:rPr>
        <w:t>不动产</w:t>
      </w:r>
      <w:r w:rsidR="00024562" w:rsidRPr="007F18EC">
        <w:rPr>
          <w:rFonts w:ascii="Times New Roman" w:eastAsia="宋体" w:hAnsi="Times New Roman" w:cs="Times New Roman" w:hint="eastAsia"/>
          <w:spacing w:val="-1"/>
          <w:sz w:val="24"/>
          <w:szCs w:val="24"/>
        </w:rPr>
        <w:t>基金份额根据上交所规定参与质押式协议回购、质押式三方回购等业务的，质押战略配售取得的</w:t>
      </w:r>
      <w:r w:rsidR="00953670">
        <w:rPr>
          <w:rFonts w:ascii="Times New Roman" w:eastAsia="宋体" w:hAnsi="Times New Roman" w:cs="Times New Roman" w:hint="eastAsia"/>
          <w:spacing w:val="-1"/>
          <w:sz w:val="24"/>
          <w:szCs w:val="24"/>
        </w:rPr>
        <w:t>不动产</w:t>
      </w:r>
      <w:r w:rsidR="00024562" w:rsidRPr="007F18EC">
        <w:rPr>
          <w:rFonts w:ascii="Times New Roman" w:eastAsia="宋体" w:hAnsi="Times New Roman" w:cs="Times New Roman" w:hint="eastAsia"/>
          <w:spacing w:val="-1"/>
          <w:sz w:val="24"/>
          <w:szCs w:val="24"/>
        </w:rPr>
        <w:t>基金份额累计不得超过其所持全部该类份额的</w:t>
      </w:r>
      <w:r w:rsidR="00024562" w:rsidRPr="007F18EC">
        <w:rPr>
          <w:rFonts w:ascii="Times New Roman" w:eastAsia="宋体" w:hAnsi="Times New Roman" w:cs="Times New Roman" w:hint="eastAsia"/>
          <w:spacing w:val="-1"/>
          <w:sz w:val="24"/>
          <w:szCs w:val="24"/>
        </w:rPr>
        <w:t>50%</w:t>
      </w:r>
      <w:r w:rsidR="00024562" w:rsidRPr="007F18EC">
        <w:rPr>
          <w:rFonts w:ascii="Times New Roman" w:eastAsia="宋体" w:hAnsi="Times New Roman" w:cs="Times New Roman" w:hint="eastAsia"/>
          <w:spacing w:val="-1"/>
          <w:sz w:val="24"/>
          <w:szCs w:val="24"/>
        </w:rPr>
        <w:t>，上交所另有规定的除外。</w:t>
      </w:r>
    </w:p>
    <w:p w:rsidR="00866534"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不动产项目</w:t>
      </w:r>
      <w:r w:rsidR="007D3BA5" w:rsidRPr="007F18EC">
        <w:rPr>
          <w:rFonts w:ascii="Times New Roman" w:eastAsia="宋体" w:hAnsi="Times New Roman" w:cs="Times New Roman"/>
          <w:sz w:val="24"/>
          <w:szCs w:val="24"/>
        </w:rPr>
        <w:t>控股股东或实际控制人，或其同一控制下的关联方，原则</w:t>
      </w:r>
      <w:r w:rsidR="007D3BA5" w:rsidRPr="007F18EC">
        <w:rPr>
          <w:rFonts w:ascii="Times New Roman" w:eastAsia="宋体" w:hAnsi="Times New Roman" w:cs="Times New Roman"/>
          <w:spacing w:val="-6"/>
          <w:sz w:val="24"/>
          <w:szCs w:val="24"/>
        </w:rPr>
        <w:t>上</w:t>
      </w:r>
      <w:r w:rsidR="007D3BA5" w:rsidRPr="007F18EC">
        <w:rPr>
          <w:rFonts w:ascii="Times New Roman" w:eastAsia="宋体" w:hAnsi="Times New Roman" w:cs="Times New Roman"/>
          <w:spacing w:val="-4"/>
          <w:sz w:val="24"/>
          <w:szCs w:val="24"/>
        </w:rPr>
        <w:t>还</w:t>
      </w:r>
      <w:r w:rsidR="007D3BA5" w:rsidRPr="007F18EC">
        <w:rPr>
          <w:rFonts w:ascii="Times New Roman" w:eastAsia="宋体" w:hAnsi="Times New Roman" w:cs="Times New Roman"/>
          <w:spacing w:val="-3"/>
          <w:sz w:val="24"/>
          <w:szCs w:val="24"/>
        </w:rPr>
        <w:t>应当单独适用前款规定。</w:t>
      </w:r>
    </w:p>
    <w:p w:rsidR="00866534"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原始权益人或其同一控制下的关联方以外的专业机构投资者可以参与</w:t>
      </w:r>
      <w:r w:rsidR="00953670">
        <w:rPr>
          <w:rFonts w:ascii="Times New Roman" w:eastAsia="宋体" w:hAnsi="Times New Roman" w:cs="Times New Roman" w:hint="eastAsia"/>
          <w:spacing w:val="4"/>
          <w:sz w:val="24"/>
          <w:szCs w:val="24"/>
        </w:rPr>
        <w:t>不动产</w:t>
      </w:r>
      <w:r w:rsidRPr="007F18EC">
        <w:rPr>
          <w:rFonts w:ascii="Times New Roman" w:eastAsia="宋体" w:hAnsi="Times New Roman" w:cs="Times New Roman"/>
          <w:spacing w:val="1"/>
          <w:sz w:val="24"/>
          <w:szCs w:val="24"/>
        </w:rPr>
        <w:t>基金份额战略配售，战略配</w:t>
      </w:r>
      <w:r w:rsidRPr="007F18EC">
        <w:rPr>
          <w:rFonts w:ascii="Times New Roman" w:eastAsia="宋体" w:hAnsi="Times New Roman" w:cs="Times New Roman"/>
          <w:sz w:val="24"/>
          <w:szCs w:val="24"/>
        </w:rPr>
        <w:t>售比例由基金管理人合理确定，持有</w:t>
      </w:r>
      <w:r w:rsidR="00953670">
        <w:rPr>
          <w:rFonts w:ascii="Times New Roman" w:eastAsia="宋体" w:hAnsi="Times New Roman" w:cs="Times New Roman" w:hint="eastAsia"/>
          <w:sz w:val="24"/>
          <w:szCs w:val="24"/>
        </w:rPr>
        <w:t>不动产</w:t>
      </w:r>
      <w:r w:rsidRPr="007F18EC">
        <w:rPr>
          <w:rFonts w:ascii="Times New Roman" w:eastAsia="宋体" w:hAnsi="Times New Roman" w:cs="Times New Roman"/>
          <w:spacing w:val="-8"/>
          <w:sz w:val="24"/>
          <w:szCs w:val="24"/>
        </w:rPr>
        <w:t>基金份</w:t>
      </w:r>
      <w:r w:rsidRPr="007F18EC">
        <w:rPr>
          <w:rFonts w:ascii="Times New Roman" w:eastAsia="宋体" w:hAnsi="Times New Roman" w:cs="Times New Roman"/>
          <w:spacing w:val="-5"/>
          <w:sz w:val="24"/>
          <w:szCs w:val="24"/>
        </w:rPr>
        <w:t>额</w:t>
      </w:r>
      <w:r w:rsidRPr="007F18EC">
        <w:rPr>
          <w:rFonts w:ascii="Times New Roman" w:eastAsia="宋体" w:hAnsi="Times New Roman" w:cs="Times New Roman"/>
          <w:spacing w:val="-4"/>
          <w:sz w:val="24"/>
          <w:szCs w:val="24"/>
        </w:rPr>
        <w:t>期限自上市之日起不少于</w:t>
      </w:r>
      <w:r w:rsidRPr="007F18EC">
        <w:rPr>
          <w:rFonts w:ascii="Times New Roman" w:eastAsia="宋体" w:hAnsi="Times New Roman" w:cs="Times New Roman"/>
          <w:spacing w:val="-4"/>
          <w:sz w:val="24"/>
          <w:szCs w:val="24"/>
        </w:rPr>
        <w:t>12</w:t>
      </w:r>
      <w:r w:rsidRPr="007F18EC">
        <w:rPr>
          <w:rFonts w:ascii="Times New Roman" w:eastAsia="宋体" w:hAnsi="Times New Roman" w:cs="Times New Roman"/>
          <w:spacing w:val="-4"/>
          <w:sz w:val="24"/>
          <w:szCs w:val="24"/>
        </w:rPr>
        <w:t>个月。</w:t>
      </w:r>
    </w:p>
    <w:p w:rsidR="00866534"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7F18EC">
        <w:rPr>
          <w:rFonts w:ascii="Times New Roman" w:eastAsia="宋体" w:hAnsi="Times New Roman" w:cs="Times New Roman" w:hint="eastAsia"/>
          <w:spacing w:val="4"/>
          <w:sz w:val="24"/>
          <w:szCs w:val="24"/>
        </w:rPr>
        <w:t>（</w:t>
      </w:r>
      <w:r w:rsidR="003D0B7D" w:rsidRPr="007F18EC">
        <w:rPr>
          <w:rFonts w:ascii="Times New Roman" w:eastAsia="宋体" w:hAnsi="Times New Roman" w:cs="Times New Roman" w:hint="eastAsia"/>
          <w:spacing w:val="4"/>
          <w:sz w:val="24"/>
          <w:szCs w:val="24"/>
        </w:rPr>
        <w:t>七</w:t>
      </w:r>
      <w:r w:rsidRPr="007F18EC">
        <w:rPr>
          <w:rFonts w:ascii="Times New Roman" w:eastAsia="宋体" w:hAnsi="Times New Roman" w:cs="Times New Roman" w:hint="eastAsia"/>
          <w:spacing w:val="4"/>
          <w:sz w:val="24"/>
          <w:szCs w:val="24"/>
        </w:rPr>
        <w:t>）</w:t>
      </w:r>
      <w:r w:rsidR="003D0B7D" w:rsidRPr="007F18EC">
        <w:rPr>
          <w:rFonts w:ascii="Times New Roman" w:eastAsia="宋体" w:hAnsi="Times New Roman" w:cs="Times New Roman" w:hint="eastAsia"/>
          <w:spacing w:val="4"/>
          <w:sz w:val="24"/>
          <w:szCs w:val="24"/>
        </w:rPr>
        <w:t>拟上市地点</w:t>
      </w:r>
    </w:p>
    <w:p w:rsidR="00866534"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7F18EC">
        <w:rPr>
          <w:rFonts w:ascii="Times New Roman" w:eastAsia="宋体" w:hAnsi="Times New Roman" w:cs="Times New Roman" w:hint="eastAsia"/>
          <w:spacing w:val="4"/>
          <w:sz w:val="24"/>
          <w:szCs w:val="24"/>
        </w:rPr>
        <w:t>上海证券交易所。</w:t>
      </w:r>
    </w:p>
    <w:p w:rsidR="00866534" w:rsidRPr="007F18EC" w:rsidRDefault="006546A8" w:rsidP="006546A8">
      <w:pPr>
        <w:kinsoku/>
        <w:wordWrap w:val="0"/>
        <w:topLinePunct/>
        <w:autoSpaceDE/>
        <w:autoSpaceDN/>
        <w:spacing w:line="360" w:lineRule="auto"/>
        <w:ind w:firstLineChars="200" w:firstLine="494"/>
        <w:jc w:val="both"/>
        <w:rPr>
          <w:rFonts w:ascii="Times New Roman" w:eastAsia="宋体" w:hAnsi="Times New Roman" w:cs="Times New Roman"/>
          <w:sz w:val="24"/>
          <w:szCs w:val="24"/>
        </w:rPr>
      </w:pPr>
      <w:r w:rsidRPr="007F18EC">
        <w:rPr>
          <w:rFonts w:ascii="Times New Roman" w:eastAsia="宋体" w:hAnsi="Times New Roman" w:cs="Times New Roman"/>
          <w:spacing w:val="7"/>
          <w:sz w:val="24"/>
          <w:szCs w:val="24"/>
        </w:rPr>
        <w:t>（</w:t>
      </w:r>
      <w:r w:rsidR="003D0B7D" w:rsidRPr="007F18EC">
        <w:rPr>
          <w:rFonts w:ascii="Times New Roman" w:eastAsia="宋体" w:hAnsi="Times New Roman" w:cs="Times New Roman"/>
          <w:spacing w:val="7"/>
          <w:sz w:val="24"/>
          <w:szCs w:val="24"/>
        </w:rPr>
        <w:t>八</w:t>
      </w:r>
      <w:r w:rsidRPr="007F18EC">
        <w:rPr>
          <w:rFonts w:ascii="Times New Roman" w:eastAsia="宋体" w:hAnsi="Times New Roman" w:cs="Times New Roman"/>
          <w:spacing w:val="7"/>
          <w:sz w:val="24"/>
          <w:szCs w:val="24"/>
        </w:rPr>
        <w:t>）</w:t>
      </w:r>
      <w:r w:rsidR="003D0B7D" w:rsidRPr="007F18EC">
        <w:rPr>
          <w:rFonts w:ascii="Times New Roman" w:eastAsia="宋体" w:hAnsi="Times New Roman" w:cs="Times New Roman"/>
          <w:spacing w:val="7"/>
          <w:sz w:val="24"/>
          <w:szCs w:val="24"/>
        </w:rPr>
        <w:t>本次发售的重要日期安</w:t>
      </w:r>
      <w:r w:rsidR="003D0B7D" w:rsidRPr="007F18EC">
        <w:rPr>
          <w:rFonts w:ascii="Times New Roman" w:eastAsia="宋体" w:hAnsi="Times New Roman" w:cs="Times New Roman"/>
          <w:spacing w:val="6"/>
          <w:sz w:val="24"/>
          <w:szCs w:val="24"/>
        </w:rPr>
        <w:t>排</w:t>
      </w:r>
    </w:p>
    <w:tbl>
      <w:tblPr>
        <w:tblStyle w:val="TableNormal0"/>
        <w:tblW w:w="864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547"/>
        <w:gridCol w:w="6095"/>
      </w:tblGrid>
      <w:tr w:rsidR="002B5AE1" w:rsidTr="00952055">
        <w:trPr>
          <w:trHeight w:val="417"/>
        </w:trPr>
        <w:tc>
          <w:tcPr>
            <w:tcW w:w="2547" w:type="dxa"/>
            <w:vAlign w:val="center"/>
          </w:tcPr>
          <w:p w:rsidR="00866534" w:rsidRPr="007F18EC" w:rsidRDefault="006546A8" w:rsidP="00B67F22">
            <w:pPr>
              <w:wordWrap w:val="0"/>
              <w:jc w:val="center"/>
            </w:pPr>
            <w:r w:rsidRPr="007F18EC">
              <w:t>日期</w:t>
            </w:r>
          </w:p>
        </w:tc>
        <w:tc>
          <w:tcPr>
            <w:tcW w:w="6095" w:type="dxa"/>
            <w:vAlign w:val="center"/>
          </w:tcPr>
          <w:p w:rsidR="00866534" w:rsidRPr="007F18EC" w:rsidRDefault="006546A8" w:rsidP="00B67F22">
            <w:pPr>
              <w:wordWrap w:val="0"/>
              <w:jc w:val="center"/>
            </w:pPr>
            <w:r w:rsidRPr="007F18EC">
              <w:t>发售安排</w:t>
            </w:r>
          </w:p>
        </w:tc>
      </w:tr>
      <w:tr w:rsidR="002B5AE1" w:rsidTr="00952055">
        <w:trPr>
          <w:trHeight w:val="1367"/>
        </w:trPr>
        <w:tc>
          <w:tcPr>
            <w:tcW w:w="2547" w:type="dxa"/>
            <w:vAlign w:val="center"/>
          </w:tcPr>
          <w:p w:rsidR="00E731BF" w:rsidRPr="007F18EC" w:rsidRDefault="006546A8" w:rsidP="00B67F22">
            <w:pPr>
              <w:wordWrap w:val="0"/>
              <w:jc w:val="center"/>
            </w:pPr>
            <w:r w:rsidRPr="007F18EC">
              <w:t>T-3</w:t>
            </w:r>
            <w:r w:rsidRPr="007F18EC">
              <w:t>日</w:t>
            </w:r>
            <w:r w:rsidR="00CF7AAF" w:rsidRPr="007F18EC">
              <w:t>（</w:t>
            </w:r>
            <w:r w:rsidR="00952055" w:rsidRPr="00952055">
              <w:rPr>
                <w:rFonts w:hint="eastAsia"/>
              </w:rPr>
              <w:t>含，自然日，</w:t>
            </w:r>
            <w:r w:rsidR="00952055" w:rsidRPr="00952055">
              <w:rPr>
                <w:rFonts w:hint="eastAsia"/>
              </w:rPr>
              <w:t xml:space="preserve">T </w:t>
            </w:r>
            <w:r w:rsidR="00952055" w:rsidRPr="00952055">
              <w:rPr>
                <w:rFonts w:hint="eastAsia"/>
              </w:rPr>
              <w:t>日为认购起始日</w:t>
            </w:r>
            <w:r w:rsidR="00CF7AAF" w:rsidRPr="007F18EC">
              <w:t>）</w:t>
            </w:r>
          </w:p>
          <w:p w:rsidR="00E731BF" w:rsidRPr="007F18EC" w:rsidRDefault="006546A8" w:rsidP="00B67F22">
            <w:pPr>
              <w:wordWrap w:val="0"/>
              <w:jc w:val="center"/>
            </w:pPr>
            <w:r w:rsidRPr="007F18EC">
              <w:t>（</w:t>
            </w:r>
            <w:r w:rsidR="00B50838" w:rsidRPr="007F18EC">
              <w:t>202</w:t>
            </w:r>
            <w:r w:rsidR="00B50838">
              <w:t>6</w:t>
            </w:r>
            <w:r w:rsidR="003D0B7D" w:rsidRPr="007F18EC">
              <w:t>年</w:t>
            </w:r>
            <w:r w:rsidR="006E11B5">
              <w:t>4</w:t>
            </w:r>
            <w:r w:rsidR="003D0B7D" w:rsidRPr="007F18EC">
              <w:t>月</w:t>
            </w:r>
            <w:r w:rsidR="006E11B5">
              <w:t>24</w:t>
            </w:r>
            <w:r w:rsidR="003D0B7D" w:rsidRPr="007F18EC">
              <w:t>日</w:t>
            </w:r>
            <w:r w:rsidRPr="007F18EC">
              <w:t>）</w:t>
            </w:r>
          </w:p>
          <w:p w:rsidR="00866534" w:rsidRPr="007F18EC" w:rsidRDefault="006546A8" w:rsidP="00B67F22">
            <w:pPr>
              <w:wordWrap w:val="0"/>
              <w:jc w:val="center"/>
            </w:pPr>
            <w:r w:rsidRPr="007F18EC">
              <w:t>（预计）</w:t>
            </w:r>
          </w:p>
        </w:tc>
        <w:tc>
          <w:tcPr>
            <w:tcW w:w="6095" w:type="dxa"/>
            <w:vAlign w:val="center"/>
          </w:tcPr>
          <w:p w:rsidR="00866534" w:rsidRPr="007F18EC" w:rsidRDefault="006546A8">
            <w:r w:rsidRPr="007F18EC">
              <w:t>刊登《发售公告》、基金管理人</w:t>
            </w:r>
            <w:r w:rsidR="002577BF" w:rsidRPr="007F18EC">
              <w:rPr>
                <w:rFonts w:hint="eastAsia"/>
                <w:color w:val="auto"/>
              </w:rPr>
              <w:t>和</w:t>
            </w:r>
            <w:r w:rsidRPr="007F18EC">
              <w:t>财务顾问关于战略投资者配售资格的专项核查报告、律师事务所关于战略投资者核查事项的法律意见书</w:t>
            </w:r>
            <w:r w:rsidR="00BE6394">
              <w:rPr>
                <w:rFonts w:hint="eastAsia"/>
              </w:rPr>
              <w:t>。</w:t>
            </w:r>
          </w:p>
        </w:tc>
      </w:tr>
      <w:tr w:rsidR="002B5AE1" w:rsidTr="00952055">
        <w:trPr>
          <w:trHeight w:val="2254"/>
        </w:trPr>
        <w:tc>
          <w:tcPr>
            <w:tcW w:w="2547" w:type="dxa"/>
            <w:vAlign w:val="center"/>
          </w:tcPr>
          <w:p w:rsidR="00E731BF" w:rsidRPr="007F18EC" w:rsidRDefault="006546A8" w:rsidP="00B67F22">
            <w:pPr>
              <w:wordWrap w:val="0"/>
              <w:jc w:val="center"/>
            </w:pPr>
            <w:r w:rsidRPr="007F18EC">
              <w:t>T</w:t>
            </w:r>
            <w:r w:rsidRPr="007F18EC">
              <w:t>日至</w:t>
            </w:r>
            <w:r w:rsidRPr="007F18EC">
              <w:t>L</w:t>
            </w:r>
            <w:r w:rsidRPr="007F18EC">
              <w:t>日</w:t>
            </w:r>
            <w:r w:rsidR="00CF7AAF" w:rsidRPr="007F18EC">
              <w:t>（</w:t>
            </w:r>
            <w:r w:rsidRPr="007F18EC">
              <w:t>L</w:t>
            </w:r>
            <w:r w:rsidRPr="007F18EC">
              <w:t>日为募集期结束日</w:t>
            </w:r>
            <w:r w:rsidR="00CF7AAF" w:rsidRPr="007F18EC">
              <w:t>）</w:t>
            </w:r>
          </w:p>
          <w:p w:rsidR="00E731BF" w:rsidRPr="007F18EC" w:rsidRDefault="006546A8" w:rsidP="00B67F22">
            <w:pPr>
              <w:wordWrap w:val="0"/>
              <w:jc w:val="center"/>
            </w:pPr>
            <w:r w:rsidRPr="007F18EC">
              <w:t>（</w:t>
            </w:r>
            <w:r w:rsidR="00B50838" w:rsidRPr="007F18EC">
              <w:t>202</w:t>
            </w:r>
            <w:r w:rsidR="00B50838">
              <w:t>6</w:t>
            </w:r>
            <w:r w:rsidR="003D0B7D" w:rsidRPr="007F18EC">
              <w:t>年</w:t>
            </w:r>
            <w:r w:rsidR="006E11B5">
              <w:t>4</w:t>
            </w:r>
            <w:r w:rsidR="003D0B7D" w:rsidRPr="007F18EC">
              <w:t>月</w:t>
            </w:r>
            <w:r w:rsidR="006E11B5">
              <w:t>27</w:t>
            </w:r>
            <w:r w:rsidR="003D0B7D" w:rsidRPr="007F18EC">
              <w:t>日至</w:t>
            </w:r>
            <w:r w:rsidR="00E74BD4" w:rsidRPr="007F18EC">
              <w:t>202</w:t>
            </w:r>
            <w:r w:rsidR="00E74BD4">
              <w:t>6</w:t>
            </w:r>
            <w:r w:rsidR="003D0B7D" w:rsidRPr="007F18EC">
              <w:t>年</w:t>
            </w:r>
            <w:r w:rsidR="006E11B5">
              <w:t>4</w:t>
            </w:r>
            <w:r w:rsidR="003D0B7D" w:rsidRPr="007F18EC">
              <w:t>月</w:t>
            </w:r>
            <w:r w:rsidR="006E11B5">
              <w:t>28</w:t>
            </w:r>
            <w:r w:rsidR="003D0B7D" w:rsidRPr="007F18EC">
              <w:t>日</w:t>
            </w:r>
            <w:r w:rsidRPr="007F18EC">
              <w:t>）</w:t>
            </w:r>
          </w:p>
          <w:p w:rsidR="00074325" w:rsidRPr="007F18EC" w:rsidRDefault="006546A8" w:rsidP="00B67F22">
            <w:pPr>
              <w:wordWrap w:val="0"/>
              <w:jc w:val="center"/>
            </w:pPr>
            <w:r w:rsidRPr="007F18EC">
              <w:t>（预计）</w:t>
            </w:r>
          </w:p>
        </w:tc>
        <w:tc>
          <w:tcPr>
            <w:tcW w:w="6095" w:type="dxa"/>
            <w:vAlign w:val="center"/>
          </w:tcPr>
          <w:p w:rsidR="00866534" w:rsidRPr="007F18EC" w:rsidRDefault="006546A8">
            <w:r w:rsidRPr="007F18EC">
              <w:t>基金份额募集期</w:t>
            </w:r>
          </w:p>
          <w:p w:rsidR="00866534" w:rsidRPr="007F18EC" w:rsidRDefault="006546A8">
            <w:pPr>
              <w:wordWrap w:val="0"/>
            </w:pPr>
            <w:r w:rsidRPr="007F18EC">
              <w:t>网下认购时间为：</w:t>
            </w:r>
            <w:r w:rsidRPr="007F18EC">
              <w:t>9:00-15:00</w:t>
            </w:r>
          </w:p>
          <w:p w:rsidR="00866534" w:rsidRPr="007F18EC" w:rsidRDefault="006546A8">
            <w:pPr>
              <w:wordWrap w:val="0"/>
            </w:pPr>
            <w:r w:rsidRPr="007F18EC">
              <w:t>战略投资者认购时间为：</w:t>
            </w:r>
            <w:r w:rsidRPr="007F18EC">
              <w:t>9:30-17:00</w:t>
            </w:r>
          </w:p>
          <w:p w:rsidR="005A7F5E" w:rsidRPr="007F18EC" w:rsidRDefault="006546A8">
            <w:pPr>
              <w:wordWrap w:val="0"/>
            </w:pPr>
            <w:r w:rsidRPr="007F18EC">
              <w:t>公众投资者场内认购时间为：</w:t>
            </w:r>
            <w:r w:rsidRPr="007F18EC">
              <w:t>9:30-11:30</w:t>
            </w:r>
            <w:r w:rsidRPr="007F18EC">
              <w:t>，</w:t>
            </w:r>
            <w:r w:rsidRPr="007F18EC">
              <w:t>13:00-15:00</w:t>
            </w:r>
          </w:p>
          <w:p w:rsidR="00866534" w:rsidRPr="007F18EC" w:rsidRDefault="006546A8">
            <w:pPr>
              <w:wordWrap w:val="0"/>
            </w:pPr>
            <w:r w:rsidRPr="007F18EC">
              <w:t>公众投资者场外认购时间：以相关销售机构规定为准</w:t>
            </w:r>
          </w:p>
        </w:tc>
      </w:tr>
      <w:tr w:rsidR="002B5AE1" w:rsidTr="00952055">
        <w:trPr>
          <w:trHeight w:val="1367"/>
        </w:trPr>
        <w:tc>
          <w:tcPr>
            <w:tcW w:w="2547" w:type="dxa"/>
            <w:vAlign w:val="center"/>
          </w:tcPr>
          <w:p w:rsidR="00E731BF" w:rsidRPr="007F18EC" w:rsidRDefault="006546A8" w:rsidP="00B67F22">
            <w:pPr>
              <w:wordWrap w:val="0"/>
              <w:jc w:val="center"/>
            </w:pPr>
            <w:r w:rsidRPr="007F18EC">
              <w:t>L+2</w:t>
            </w:r>
            <w:r w:rsidRPr="007F18EC">
              <w:t>日</w:t>
            </w:r>
            <w:r w:rsidR="00CF7AAF" w:rsidRPr="007F18EC">
              <w:t>（</w:t>
            </w:r>
            <w:r w:rsidR="00E74BD4" w:rsidRPr="007F18EC">
              <w:t>202</w:t>
            </w:r>
            <w:r w:rsidR="00E74BD4">
              <w:t>6</w:t>
            </w:r>
            <w:r w:rsidRPr="007F18EC">
              <w:t>年</w:t>
            </w:r>
            <w:r w:rsidR="006E11B5">
              <w:t>4</w:t>
            </w:r>
            <w:r w:rsidRPr="007F18EC">
              <w:t>月</w:t>
            </w:r>
            <w:r w:rsidR="006E11B5">
              <w:t>30</w:t>
            </w:r>
            <w:r w:rsidRPr="007F18EC">
              <w:t>日</w:t>
            </w:r>
            <w:r w:rsidR="00CF7AAF" w:rsidRPr="007F18EC">
              <w:t>）</w:t>
            </w:r>
          </w:p>
          <w:p w:rsidR="00866534" w:rsidRPr="007F18EC" w:rsidRDefault="006546A8" w:rsidP="00B67F22">
            <w:pPr>
              <w:wordWrap w:val="0"/>
              <w:jc w:val="center"/>
            </w:pPr>
            <w:r w:rsidRPr="007F18EC">
              <w:t>（</w:t>
            </w:r>
            <w:r w:rsidR="003D0B7D" w:rsidRPr="007F18EC">
              <w:t>预计</w:t>
            </w:r>
            <w:r w:rsidRPr="007F18EC">
              <w:t>）</w:t>
            </w:r>
          </w:p>
        </w:tc>
        <w:tc>
          <w:tcPr>
            <w:tcW w:w="6095" w:type="dxa"/>
            <w:vAlign w:val="center"/>
          </w:tcPr>
          <w:p w:rsidR="00866534" w:rsidRPr="007F18EC" w:rsidRDefault="006546A8">
            <w:pPr>
              <w:wordWrap w:val="0"/>
            </w:pPr>
            <w:r w:rsidRPr="007F18EC">
              <w:rPr>
                <w:rFonts w:hint="eastAsia"/>
              </w:rPr>
              <w:t>决定是否回拨，确定最终战略配售、网下发售、公众投资者发售的基金份额数量及配售比例，次日公告</w:t>
            </w:r>
            <w:r w:rsidR="00547377">
              <w:rPr>
                <w:rFonts w:hint="eastAsia"/>
              </w:rPr>
              <w:t>（如适用）</w:t>
            </w:r>
            <w:r w:rsidRPr="007F18EC">
              <w:rPr>
                <w:rFonts w:hint="eastAsia"/>
              </w:rPr>
              <w:t>。</w:t>
            </w:r>
          </w:p>
        </w:tc>
      </w:tr>
      <w:tr w:rsidR="002B5AE1" w:rsidTr="00952055">
        <w:trPr>
          <w:trHeight w:val="1360"/>
        </w:trPr>
        <w:tc>
          <w:tcPr>
            <w:tcW w:w="2547" w:type="dxa"/>
            <w:vAlign w:val="center"/>
          </w:tcPr>
          <w:p w:rsidR="00866534" w:rsidRPr="007F18EC" w:rsidRDefault="006546A8" w:rsidP="00B67F22">
            <w:pPr>
              <w:wordWrap w:val="0"/>
              <w:jc w:val="center"/>
            </w:pPr>
            <w:r w:rsidRPr="007F18EC">
              <w:t>L</w:t>
            </w:r>
            <w:r w:rsidR="002B6791" w:rsidRPr="007F18EC">
              <w:t>+2</w:t>
            </w:r>
            <w:r w:rsidRPr="007F18EC">
              <w:t>日后</w:t>
            </w:r>
          </w:p>
        </w:tc>
        <w:tc>
          <w:tcPr>
            <w:tcW w:w="6095" w:type="dxa"/>
            <w:vAlign w:val="center"/>
          </w:tcPr>
          <w:p w:rsidR="00866534" w:rsidRPr="007F18EC" w:rsidRDefault="006546A8">
            <w:pPr>
              <w:wordWrap w:val="0"/>
            </w:pPr>
            <w:r w:rsidRPr="007F18EC">
              <w:t>会计师事务所验资、</w:t>
            </w:r>
            <w:r w:rsidR="002577BF" w:rsidRPr="007F18EC">
              <w:rPr>
                <w:rFonts w:hint="eastAsia"/>
                <w:color w:val="auto"/>
              </w:rPr>
              <w:t>完成</w:t>
            </w:r>
            <w:r w:rsidRPr="007F18EC">
              <w:t>证监会募集结果备案后，刊登《基金合同生效公告》，并在符合相关法律法规和基金上市条件后尽快办理</w:t>
            </w:r>
            <w:r w:rsidR="002577BF" w:rsidRPr="007F18EC">
              <w:rPr>
                <w:rFonts w:hint="eastAsia"/>
                <w:color w:val="auto"/>
              </w:rPr>
              <w:t>上市事宜</w:t>
            </w:r>
            <w:r w:rsidRPr="007F18EC">
              <w:t>。</w:t>
            </w:r>
          </w:p>
        </w:tc>
      </w:tr>
    </w:tbl>
    <w:p w:rsidR="00866534"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7F18EC">
        <w:rPr>
          <w:rFonts w:ascii="Times New Roman" w:eastAsia="宋体" w:hAnsi="Times New Roman" w:cs="Times New Roman"/>
          <w:spacing w:val="4"/>
          <w:sz w:val="24"/>
          <w:szCs w:val="24"/>
        </w:rPr>
        <w:t>注：如无特殊说明，上述日期均为交易日，如遇重大突发事件影响本次发售，基金管理人及财务顾问将及时公告，修改本次发售日程。</w:t>
      </w:r>
    </w:p>
    <w:p w:rsidR="00866534"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7F18EC">
        <w:rPr>
          <w:rFonts w:ascii="Times New Roman" w:eastAsia="宋体" w:hAnsi="Times New Roman" w:cs="Times New Roman"/>
          <w:spacing w:val="4"/>
          <w:sz w:val="24"/>
          <w:szCs w:val="24"/>
        </w:rPr>
        <w:t>（</w:t>
      </w:r>
      <w:r w:rsidR="003D0B7D" w:rsidRPr="007F18EC">
        <w:rPr>
          <w:rFonts w:ascii="Times New Roman" w:eastAsia="宋体" w:hAnsi="Times New Roman" w:cs="Times New Roman"/>
          <w:spacing w:val="4"/>
          <w:sz w:val="24"/>
          <w:szCs w:val="24"/>
        </w:rPr>
        <w:t>九</w:t>
      </w:r>
      <w:r w:rsidRPr="007F18EC">
        <w:rPr>
          <w:rFonts w:ascii="Times New Roman" w:eastAsia="宋体" w:hAnsi="Times New Roman" w:cs="Times New Roman"/>
          <w:spacing w:val="4"/>
          <w:sz w:val="24"/>
          <w:szCs w:val="24"/>
        </w:rPr>
        <w:t>）</w:t>
      </w:r>
      <w:r w:rsidR="003D0B7D" w:rsidRPr="007F18EC">
        <w:rPr>
          <w:rFonts w:ascii="Times New Roman" w:eastAsia="宋体" w:hAnsi="Times New Roman" w:cs="Times New Roman"/>
          <w:spacing w:val="4"/>
          <w:sz w:val="24"/>
          <w:szCs w:val="24"/>
        </w:rPr>
        <w:t>认购方式</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1</w:t>
      </w:r>
      <w:r w:rsidRPr="007F18EC">
        <w:rPr>
          <w:rFonts w:ascii="Times New Roman" w:eastAsia="宋体" w:hAnsi="Times New Roman" w:cs="Times New Roman"/>
          <w:spacing w:val="-5"/>
          <w:sz w:val="24"/>
          <w:szCs w:val="24"/>
        </w:rPr>
        <w:t>、战略投资者</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战略投资者需根</w:t>
      </w:r>
      <w:r w:rsidRPr="007F18EC">
        <w:rPr>
          <w:rFonts w:ascii="Times New Roman" w:eastAsia="宋体" w:hAnsi="Times New Roman" w:cs="Times New Roman"/>
          <w:spacing w:val="3"/>
          <w:sz w:val="24"/>
          <w:szCs w:val="24"/>
        </w:rPr>
        <w:t>据事先签订的《</w:t>
      </w:r>
      <w:r w:rsidR="00D34A75">
        <w:rPr>
          <w:rFonts w:ascii="Times New Roman" w:eastAsia="宋体" w:hAnsi="Times New Roman" w:cs="Times New Roman"/>
          <w:spacing w:val="3"/>
          <w:sz w:val="24"/>
          <w:szCs w:val="24"/>
        </w:rPr>
        <w:t>易方达广西北投高速公路封闭式基础设施证券投资基金</w:t>
      </w:r>
      <w:r w:rsidRPr="007F18EC">
        <w:rPr>
          <w:rFonts w:ascii="Times New Roman" w:eastAsia="宋体" w:hAnsi="Times New Roman" w:cs="Times New Roman"/>
          <w:spacing w:val="-4"/>
          <w:sz w:val="24"/>
          <w:szCs w:val="24"/>
        </w:rPr>
        <w:t>战略投资者配售协议》通过基金管理人进行认购。</w:t>
      </w:r>
    </w:p>
    <w:p w:rsidR="00866534" w:rsidRPr="007F18EC" w:rsidRDefault="006546A8" w:rsidP="006546A8">
      <w:pPr>
        <w:kinsoku/>
        <w:wordWrap w:val="0"/>
        <w:topLinePunct/>
        <w:autoSpaceDE/>
        <w:autoSpaceDN/>
        <w:spacing w:line="360" w:lineRule="auto"/>
        <w:ind w:firstLineChars="200" w:firstLine="474"/>
        <w:jc w:val="both"/>
        <w:rPr>
          <w:rFonts w:ascii="Times New Roman" w:eastAsia="宋体" w:hAnsi="Times New Roman" w:cs="Times New Roman"/>
          <w:sz w:val="24"/>
          <w:szCs w:val="24"/>
        </w:rPr>
      </w:pPr>
      <w:r w:rsidRPr="007F18EC">
        <w:rPr>
          <w:rFonts w:ascii="Times New Roman" w:eastAsia="宋体" w:hAnsi="Times New Roman" w:cs="Times New Roman"/>
          <w:spacing w:val="-3"/>
          <w:sz w:val="24"/>
          <w:szCs w:val="24"/>
        </w:rPr>
        <w:t>2</w:t>
      </w:r>
      <w:r w:rsidRPr="007F18EC">
        <w:rPr>
          <w:rFonts w:ascii="Times New Roman" w:eastAsia="宋体" w:hAnsi="Times New Roman" w:cs="Times New Roman"/>
          <w:spacing w:val="-2"/>
          <w:sz w:val="24"/>
          <w:szCs w:val="24"/>
        </w:rPr>
        <w:t>、网下投资者</w:t>
      </w:r>
    </w:p>
    <w:p w:rsidR="00866534" w:rsidRPr="007F18EC" w:rsidRDefault="006546A8" w:rsidP="006546A8">
      <w:pPr>
        <w:kinsoku/>
        <w:wordWrap w:val="0"/>
        <w:topLinePunct/>
        <w:autoSpaceDE/>
        <w:autoSpaceDN/>
        <w:spacing w:line="360" w:lineRule="auto"/>
        <w:ind w:firstLineChars="200" w:firstLine="472"/>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网下投资者需通过</w:t>
      </w:r>
      <w:r w:rsidRPr="007F18EC">
        <w:rPr>
          <w:rFonts w:ascii="Times New Roman" w:eastAsia="宋体" w:hAnsi="Times New Roman" w:cs="Times New Roman"/>
          <w:spacing w:val="-2"/>
          <w:sz w:val="24"/>
          <w:szCs w:val="24"/>
        </w:rPr>
        <w:t>上交所</w:t>
      </w:r>
      <w:r w:rsidR="009C2B30" w:rsidRPr="007F18EC">
        <w:rPr>
          <w:rFonts w:ascii="宋体" w:eastAsia="宋体" w:hAnsi="宋体" w:cs="Times New Roman"/>
          <w:spacing w:val="-2"/>
          <w:sz w:val="24"/>
          <w:szCs w:val="24"/>
        </w:rPr>
        <w:t>“</w:t>
      </w:r>
      <w:r w:rsidRPr="007F18EC">
        <w:rPr>
          <w:rFonts w:ascii="Times New Roman" w:eastAsia="宋体" w:hAnsi="Times New Roman" w:cs="Times New Roman"/>
          <w:spacing w:val="-2"/>
          <w:sz w:val="24"/>
          <w:szCs w:val="24"/>
        </w:rPr>
        <w:t>REITs</w:t>
      </w:r>
      <w:r w:rsidRPr="007F18EC">
        <w:rPr>
          <w:rFonts w:ascii="Times New Roman" w:eastAsia="宋体" w:hAnsi="Times New Roman" w:cs="Times New Roman"/>
          <w:spacing w:val="-2"/>
          <w:sz w:val="24"/>
          <w:szCs w:val="24"/>
        </w:rPr>
        <w:t>询价与认购系统</w:t>
      </w:r>
      <w:r w:rsidR="009C2B30" w:rsidRPr="007F18EC">
        <w:rPr>
          <w:rFonts w:ascii="宋体" w:eastAsia="宋体" w:hAnsi="宋体" w:cs="Times New Roman"/>
          <w:spacing w:val="-2"/>
          <w:sz w:val="24"/>
          <w:szCs w:val="24"/>
        </w:rPr>
        <w:t>”</w:t>
      </w:r>
      <w:r w:rsidRPr="007F18EC">
        <w:rPr>
          <w:rFonts w:ascii="Times New Roman" w:eastAsia="宋体" w:hAnsi="Times New Roman" w:cs="Times New Roman"/>
          <w:spacing w:val="-2"/>
          <w:sz w:val="24"/>
          <w:szCs w:val="24"/>
        </w:rPr>
        <w:t>参与网下发售。</w:t>
      </w:r>
    </w:p>
    <w:p w:rsidR="00866534" w:rsidRPr="007F18EC" w:rsidRDefault="006546A8" w:rsidP="006546A8">
      <w:pPr>
        <w:kinsoku/>
        <w:wordWrap w:val="0"/>
        <w:topLinePunct/>
        <w:autoSpaceDE/>
        <w:autoSpaceDN/>
        <w:spacing w:line="360" w:lineRule="auto"/>
        <w:ind w:firstLineChars="200" w:firstLine="472"/>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3</w:t>
      </w:r>
      <w:r w:rsidRPr="007F18EC">
        <w:rPr>
          <w:rFonts w:ascii="Times New Roman" w:eastAsia="宋体" w:hAnsi="Times New Roman" w:cs="Times New Roman"/>
          <w:spacing w:val="-4"/>
          <w:sz w:val="24"/>
          <w:szCs w:val="24"/>
        </w:rPr>
        <w:t>、公</w:t>
      </w:r>
      <w:r w:rsidRPr="007F18EC">
        <w:rPr>
          <w:rFonts w:ascii="Times New Roman" w:eastAsia="宋体" w:hAnsi="Times New Roman" w:cs="Times New Roman"/>
          <w:spacing w:val="-2"/>
          <w:sz w:val="24"/>
          <w:szCs w:val="24"/>
        </w:rPr>
        <w:t>众投资者</w:t>
      </w:r>
    </w:p>
    <w:p w:rsidR="00866534"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公众投资者可通过场内证券经营机构或基金管理人及其委托的场外基金</w:t>
      </w:r>
      <w:r w:rsidR="00E8677B" w:rsidRPr="007F18EC">
        <w:rPr>
          <w:rFonts w:ascii="Times New Roman" w:eastAsia="宋体" w:hAnsi="Times New Roman" w:cs="Times New Roman"/>
          <w:spacing w:val="-6"/>
          <w:sz w:val="24"/>
          <w:szCs w:val="24"/>
        </w:rPr>
        <w:t>销售</w:t>
      </w:r>
      <w:r w:rsidRPr="007F18EC">
        <w:rPr>
          <w:rFonts w:ascii="Times New Roman" w:eastAsia="宋体" w:hAnsi="Times New Roman" w:cs="Times New Roman"/>
          <w:spacing w:val="-5"/>
          <w:sz w:val="24"/>
          <w:szCs w:val="24"/>
        </w:rPr>
        <w:t>机构进行认购。</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4</w:t>
      </w:r>
      <w:r w:rsidRPr="007F18EC">
        <w:rPr>
          <w:rFonts w:ascii="Times New Roman" w:eastAsia="宋体" w:hAnsi="Times New Roman" w:cs="Times New Roman"/>
          <w:spacing w:val="-4"/>
          <w:sz w:val="24"/>
          <w:szCs w:val="24"/>
        </w:rPr>
        <w:t>、投资者开户</w:t>
      </w:r>
    </w:p>
    <w:p w:rsidR="00866534" w:rsidRPr="007F18EC" w:rsidRDefault="006546A8" w:rsidP="006546A8">
      <w:pPr>
        <w:kinsoku/>
        <w:wordWrap w:val="0"/>
        <w:topLinePunct/>
        <w:autoSpaceDE/>
        <w:autoSpaceDN/>
        <w:spacing w:line="360" w:lineRule="auto"/>
        <w:ind w:firstLineChars="200" w:firstLine="504"/>
        <w:jc w:val="both"/>
        <w:rPr>
          <w:rFonts w:ascii="Times New Roman" w:eastAsia="宋体" w:hAnsi="Times New Roman" w:cs="Times New Roman"/>
          <w:sz w:val="24"/>
          <w:szCs w:val="24"/>
        </w:rPr>
      </w:pPr>
      <w:r w:rsidRPr="007F18EC">
        <w:rPr>
          <w:rFonts w:ascii="Times New Roman" w:eastAsia="宋体" w:hAnsi="Times New Roman" w:cs="Times New Roman"/>
          <w:spacing w:val="12"/>
          <w:sz w:val="24"/>
          <w:szCs w:val="24"/>
        </w:rPr>
        <w:t>（</w:t>
      </w:r>
      <w:r w:rsidR="003D0B7D" w:rsidRPr="007F18EC">
        <w:rPr>
          <w:rFonts w:ascii="Times New Roman" w:eastAsia="宋体" w:hAnsi="Times New Roman" w:cs="Times New Roman"/>
          <w:spacing w:val="9"/>
          <w:sz w:val="24"/>
          <w:szCs w:val="24"/>
        </w:rPr>
        <w:t>1</w:t>
      </w:r>
      <w:r w:rsidRPr="007F18EC">
        <w:rPr>
          <w:rFonts w:ascii="Times New Roman" w:eastAsia="宋体" w:hAnsi="Times New Roman" w:cs="Times New Roman"/>
          <w:spacing w:val="6"/>
          <w:sz w:val="24"/>
          <w:szCs w:val="24"/>
        </w:rPr>
        <w:t>）</w:t>
      </w:r>
      <w:r w:rsidR="003D0B7D" w:rsidRPr="007F18EC">
        <w:rPr>
          <w:rFonts w:ascii="Times New Roman" w:eastAsia="宋体" w:hAnsi="Times New Roman" w:cs="Times New Roman"/>
          <w:spacing w:val="6"/>
          <w:sz w:val="24"/>
          <w:szCs w:val="24"/>
        </w:rPr>
        <w:t>本基金场内认购的开户程序</w:t>
      </w:r>
    </w:p>
    <w:p w:rsidR="00866534"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投资者</w:t>
      </w:r>
      <w:r w:rsidR="007D3BA5" w:rsidRPr="007F18EC">
        <w:rPr>
          <w:rFonts w:ascii="Times New Roman" w:eastAsia="宋体" w:hAnsi="Times New Roman" w:cs="Times New Roman"/>
          <w:spacing w:val="4"/>
          <w:sz w:val="24"/>
          <w:szCs w:val="24"/>
        </w:rPr>
        <w:t>认购本基金时需具有上海证券交易所场内证券账户。已开立</w:t>
      </w:r>
      <w:r w:rsidR="007D3BA5" w:rsidRPr="007F18EC">
        <w:rPr>
          <w:rFonts w:ascii="Times New Roman" w:eastAsia="宋体" w:hAnsi="Times New Roman" w:cs="Times New Roman"/>
          <w:spacing w:val="2"/>
          <w:sz w:val="24"/>
          <w:szCs w:val="24"/>
        </w:rPr>
        <w:t>上</w:t>
      </w:r>
      <w:r w:rsidR="007D3BA5" w:rsidRPr="007F18EC">
        <w:rPr>
          <w:rFonts w:ascii="Times New Roman" w:eastAsia="宋体" w:hAnsi="Times New Roman" w:cs="Times New Roman"/>
          <w:sz w:val="24"/>
          <w:szCs w:val="24"/>
        </w:rPr>
        <w:t>海</w:t>
      </w:r>
      <w:r w:rsidR="007D3BA5" w:rsidRPr="007F18EC">
        <w:rPr>
          <w:rFonts w:ascii="Times New Roman" w:eastAsia="宋体" w:hAnsi="Times New Roman" w:cs="Times New Roman"/>
          <w:spacing w:val="6"/>
          <w:sz w:val="24"/>
          <w:szCs w:val="24"/>
        </w:rPr>
        <w:t>证券交易所场内证</w:t>
      </w:r>
      <w:r w:rsidR="007D3BA5" w:rsidRPr="007F18EC">
        <w:rPr>
          <w:rFonts w:ascii="Times New Roman" w:eastAsia="宋体" w:hAnsi="Times New Roman" w:cs="Times New Roman"/>
          <w:spacing w:val="4"/>
          <w:sz w:val="24"/>
          <w:szCs w:val="24"/>
        </w:rPr>
        <w:t>券</w:t>
      </w:r>
      <w:r w:rsidR="007D3BA5" w:rsidRPr="007F18EC">
        <w:rPr>
          <w:rFonts w:ascii="Times New Roman" w:eastAsia="宋体" w:hAnsi="Times New Roman" w:cs="Times New Roman"/>
          <w:spacing w:val="3"/>
          <w:sz w:val="24"/>
          <w:szCs w:val="24"/>
        </w:rPr>
        <w:t>账户的投资者可直接认购本基金，尚未开立上海证券交</w:t>
      </w:r>
      <w:r w:rsidR="007D3BA5" w:rsidRPr="007F18EC">
        <w:rPr>
          <w:rFonts w:ascii="Times New Roman" w:eastAsia="宋体" w:hAnsi="Times New Roman" w:cs="Times New Roman"/>
          <w:spacing w:val="6"/>
          <w:sz w:val="24"/>
          <w:szCs w:val="24"/>
        </w:rPr>
        <w:t>易所场内证券</w:t>
      </w:r>
      <w:r w:rsidR="007D3BA5" w:rsidRPr="007F18EC">
        <w:rPr>
          <w:rFonts w:ascii="Times New Roman" w:eastAsia="宋体" w:hAnsi="Times New Roman" w:cs="Times New Roman"/>
          <w:spacing w:val="4"/>
          <w:sz w:val="24"/>
          <w:szCs w:val="24"/>
        </w:rPr>
        <w:t>账</w:t>
      </w:r>
      <w:r w:rsidR="007D3BA5" w:rsidRPr="007F18EC">
        <w:rPr>
          <w:rFonts w:ascii="Times New Roman" w:eastAsia="宋体" w:hAnsi="Times New Roman" w:cs="Times New Roman"/>
          <w:spacing w:val="3"/>
          <w:sz w:val="24"/>
          <w:szCs w:val="24"/>
        </w:rPr>
        <w:t>户的投资者可通过中国证券登记结算有限责任公司的开户代</w:t>
      </w:r>
      <w:r w:rsidR="007D3BA5" w:rsidRPr="007F18EC">
        <w:rPr>
          <w:rFonts w:ascii="Times New Roman" w:eastAsia="宋体" w:hAnsi="Times New Roman" w:cs="Times New Roman"/>
          <w:spacing w:val="4"/>
          <w:sz w:val="24"/>
          <w:szCs w:val="24"/>
        </w:rPr>
        <w:t>理机</w:t>
      </w:r>
      <w:r w:rsidR="007D3BA5" w:rsidRPr="007F18EC">
        <w:rPr>
          <w:rFonts w:ascii="Times New Roman" w:eastAsia="宋体" w:hAnsi="Times New Roman" w:cs="Times New Roman"/>
          <w:spacing w:val="2"/>
          <w:sz w:val="24"/>
          <w:szCs w:val="24"/>
        </w:rPr>
        <w:t>构开立账户。有关开设上海证券交易所场内证券账户的具体程序和办法，</w:t>
      </w:r>
      <w:r w:rsidR="007D3BA5" w:rsidRPr="007F18EC">
        <w:rPr>
          <w:rFonts w:ascii="Times New Roman" w:eastAsia="宋体" w:hAnsi="Times New Roman" w:cs="Times New Roman"/>
          <w:spacing w:val="-3"/>
          <w:sz w:val="24"/>
          <w:szCs w:val="24"/>
        </w:rPr>
        <w:t>请遵循各开户网点具体规定。</w:t>
      </w:r>
    </w:p>
    <w:p w:rsidR="00866534" w:rsidRPr="007F18EC" w:rsidRDefault="006546A8" w:rsidP="006546A8">
      <w:pPr>
        <w:kinsoku/>
        <w:wordWrap w:val="0"/>
        <w:topLinePunct/>
        <w:autoSpaceDE/>
        <w:autoSpaceDN/>
        <w:spacing w:line="360" w:lineRule="auto"/>
        <w:ind w:firstLineChars="200" w:firstLine="500"/>
        <w:jc w:val="both"/>
        <w:rPr>
          <w:rFonts w:ascii="Times New Roman" w:eastAsia="宋体" w:hAnsi="Times New Roman" w:cs="Times New Roman"/>
          <w:spacing w:val="5"/>
          <w:position w:val="19"/>
          <w:sz w:val="24"/>
          <w:szCs w:val="24"/>
        </w:rPr>
      </w:pPr>
      <w:r w:rsidRPr="007F18EC">
        <w:rPr>
          <w:rFonts w:ascii="Times New Roman" w:eastAsia="宋体" w:hAnsi="Times New Roman" w:cs="Times New Roman"/>
          <w:spacing w:val="10"/>
          <w:position w:val="19"/>
          <w:sz w:val="24"/>
          <w:szCs w:val="24"/>
        </w:rPr>
        <w:t>（</w:t>
      </w:r>
      <w:r w:rsidR="003D0B7D" w:rsidRPr="007F18EC">
        <w:rPr>
          <w:rFonts w:ascii="Times New Roman" w:eastAsia="宋体" w:hAnsi="Times New Roman" w:cs="Times New Roman"/>
          <w:spacing w:val="9"/>
          <w:position w:val="19"/>
          <w:sz w:val="24"/>
          <w:szCs w:val="24"/>
        </w:rPr>
        <w:t>2</w:t>
      </w:r>
      <w:r w:rsidRPr="007F18EC">
        <w:rPr>
          <w:rFonts w:ascii="Times New Roman" w:eastAsia="宋体" w:hAnsi="Times New Roman" w:cs="Times New Roman"/>
          <w:spacing w:val="5"/>
          <w:position w:val="19"/>
          <w:sz w:val="24"/>
          <w:szCs w:val="24"/>
        </w:rPr>
        <w:t>）</w:t>
      </w:r>
      <w:r w:rsidR="003D0B7D" w:rsidRPr="007F18EC">
        <w:rPr>
          <w:rFonts w:ascii="Times New Roman" w:eastAsia="宋体" w:hAnsi="Times New Roman" w:cs="Times New Roman"/>
          <w:spacing w:val="5"/>
          <w:position w:val="19"/>
          <w:sz w:val="24"/>
          <w:szCs w:val="24"/>
        </w:rPr>
        <w:t>本基金场外认购的开户及认购程序</w:t>
      </w:r>
    </w:p>
    <w:p w:rsidR="00F56FE9"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7F18EC">
        <w:rPr>
          <w:rFonts w:ascii="Times New Roman" w:eastAsia="宋体" w:hAnsi="Times New Roman" w:cs="Times New Roman"/>
          <w:spacing w:val="4"/>
          <w:sz w:val="24"/>
          <w:szCs w:val="24"/>
        </w:rPr>
        <w:t>1</w:t>
      </w:r>
      <w:r w:rsidRPr="007F18EC">
        <w:rPr>
          <w:rFonts w:ascii="Times New Roman" w:eastAsia="宋体" w:hAnsi="Times New Roman" w:cs="Times New Roman"/>
          <w:spacing w:val="4"/>
          <w:sz w:val="24"/>
          <w:szCs w:val="24"/>
        </w:rPr>
        <w:t>）</w:t>
      </w:r>
      <w:r w:rsidR="00D40EC1" w:rsidRPr="007F18EC">
        <w:rPr>
          <w:rFonts w:ascii="Times New Roman" w:eastAsia="宋体" w:hAnsi="Times New Roman" w:cs="Times New Roman"/>
          <w:spacing w:val="4"/>
          <w:sz w:val="24"/>
          <w:szCs w:val="24"/>
        </w:rPr>
        <w:t>投资者在基金管理人直销</w:t>
      </w:r>
      <w:r w:rsidR="00D40EC1" w:rsidRPr="007F18EC">
        <w:rPr>
          <w:rFonts w:ascii="Times New Roman" w:eastAsia="宋体" w:hAnsi="Times New Roman" w:cs="Times New Roman" w:hint="eastAsia"/>
          <w:spacing w:val="4"/>
          <w:sz w:val="24"/>
          <w:szCs w:val="24"/>
        </w:rPr>
        <w:t>中心</w:t>
      </w:r>
      <w:r w:rsidR="00D40EC1" w:rsidRPr="007F18EC">
        <w:rPr>
          <w:rFonts w:ascii="Times New Roman" w:eastAsia="宋体" w:hAnsi="Times New Roman" w:cs="Times New Roman"/>
          <w:spacing w:val="4"/>
          <w:sz w:val="24"/>
          <w:szCs w:val="24"/>
        </w:rPr>
        <w:t>的开户程序</w:t>
      </w:r>
      <w:r w:rsidR="00D40EC1" w:rsidRPr="007F18EC">
        <w:rPr>
          <w:rFonts w:ascii="Times New Roman" w:eastAsia="宋体" w:hAnsi="Times New Roman" w:cs="Times New Roman" w:hint="eastAsia"/>
          <w:spacing w:val="4"/>
          <w:sz w:val="24"/>
          <w:szCs w:val="24"/>
        </w:rPr>
        <w:t>，可参见管理人网站上公布的相关业务办理指南</w:t>
      </w:r>
      <w:r w:rsidR="00D40EC1" w:rsidRPr="007F18EC">
        <w:rPr>
          <w:rFonts w:ascii="Times New Roman" w:eastAsia="宋体" w:hAnsi="Times New Roman" w:cs="Times New Roman"/>
          <w:spacing w:val="4"/>
          <w:sz w:val="24"/>
          <w:szCs w:val="24"/>
        </w:rPr>
        <w:t>。</w:t>
      </w:r>
      <w:r w:rsidR="00D40EC1" w:rsidRPr="007F18EC">
        <w:rPr>
          <w:rFonts w:ascii="Times New Roman" w:eastAsia="宋体" w:hAnsi="Times New Roman" w:cs="Times New Roman" w:hint="eastAsia"/>
          <w:spacing w:val="4"/>
          <w:sz w:val="24"/>
          <w:szCs w:val="24"/>
        </w:rPr>
        <w:t>具体业务办理规则以</w:t>
      </w:r>
      <w:r w:rsidR="00D40EC1" w:rsidRPr="007F18EC">
        <w:rPr>
          <w:rFonts w:ascii="Times New Roman" w:eastAsia="宋体" w:hAnsi="Times New Roman" w:cs="Times New Roman"/>
          <w:spacing w:val="4"/>
          <w:sz w:val="24"/>
          <w:szCs w:val="24"/>
        </w:rPr>
        <w:t>基金管理人</w:t>
      </w:r>
      <w:r w:rsidR="00D40EC1" w:rsidRPr="007F18EC">
        <w:rPr>
          <w:rFonts w:ascii="Times New Roman" w:eastAsia="宋体" w:hAnsi="Times New Roman" w:cs="Times New Roman" w:hint="eastAsia"/>
          <w:spacing w:val="4"/>
          <w:sz w:val="24"/>
          <w:szCs w:val="24"/>
        </w:rPr>
        <w:t>直销中心的规定为准，投资者开户资料的填写必须真实、准确，否则由此引起的错误和损失，由投资者自己承担。</w:t>
      </w:r>
    </w:p>
    <w:p w:rsidR="00F56FE9"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7F18EC">
        <w:rPr>
          <w:rFonts w:ascii="Times New Roman" w:eastAsia="宋体" w:hAnsi="Times New Roman" w:cs="Times New Roman"/>
          <w:spacing w:val="4"/>
          <w:sz w:val="24"/>
          <w:szCs w:val="24"/>
        </w:rPr>
        <w:t>2</w:t>
      </w:r>
      <w:r w:rsidRPr="007F18EC">
        <w:rPr>
          <w:rFonts w:ascii="Times New Roman" w:eastAsia="宋体" w:hAnsi="Times New Roman" w:cs="Times New Roman"/>
          <w:spacing w:val="4"/>
          <w:sz w:val="24"/>
          <w:szCs w:val="24"/>
        </w:rPr>
        <w:t>）投资者在</w:t>
      </w:r>
      <w:r w:rsidR="00D40EC1" w:rsidRPr="007F18EC">
        <w:rPr>
          <w:rFonts w:ascii="Times New Roman" w:eastAsia="宋体" w:hAnsi="Times New Roman" w:cs="Times New Roman"/>
          <w:spacing w:val="4"/>
          <w:sz w:val="24"/>
          <w:szCs w:val="24"/>
        </w:rPr>
        <w:t>非直销</w:t>
      </w:r>
      <w:r w:rsidR="00E8677B" w:rsidRPr="007F18EC">
        <w:rPr>
          <w:rFonts w:ascii="Times New Roman" w:eastAsia="宋体" w:hAnsi="Times New Roman" w:cs="Times New Roman"/>
          <w:spacing w:val="4"/>
          <w:sz w:val="24"/>
          <w:szCs w:val="24"/>
        </w:rPr>
        <w:t>销售</w:t>
      </w:r>
      <w:r w:rsidRPr="007F18EC">
        <w:rPr>
          <w:rFonts w:ascii="Times New Roman" w:eastAsia="宋体" w:hAnsi="Times New Roman" w:cs="Times New Roman"/>
          <w:spacing w:val="4"/>
          <w:sz w:val="24"/>
          <w:szCs w:val="24"/>
        </w:rPr>
        <w:t>机构的开户程序、具体业务办理时间以各</w:t>
      </w:r>
      <w:r w:rsidR="00E8677B" w:rsidRPr="007F18EC">
        <w:rPr>
          <w:rFonts w:ascii="Times New Roman" w:eastAsia="宋体" w:hAnsi="Times New Roman" w:cs="Times New Roman"/>
          <w:spacing w:val="4"/>
          <w:sz w:val="24"/>
          <w:szCs w:val="24"/>
        </w:rPr>
        <w:t>销售</w:t>
      </w:r>
      <w:r w:rsidRPr="007F18EC">
        <w:rPr>
          <w:rFonts w:ascii="Times New Roman" w:eastAsia="宋体" w:hAnsi="Times New Roman" w:cs="Times New Roman"/>
          <w:spacing w:val="4"/>
          <w:sz w:val="24"/>
          <w:szCs w:val="24"/>
        </w:rPr>
        <w:t>机构的规定为准。</w:t>
      </w:r>
    </w:p>
    <w:p w:rsidR="00866534" w:rsidRPr="007F18EC" w:rsidRDefault="006546A8" w:rsidP="006546A8">
      <w:pPr>
        <w:kinsoku/>
        <w:wordWrap w:val="0"/>
        <w:topLinePunct/>
        <w:autoSpaceDE/>
        <w:autoSpaceDN/>
        <w:spacing w:line="360" w:lineRule="auto"/>
        <w:ind w:firstLineChars="200" w:firstLine="536"/>
        <w:jc w:val="both"/>
        <w:rPr>
          <w:rFonts w:ascii="Times New Roman" w:eastAsia="宋体" w:hAnsi="Times New Roman" w:cs="Times New Roman"/>
          <w:sz w:val="24"/>
          <w:szCs w:val="24"/>
        </w:rPr>
      </w:pPr>
      <w:r w:rsidRPr="007F18EC">
        <w:rPr>
          <w:rFonts w:ascii="Times New Roman" w:eastAsia="宋体" w:hAnsi="Times New Roman" w:cs="Times New Roman"/>
          <w:spacing w:val="28"/>
          <w:sz w:val="24"/>
          <w:szCs w:val="24"/>
        </w:rPr>
        <w:t>（</w:t>
      </w:r>
      <w:r w:rsidR="003D0B7D" w:rsidRPr="007F18EC">
        <w:rPr>
          <w:rFonts w:ascii="Times New Roman" w:eastAsia="宋体" w:hAnsi="Times New Roman" w:cs="Times New Roman"/>
          <w:spacing w:val="28"/>
          <w:sz w:val="24"/>
          <w:szCs w:val="24"/>
        </w:rPr>
        <w:t>十</w:t>
      </w:r>
      <w:r w:rsidRPr="007F18EC">
        <w:rPr>
          <w:rFonts w:ascii="Times New Roman" w:eastAsia="宋体" w:hAnsi="Times New Roman" w:cs="Times New Roman"/>
          <w:spacing w:val="28"/>
          <w:sz w:val="24"/>
          <w:szCs w:val="24"/>
        </w:rPr>
        <w:t>）</w:t>
      </w:r>
      <w:r w:rsidR="003D0B7D" w:rsidRPr="007F18EC">
        <w:rPr>
          <w:rFonts w:ascii="Times New Roman" w:eastAsia="宋体" w:hAnsi="Times New Roman" w:cs="Times New Roman"/>
          <w:spacing w:val="28"/>
          <w:sz w:val="24"/>
          <w:szCs w:val="24"/>
        </w:rPr>
        <w:t>认购费</w:t>
      </w:r>
      <w:r w:rsidR="003D0B7D" w:rsidRPr="007F18EC">
        <w:rPr>
          <w:rFonts w:ascii="Times New Roman" w:eastAsia="宋体" w:hAnsi="Times New Roman" w:cs="Times New Roman"/>
          <w:spacing w:val="27"/>
          <w:sz w:val="24"/>
          <w:szCs w:val="24"/>
        </w:rPr>
        <w:t>用</w:t>
      </w:r>
    </w:p>
    <w:p w:rsidR="00866534" w:rsidRPr="007F18EC" w:rsidRDefault="006546A8" w:rsidP="006546A8">
      <w:pPr>
        <w:kinsoku/>
        <w:wordWrap w:val="0"/>
        <w:topLinePunct/>
        <w:autoSpaceDE/>
        <w:autoSpaceDN/>
        <w:spacing w:line="360" w:lineRule="auto"/>
        <w:ind w:firstLineChars="200" w:firstLine="460"/>
        <w:jc w:val="both"/>
        <w:rPr>
          <w:rFonts w:ascii="Times New Roman" w:eastAsia="宋体" w:hAnsi="Times New Roman" w:cs="Times New Roman"/>
          <w:sz w:val="24"/>
          <w:szCs w:val="24"/>
        </w:rPr>
      </w:pPr>
      <w:r w:rsidRPr="007F18EC">
        <w:rPr>
          <w:rFonts w:ascii="Times New Roman" w:eastAsia="宋体" w:hAnsi="Times New Roman" w:cs="Times New Roman"/>
          <w:spacing w:val="-10"/>
          <w:sz w:val="24"/>
          <w:szCs w:val="24"/>
        </w:rPr>
        <w:t>1</w:t>
      </w:r>
      <w:r w:rsidRPr="007F18EC">
        <w:rPr>
          <w:rFonts w:ascii="Times New Roman" w:eastAsia="宋体" w:hAnsi="Times New Roman" w:cs="Times New Roman"/>
          <w:spacing w:val="-9"/>
          <w:sz w:val="24"/>
          <w:szCs w:val="24"/>
        </w:rPr>
        <w:t>、</w:t>
      </w:r>
      <w:r w:rsidRPr="007F18EC">
        <w:rPr>
          <w:rFonts w:ascii="Times New Roman" w:eastAsia="宋体" w:hAnsi="Times New Roman" w:cs="Times New Roman"/>
          <w:spacing w:val="-5"/>
          <w:sz w:val="24"/>
          <w:szCs w:val="24"/>
        </w:rPr>
        <w:t>本基金的公众投资者认购采取</w:t>
      </w:r>
      <w:r w:rsidRPr="007F18EC">
        <w:rPr>
          <w:rFonts w:ascii="宋体" w:eastAsia="宋体" w:hAnsi="宋体" w:cs="Times New Roman"/>
          <w:spacing w:val="-5"/>
          <w:sz w:val="24"/>
          <w:szCs w:val="24"/>
        </w:rPr>
        <w:t>“</w:t>
      </w:r>
      <w:r w:rsidRPr="007F18EC">
        <w:rPr>
          <w:rFonts w:ascii="Times New Roman" w:eastAsia="宋体" w:hAnsi="Times New Roman" w:cs="Times New Roman"/>
          <w:spacing w:val="-5"/>
          <w:sz w:val="24"/>
          <w:szCs w:val="24"/>
        </w:rPr>
        <w:t>金额认购，份额确认</w:t>
      </w:r>
      <w:r w:rsidRPr="007F18EC">
        <w:rPr>
          <w:rFonts w:ascii="宋体" w:eastAsia="宋体" w:hAnsi="宋体" w:cs="Times New Roman"/>
          <w:spacing w:val="-5"/>
          <w:sz w:val="24"/>
          <w:szCs w:val="24"/>
        </w:rPr>
        <w:t>”</w:t>
      </w:r>
      <w:r w:rsidRPr="007F18EC">
        <w:rPr>
          <w:rFonts w:ascii="Times New Roman" w:eastAsia="宋体" w:hAnsi="Times New Roman" w:cs="Times New Roman"/>
          <w:spacing w:val="-5"/>
          <w:sz w:val="24"/>
          <w:szCs w:val="24"/>
        </w:rPr>
        <w:t>的方式，公众投</w:t>
      </w:r>
      <w:r w:rsidRPr="007F18EC">
        <w:rPr>
          <w:rFonts w:ascii="Times New Roman" w:eastAsia="宋体" w:hAnsi="Times New Roman" w:cs="Times New Roman"/>
          <w:spacing w:val="6"/>
          <w:sz w:val="24"/>
          <w:szCs w:val="24"/>
        </w:rPr>
        <w:t>资者在一天之内</w:t>
      </w:r>
      <w:r w:rsidRPr="007F18EC">
        <w:rPr>
          <w:rFonts w:ascii="Times New Roman" w:eastAsia="宋体" w:hAnsi="Times New Roman" w:cs="Times New Roman"/>
          <w:spacing w:val="4"/>
          <w:sz w:val="24"/>
          <w:szCs w:val="24"/>
        </w:rPr>
        <w:t>如</w:t>
      </w:r>
      <w:r w:rsidRPr="007F18EC">
        <w:rPr>
          <w:rFonts w:ascii="Times New Roman" w:eastAsia="宋体" w:hAnsi="Times New Roman" w:cs="Times New Roman"/>
          <w:spacing w:val="3"/>
          <w:sz w:val="24"/>
          <w:szCs w:val="24"/>
        </w:rPr>
        <w:t>果有多笔认购，适用费率按单笔分别计算。本基金具体认购</w:t>
      </w:r>
      <w:r w:rsidRPr="007F18EC">
        <w:rPr>
          <w:rFonts w:ascii="Times New Roman" w:eastAsia="宋体" w:hAnsi="Times New Roman" w:cs="Times New Roman"/>
          <w:spacing w:val="-15"/>
          <w:sz w:val="24"/>
          <w:szCs w:val="24"/>
        </w:rPr>
        <w:t>费</w:t>
      </w:r>
      <w:r w:rsidRPr="007F18EC">
        <w:rPr>
          <w:rFonts w:ascii="Times New Roman" w:eastAsia="宋体" w:hAnsi="Times New Roman" w:cs="Times New Roman"/>
          <w:spacing w:val="-12"/>
          <w:sz w:val="24"/>
          <w:szCs w:val="24"/>
        </w:rPr>
        <w:t>率如下：</w:t>
      </w:r>
    </w:p>
    <w:tbl>
      <w:tblPr>
        <w:tblStyle w:val="TableNormal0"/>
        <w:tblW w:w="827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7"/>
        <w:gridCol w:w="2854"/>
        <w:gridCol w:w="2888"/>
      </w:tblGrid>
      <w:tr w:rsidR="002B5AE1" w:rsidTr="00CE79C1">
        <w:trPr>
          <w:trHeight w:val="438"/>
        </w:trPr>
        <w:tc>
          <w:tcPr>
            <w:tcW w:w="2537" w:type="dxa"/>
            <w:vMerge w:val="restart"/>
            <w:vAlign w:val="center"/>
          </w:tcPr>
          <w:p w:rsidR="00866534" w:rsidRPr="007F18EC" w:rsidRDefault="006546A8" w:rsidP="00B67F22">
            <w:pPr>
              <w:wordWrap w:val="0"/>
              <w:jc w:val="center"/>
              <w:rPr>
                <w:b/>
              </w:rPr>
            </w:pPr>
            <w:r w:rsidRPr="007F18EC">
              <w:rPr>
                <w:b/>
              </w:rPr>
              <w:t>场外认购费率</w:t>
            </w:r>
          </w:p>
        </w:tc>
        <w:tc>
          <w:tcPr>
            <w:tcW w:w="2854" w:type="dxa"/>
            <w:vAlign w:val="center"/>
          </w:tcPr>
          <w:p w:rsidR="00866534" w:rsidRPr="007F18EC" w:rsidRDefault="006546A8" w:rsidP="00B67F22">
            <w:pPr>
              <w:wordWrap w:val="0"/>
              <w:jc w:val="center"/>
              <w:rPr>
                <w:b/>
              </w:rPr>
            </w:pPr>
            <w:r w:rsidRPr="007F18EC">
              <w:rPr>
                <w:b/>
              </w:rPr>
              <w:t>认购金额</w:t>
            </w:r>
            <w:r w:rsidR="00CF7AAF" w:rsidRPr="007F18EC">
              <w:rPr>
                <w:b/>
              </w:rPr>
              <w:t>（</w:t>
            </w:r>
            <w:r w:rsidRPr="007F18EC">
              <w:rPr>
                <w:b/>
              </w:rPr>
              <w:t>M</w:t>
            </w:r>
            <w:r w:rsidR="00CF7AAF" w:rsidRPr="007F18EC">
              <w:rPr>
                <w:b/>
              </w:rPr>
              <w:t>）</w:t>
            </w:r>
          </w:p>
        </w:tc>
        <w:tc>
          <w:tcPr>
            <w:tcW w:w="2888" w:type="dxa"/>
            <w:vAlign w:val="center"/>
          </w:tcPr>
          <w:p w:rsidR="00866534" w:rsidRPr="007F18EC" w:rsidRDefault="006546A8" w:rsidP="00B67F22">
            <w:pPr>
              <w:wordWrap w:val="0"/>
              <w:jc w:val="center"/>
              <w:rPr>
                <w:b/>
              </w:rPr>
            </w:pPr>
            <w:r w:rsidRPr="007F18EC">
              <w:rPr>
                <w:b/>
              </w:rPr>
              <w:t>认购费率</w:t>
            </w:r>
          </w:p>
        </w:tc>
      </w:tr>
      <w:tr w:rsidR="002B5AE1" w:rsidTr="00CE79C1">
        <w:trPr>
          <w:trHeight w:val="411"/>
        </w:trPr>
        <w:tc>
          <w:tcPr>
            <w:tcW w:w="2537" w:type="dxa"/>
            <w:vMerge/>
            <w:vAlign w:val="center"/>
          </w:tcPr>
          <w:p w:rsidR="00866534" w:rsidRPr="007F18EC" w:rsidRDefault="00866534" w:rsidP="00B67F22">
            <w:pPr>
              <w:wordWrap w:val="0"/>
              <w:jc w:val="center"/>
              <w:rPr>
                <w:b/>
              </w:rPr>
            </w:pPr>
          </w:p>
        </w:tc>
        <w:tc>
          <w:tcPr>
            <w:tcW w:w="2854" w:type="dxa"/>
            <w:vAlign w:val="center"/>
          </w:tcPr>
          <w:p w:rsidR="00866534" w:rsidRPr="007F18EC" w:rsidRDefault="006546A8" w:rsidP="00B67F22">
            <w:pPr>
              <w:wordWrap w:val="0"/>
              <w:jc w:val="center"/>
            </w:pPr>
            <w:r w:rsidRPr="007F18EC">
              <w:t>M</w:t>
            </w:r>
            <w:r w:rsidRPr="007F18EC">
              <w:t>＜</w:t>
            </w:r>
            <w:r w:rsidR="004330BD" w:rsidRPr="007F18EC">
              <w:t>10</w:t>
            </w:r>
            <w:r w:rsidRPr="007F18EC">
              <w:t>00</w:t>
            </w:r>
            <w:r w:rsidRPr="007F18EC">
              <w:t>万元</w:t>
            </w:r>
          </w:p>
        </w:tc>
        <w:tc>
          <w:tcPr>
            <w:tcW w:w="2888" w:type="dxa"/>
            <w:vAlign w:val="center"/>
          </w:tcPr>
          <w:p w:rsidR="00866534" w:rsidRPr="007F18EC" w:rsidRDefault="006546A8" w:rsidP="00B67F22">
            <w:pPr>
              <w:wordWrap w:val="0"/>
              <w:jc w:val="center"/>
            </w:pPr>
            <w:r w:rsidRPr="007F18EC">
              <w:t>0.</w:t>
            </w:r>
            <w:r w:rsidR="00E74BD4">
              <w:t>3</w:t>
            </w:r>
            <w:r w:rsidRPr="007F18EC">
              <w:t>%</w:t>
            </w:r>
          </w:p>
        </w:tc>
      </w:tr>
      <w:tr w:rsidR="002B5AE1" w:rsidTr="00CE79C1">
        <w:trPr>
          <w:trHeight w:val="411"/>
        </w:trPr>
        <w:tc>
          <w:tcPr>
            <w:tcW w:w="2537" w:type="dxa"/>
            <w:vMerge/>
            <w:vAlign w:val="center"/>
          </w:tcPr>
          <w:p w:rsidR="00866534" w:rsidRPr="007F18EC" w:rsidRDefault="00866534" w:rsidP="00B67F22">
            <w:pPr>
              <w:wordWrap w:val="0"/>
              <w:jc w:val="center"/>
              <w:rPr>
                <w:b/>
              </w:rPr>
            </w:pPr>
          </w:p>
        </w:tc>
        <w:tc>
          <w:tcPr>
            <w:tcW w:w="2854" w:type="dxa"/>
            <w:vAlign w:val="center"/>
          </w:tcPr>
          <w:p w:rsidR="00866534" w:rsidRPr="007F18EC" w:rsidRDefault="006546A8" w:rsidP="00B67F22">
            <w:pPr>
              <w:wordWrap w:val="0"/>
              <w:jc w:val="center"/>
            </w:pPr>
            <w:r w:rsidRPr="007F18EC">
              <w:t>M≥</w:t>
            </w:r>
            <w:r w:rsidR="004330BD" w:rsidRPr="007F18EC">
              <w:t>10</w:t>
            </w:r>
            <w:r w:rsidRPr="007F18EC">
              <w:t>00</w:t>
            </w:r>
            <w:r w:rsidRPr="007F18EC">
              <w:t>万元</w:t>
            </w:r>
          </w:p>
        </w:tc>
        <w:tc>
          <w:tcPr>
            <w:tcW w:w="2888" w:type="dxa"/>
            <w:vAlign w:val="center"/>
          </w:tcPr>
          <w:p w:rsidR="00866534" w:rsidRPr="007F18EC" w:rsidRDefault="006546A8" w:rsidP="00B67F22">
            <w:pPr>
              <w:wordWrap w:val="0"/>
              <w:jc w:val="center"/>
            </w:pPr>
            <w:r w:rsidRPr="007F18EC">
              <w:t>按笔收取，</w:t>
            </w:r>
            <w:r w:rsidRPr="007F18EC">
              <w:t>1000</w:t>
            </w:r>
            <w:r w:rsidRPr="007F18EC">
              <w:t>元</w:t>
            </w:r>
            <w:r w:rsidRPr="007F18EC">
              <w:t>/</w:t>
            </w:r>
            <w:r w:rsidRPr="007F18EC">
              <w:t>笔</w:t>
            </w:r>
          </w:p>
        </w:tc>
      </w:tr>
      <w:tr w:rsidR="002B5AE1" w:rsidTr="00CE79C1">
        <w:trPr>
          <w:trHeight w:val="842"/>
        </w:trPr>
        <w:tc>
          <w:tcPr>
            <w:tcW w:w="2537" w:type="dxa"/>
            <w:vAlign w:val="center"/>
          </w:tcPr>
          <w:p w:rsidR="00866534" w:rsidRPr="007F18EC" w:rsidRDefault="006546A8" w:rsidP="00B67F22">
            <w:pPr>
              <w:wordWrap w:val="0"/>
              <w:jc w:val="center"/>
              <w:rPr>
                <w:b/>
              </w:rPr>
            </w:pPr>
            <w:r w:rsidRPr="007F18EC">
              <w:rPr>
                <w:b/>
              </w:rPr>
              <w:t>场内认购费率</w:t>
            </w:r>
          </w:p>
        </w:tc>
        <w:tc>
          <w:tcPr>
            <w:tcW w:w="5742" w:type="dxa"/>
            <w:gridSpan w:val="2"/>
            <w:vAlign w:val="center"/>
          </w:tcPr>
          <w:p w:rsidR="00866534" w:rsidRPr="007F18EC" w:rsidRDefault="006546A8" w:rsidP="00B67F22">
            <w:pPr>
              <w:wordWrap w:val="0"/>
              <w:jc w:val="center"/>
            </w:pPr>
            <w:r w:rsidRPr="007F18EC">
              <w:t>上海证券交易所会员单位应</w:t>
            </w:r>
            <w:r w:rsidR="002577BF" w:rsidRPr="007F18EC">
              <w:rPr>
                <w:rFonts w:hint="eastAsia"/>
                <w:color w:val="auto"/>
              </w:rPr>
              <w:t>参照</w:t>
            </w:r>
            <w:r w:rsidRPr="007F18EC">
              <w:t>场外认购费率设定投资者的场内认购费率</w:t>
            </w:r>
          </w:p>
        </w:tc>
      </w:tr>
    </w:tbl>
    <w:p w:rsidR="00E74BD4"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pacing w:val="-8"/>
          <w:sz w:val="24"/>
          <w:szCs w:val="24"/>
        </w:rPr>
      </w:pPr>
      <w:r w:rsidRPr="000F77D2">
        <w:rPr>
          <w:rFonts w:ascii="Times New Roman" w:eastAsia="宋体" w:hAnsi="Times New Roman" w:cs="Times New Roman" w:hint="eastAsia"/>
          <w:spacing w:val="-8"/>
          <w:sz w:val="24"/>
          <w:szCs w:val="24"/>
        </w:rPr>
        <w:t>注：公众投资者通过基金管理人或其基金销售子公司认购本基金基金份额，不收取认购费用；</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2</w:t>
      </w:r>
      <w:r w:rsidRPr="007F18EC">
        <w:rPr>
          <w:rFonts w:ascii="Times New Roman" w:eastAsia="宋体" w:hAnsi="Times New Roman" w:cs="Times New Roman"/>
          <w:spacing w:val="-8"/>
          <w:sz w:val="24"/>
          <w:szCs w:val="24"/>
        </w:rPr>
        <w:t>、认购费</w:t>
      </w:r>
      <w:r w:rsidRPr="007F18EC">
        <w:rPr>
          <w:rFonts w:ascii="Times New Roman" w:eastAsia="宋体" w:hAnsi="Times New Roman" w:cs="Times New Roman"/>
          <w:spacing w:val="-6"/>
          <w:sz w:val="24"/>
          <w:szCs w:val="24"/>
        </w:rPr>
        <w:t>用</w:t>
      </w:r>
      <w:r w:rsidRPr="007F18EC">
        <w:rPr>
          <w:rFonts w:ascii="Times New Roman" w:eastAsia="宋体" w:hAnsi="Times New Roman" w:cs="Times New Roman"/>
          <w:spacing w:val="-4"/>
          <w:sz w:val="24"/>
          <w:szCs w:val="24"/>
        </w:rPr>
        <w:t>不列入基金财产，主要用于本基金的市场推广、销售、登记等</w:t>
      </w:r>
      <w:r w:rsidRPr="007F18EC">
        <w:rPr>
          <w:rFonts w:ascii="Times New Roman" w:eastAsia="宋体" w:hAnsi="Times New Roman" w:cs="Times New Roman"/>
          <w:spacing w:val="1"/>
          <w:sz w:val="24"/>
          <w:szCs w:val="24"/>
        </w:rPr>
        <w:t>募集期间发生的各项费用，</w:t>
      </w:r>
      <w:r w:rsidR="00C22BFD" w:rsidRPr="007F18EC">
        <w:rPr>
          <w:rFonts w:ascii="Times New Roman" w:eastAsia="宋体" w:hAnsi="Times New Roman" w:cs="Times New Roman"/>
          <w:spacing w:val="1"/>
          <w:sz w:val="24"/>
          <w:szCs w:val="24"/>
        </w:rPr>
        <w:t>投资者</w:t>
      </w:r>
      <w:r w:rsidR="00E54035" w:rsidRPr="007F18EC">
        <w:rPr>
          <w:rFonts w:ascii="Times New Roman" w:eastAsia="宋体" w:hAnsi="Times New Roman" w:cs="Times New Roman" w:hint="eastAsia"/>
          <w:color w:val="auto"/>
          <w:sz w:val="24"/>
          <w:szCs w:val="24"/>
        </w:rPr>
        <w:t>多次提交认购申请的</w:t>
      </w:r>
      <w:r w:rsidRPr="007F18EC">
        <w:rPr>
          <w:rFonts w:ascii="Times New Roman" w:eastAsia="宋体" w:hAnsi="Times New Roman" w:cs="Times New Roman"/>
          <w:sz w:val="24"/>
          <w:szCs w:val="24"/>
        </w:rPr>
        <w:t>，须按每</w:t>
      </w:r>
      <w:r w:rsidR="00E54035" w:rsidRPr="007F18EC">
        <w:rPr>
          <w:rFonts w:ascii="Times New Roman" w:eastAsia="宋体" w:hAnsi="Times New Roman" w:cs="Times New Roman" w:hint="eastAsia"/>
          <w:color w:val="auto"/>
          <w:sz w:val="24"/>
          <w:szCs w:val="24"/>
        </w:rPr>
        <w:t>笔</w:t>
      </w:r>
      <w:r w:rsidRPr="007F18EC">
        <w:rPr>
          <w:rFonts w:ascii="Times New Roman" w:eastAsia="宋体" w:hAnsi="Times New Roman" w:cs="Times New Roman"/>
          <w:sz w:val="24"/>
          <w:szCs w:val="24"/>
        </w:rPr>
        <w:t>认购所</w:t>
      </w:r>
      <w:r w:rsidR="00E54035" w:rsidRPr="007F18EC">
        <w:rPr>
          <w:rFonts w:ascii="Times New Roman" w:eastAsia="宋体" w:hAnsi="Times New Roman" w:cs="Times New Roman" w:hint="eastAsia"/>
          <w:color w:val="auto"/>
          <w:sz w:val="24"/>
          <w:szCs w:val="24"/>
        </w:rPr>
        <w:t>对应</w:t>
      </w:r>
      <w:r w:rsidRPr="007F18EC">
        <w:rPr>
          <w:rFonts w:ascii="Times New Roman" w:eastAsia="宋体" w:hAnsi="Times New Roman" w:cs="Times New Roman"/>
          <w:sz w:val="24"/>
          <w:szCs w:val="24"/>
        </w:rPr>
        <w:t>的费率档次</w:t>
      </w:r>
      <w:r w:rsidRPr="007F18EC">
        <w:rPr>
          <w:rFonts w:ascii="Times New Roman" w:eastAsia="宋体" w:hAnsi="Times New Roman" w:cs="Times New Roman"/>
          <w:spacing w:val="-7"/>
          <w:sz w:val="24"/>
          <w:szCs w:val="24"/>
        </w:rPr>
        <w:t>分别计费。</w:t>
      </w:r>
    </w:p>
    <w:p w:rsidR="00866534"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3</w:t>
      </w:r>
      <w:r w:rsidRPr="007F18EC">
        <w:rPr>
          <w:rFonts w:ascii="Times New Roman" w:eastAsia="宋体" w:hAnsi="Times New Roman" w:cs="Times New Roman"/>
          <w:spacing w:val="-1"/>
          <w:sz w:val="24"/>
          <w:szCs w:val="24"/>
        </w:rPr>
        <w:t>、对于战略投资者</w:t>
      </w:r>
      <w:r w:rsidRPr="007F18EC">
        <w:rPr>
          <w:rFonts w:ascii="Times New Roman" w:eastAsia="宋体" w:hAnsi="Times New Roman" w:cs="Times New Roman"/>
          <w:sz w:val="24"/>
          <w:szCs w:val="24"/>
        </w:rPr>
        <w:t>及网下投资者，</w:t>
      </w:r>
      <w:r w:rsidR="00E54035" w:rsidRPr="007F18EC">
        <w:rPr>
          <w:rFonts w:ascii="Times New Roman" w:eastAsia="宋体" w:hAnsi="Times New Roman" w:cs="Times New Roman" w:hint="eastAsia"/>
          <w:color w:val="auto"/>
          <w:sz w:val="24"/>
          <w:szCs w:val="24"/>
        </w:rPr>
        <w:t>本基金不收取认购费</w:t>
      </w:r>
      <w:r w:rsidRPr="007F18EC">
        <w:rPr>
          <w:rFonts w:ascii="Times New Roman" w:eastAsia="宋体" w:hAnsi="Times New Roman" w:cs="Times New Roman"/>
          <w:sz w:val="24"/>
          <w:szCs w:val="24"/>
        </w:rPr>
        <w:t>。</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4</w:t>
      </w:r>
      <w:r w:rsidRPr="007F18EC">
        <w:rPr>
          <w:rFonts w:ascii="Times New Roman" w:eastAsia="宋体" w:hAnsi="Times New Roman" w:cs="Times New Roman"/>
          <w:spacing w:val="4"/>
          <w:sz w:val="24"/>
          <w:szCs w:val="24"/>
        </w:rPr>
        <w:t>、本基金为封闭式基金，无申购赎回机制，不收取申购费</w:t>
      </w:r>
      <w:r w:rsidRPr="007F18EC">
        <w:rPr>
          <w:rFonts w:ascii="Times New Roman" w:eastAsia="宋体" w:hAnsi="Times New Roman" w:cs="Times New Roman"/>
          <w:spacing w:val="4"/>
          <w:sz w:val="24"/>
          <w:szCs w:val="24"/>
        </w:rPr>
        <w:t>/</w:t>
      </w:r>
      <w:r w:rsidRPr="007F18EC">
        <w:rPr>
          <w:rFonts w:ascii="Times New Roman" w:eastAsia="宋体" w:hAnsi="Times New Roman" w:cs="Times New Roman"/>
          <w:spacing w:val="4"/>
          <w:sz w:val="24"/>
          <w:szCs w:val="24"/>
        </w:rPr>
        <w:t>赎回费。场内</w:t>
      </w:r>
      <w:r w:rsidRPr="007F18EC">
        <w:rPr>
          <w:rFonts w:ascii="Times New Roman" w:eastAsia="宋体" w:hAnsi="Times New Roman" w:cs="Times New Roman"/>
          <w:spacing w:val="-4"/>
          <w:sz w:val="24"/>
          <w:szCs w:val="24"/>
        </w:rPr>
        <w:t>交</w:t>
      </w:r>
      <w:r w:rsidRPr="007F18EC">
        <w:rPr>
          <w:rFonts w:ascii="Times New Roman" w:eastAsia="宋体" w:hAnsi="Times New Roman" w:cs="Times New Roman"/>
          <w:spacing w:val="-3"/>
          <w:sz w:val="24"/>
          <w:szCs w:val="24"/>
        </w:rPr>
        <w:t>易费以证券公司实际收取为准。</w:t>
      </w:r>
    </w:p>
    <w:p w:rsidR="00866534" w:rsidRPr="007F18EC" w:rsidRDefault="006546A8" w:rsidP="006546A8">
      <w:pPr>
        <w:kinsoku/>
        <w:wordWrap w:val="0"/>
        <w:topLinePunct/>
        <w:autoSpaceDE/>
        <w:autoSpaceDN/>
        <w:spacing w:line="360" w:lineRule="auto"/>
        <w:ind w:firstLineChars="200" w:firstLine="460"/>
        <w:jc w:val="both"/>
        <w:rPr>
          <w:rFonts w:ascii="Times New Roman" w:eastAsia="宋体" w:hAnsi="Times New Roman" w:cs="Times New Roman"/>
          <w:sz w:val="24"/>
          <w:szCs w:val="24"/>
        </w:rPr>
      </w:pPr>
      <w:r w:rsidRPr="007F18EC">
        <w:rPr>
          <w:rFonts w:ascii="Times New Roman" w:eastAsia="宋体" w:hAnsi="Times New Roman" w:cs="Times New Roman"/>
          <w:spacing w:val="-10"/>
          <w:sz w:val="24"/>
          <w:szCs w:val="24"/>
        </w:rPr>
        <w:t>5</w:t>
      </w:r>
      <w:r w:rsidRPr="007F18EC">
        <w:rPr>
          <w:rFonts w:ascii="Times New Roman" w:eastAsia="宋体" w:hAnsi="Times New Roman" w:cs="Times New Roman"/>
          <w:spacing w:val="-6"/>
          <w:sz w:val="24"/>
          <w:szCs w:val="24"/>
        </w:rPr>
        <w:t>、认购金额</w:t>
      </w:r>
      <w:r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认购份额的计算公式为：</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1</w:t>
      </w:r>
      <w:r w:rsidRPr="00E74BD4">
        <w:rPr>
          <w:rFonts w:ascii="Times New Roman" w:eastAsia="宋体" w:hAnsi="Times New Roman" w:cs="Times New Roman" w:hint="eastAsia"/>
          <w:spacing w:val="18"/>
          <w:sz w:val="24"/>
          <w:szCs w:val="24"/>
        </w:rPr>
        <w:t>）战略投资者及网下投资者认购金额的计算</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战略投资者及网下投资者采用“份额认购，份额确认”的方式，计算公式为：</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认购金额</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基金份额认购价格×认购份额</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认购费用</w:t>
      </w:r>
      <w:r w:rsidRPr="00E74BD4">
        <w:rPr>
          <w:rFonts w:ascii="Times New Roman" w:eastAsia="宋体" w:hAnsi="Times New Roman" w:cs="Times New Roman" w:hint="eastAsia"/>
          <w:spacing w:val="18"/>
          <w:sz w:val="24"/>
          <w:szCs w:val="24"/>
        </w:rPr>
        <w:t>=0</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认购金额的计算按四舍五入方法，保留到小数点后两位，由此误差产生的收益或损失由基金资产承担。有效认购款项在募集期间产生的利息将根据法律法规的要求计入基金资产，不折算为基金投资者基金份额。</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例：假定基金份额认购价格</w:t>
      </w:r>
      <w:r w:rsidRPr="00E74BD4">
        <w:rPr>
          <w:rFonts w:ascii="Times New Roman" w:eastAsia="宋体" w:hAnsi="Times New Roman" w:cs="Times New Roman" w:hint="eastAsia"/>
          <w:spacing w:val="18"/>
          <w:sz w:val="24"/>
          <w:szCs w:val="24"/>
        </w:rPr>
        <w:t>1.050</w:t>
      </w:r>
      <w:r w:rsidRPr="00E74BD4">
        <w:rPr>
          <w:rFonts w:ascii="Times New Roman" w:eastAsia="宋体" w:hAnsi="Times New Roman" w:cs="Times New Roman" w:hint="eastAsia"/>
          <w:spacing w:val="18"/>
          <w:sz w:val="24"/>
          <w:szCs w:val="24"/>
        </w:rPr>
        <w:t>元</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份，某投资者认购</w:t>
      </w:r>
      <w:r w:rsidRPr="00E74BD4">
        <w:rPr>
          <w:rFonts w:ascii="Times New Roman" w:eastAsia="宋体" w:hAnsi="Times New Roman" w:cs="Times New Roman" w:hint="eastAsia"/>
          <w:spacing w:val="18"/>
          <w:sz w:val="24"/>
          <w:szCs w:val="24"/>
        </w:rPr>
        <w:t>10,000,000</w:t>
      </w:r>
      <w:r w:rsidRPr="00E74BD4">
        <w:rPr>
          <w:rFonts w:ascii="Times New Roman" w:eastAsia="宋体" w:hAnsi="Times New Roman" w:cs="Times New Roman" w:hint="eastAsia"/>
          <w:spacing w:val="18"/>
          <w:sz w:val="24"/>
          <w:szCs w:val="24"/>
        </w:rPr>
        <w:t>份本基金基金份额，该笔认购申请被全部确认，且该笔认</w:t>
      </w:r>
      <w:r w:rsidRPr="00E74BD4">
        <w:rPr>
          <w:rFonts w:ascii="Times New Roman" w:eastAsia="宋体" w:hAnsi="Times New Roman" w:cs="Times New Roman" w:hint="eastAsia"/>
          <w:spacing w:val="18"/>
          <w:sz w:val="24"/>
          <w:szCs w:val="24"/>
        </w:rPr>
        <w:t>购资金在募集期间产生利息</w:t>
      </w:r>
      <w:r w:rsidRPr="00E74BD4">
        <w:rPr>
          <w:rFonts w:ascii="Times New Roman" w:eastAsia="宋体" w:hAnsi="Times New Roman" w:cs="Times New Roman" w:hint="eastAsia"/>
          <w:spacing w:val="18"/>
          <w:sz w:val="24"/>
          <w:szCs w:val="24"/>
        </w:rPr>
        <w:t>100.00</w:t>
      </w:r>
      <w:r w:rsidRPr="00E74BD4">
        <w:rPr>
          <w:rFonts w:ascii="Times New Roman" w:eastAsia="宋体" w:hAnsi="Times New Roman" w:cs="Times New Roman" w:hint="eastAsia"/>
          <w:spacing w:val="18"/>
          <w:sz w:val="24"/>
          <w:szCs w:val="24"/>
        </w:rPr>
        <w:t>元。则认购金额为：</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认购金额</w:t>
      </w:r>
      <w:r w:rsidRPr="00E74BD4">
        <w:rPr>
          <w:rFonts w:ascii="Times New Roman" w:eastAsia="宋体" w:hAnsi="Times New Roman" w:cs="Times New Roman" w:hint="eastAsia"/>
          <w:spacing w:val="18"/>
          <w:sz w:val="24"/>
          <w:szCs w:val="24"/>
        </w:rPr>
        <w:t>=1.050</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10,000,000=10,500,000</w:t>
      </w:r>
      <w:r w:rsidRPr="00E74BD4">
        <w:rPr>
          <w:rFonts w:ascii="Times New Roman" w:eastAsia="宋体" w:hAnsi="Times New Roman" w:cs="Times New Roman" w:hint="eastAsia"/>
          <w:spacing w:val="18"/>
          <w:sz w:val="24"/>
          <w:szCs w:val="24"/>
        </w:rPr>
        <w:t>元</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即：投资者认购本基金基金份额</w:t>
      </w:r>
      <w:r w:rsidRPr="00E74BD4">
        <w:rPr>
          <w:rFonts w:ascii="Times New Roman" w:eastAsia="宋体" w:hAnsi="Times New Roman" w:cs="Times New Roman" w:hint="eastAsia"/>
          <w:spacing w:val="18"/>
          <w:sz w:val="24"/>
          <w:szCs w:val="24"/>
        </w:rPr>
        <w:t>10,000,000</w:t>
      </w:r>
      <w:r w:rsidRPr="00E74BD4">
        <w:rPr>
          <w:rFonts w:ascii="Times New Roman" w:eastAsia="宋体" w:hAnsi="Times New Roman" w:cs="Times New Roman" w:hint="eastAsia"/>
          <w:spacing w:val="18"/>
          <w:sz w:val="24"/>
          <w:szCs w:val="24"/>
        </w:rPr>
        <w:t>份，需缴纳认购金额</w:t>
      </w:r>
      <w:r w:rsidRPr="00E74BD4">
        <w:rPr>
          <w:rFonts w:ascii="Times New Roman" w:eastAsia="宋体" w:hAnsi="Times New Roman" w:cs="Times New Roman" w:hint="eastAsia"/>
          <w:spacing w:val="18"/>
          <w:sz w:val="24"/>
          <w:szCs w:val="24"/>
        </w:rPr>
        <w:t>10,500,000</w:t>
      </w:r>
      <w:r w:rsidRPr="00E74BD4">
        <w:rPr>
          <w:rFonts w:ascii="Times New Roman" w:eastAsia="宋体" w:hAnsi="Times New Roman" w:cs="Times New Roman" w:hint="eastAsia"/>
          <w:spacing w:val="18"/>
          <w:sz w:val="24"/>
          <w:szCs w:val="24"/>
        </w:rPr>
        <w:t>元，在认购期结束时，假设认购款项在认购期间产生的利息为</w:t>
      </w:r>
      <w:r w:rsidRPr="00E74BD4">
        <w:rPr>
          <w:rFonts w:ascii="Times New Roman" w:eastAsia="宋体" w:hAnsi="Times New Roman" w:cs="Times New Roman" w:hint="eastAsia"/>
          <w:spacing w:val="18"/>
          <w:sz w:val="24"/>
          <w:szCs w:val="24"/>
        </w:rPr>
        <w:t>100.00</w:t>
      </w:r>
      <w:r w:rsidRPr="00E74BD4">
        <w:rPr>
          <w:rFonts w:ascii="Times New Roman" w:eastAsia="宋体" w:hAnsi="Times New Roman" w:cs="Times New Roman" w:hint="eastAsia"/>
          <w:spacing w:val="18"/>
          <w:sz w:val="24"/>
          <w:szCs w:val="24"/>
        </w:rPr>
        <w:t>元直接划入基金资产，投资者账户登记有本基金基金份额</w:t>
      </w:r>
      <w:r w:rsidRPr="00E74BD4">
        <w:rPr>
          <w:rFonts w:ascii="Times New Roman" w:eastAsia="宋体" w:hAnsi="Times New Roman" w:cs="Times New Roman" w:hint="eastAsia"/>
          <w:spacing w:val="18"/>
          <w:sz w:val="24"/>
          <w:szCs w:val="24"/>
        </w:rPr>
        <w:t>10,000,000</w:t>
      </w:r>
      <w:r w:rsidRPr="00E74BD4">
        <w:rPr>
          <w:rFonts w:ascii="Times New Roman" w:eastAsia="宋体" w:hAnsi="Times New Roman" w:cs="Times New Roman" w:hint="eastAsia"/>
          <w:spacing w:val="18"/>
          <w:sz w:val="24"/>
          <w:szCs w:val="24"/>
        </w:rPr>
        <w:t>份。</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2</w:t>
      </w:r>
      <w:r w:rsidRPr="00E74BD4">
        <w:rPr>
          <w:rFonts w:ascii="Times New Roman" w:eastAsia="宋体" w:hAnsi="Times New Roman" w:cs="Times New Roman" w:hint="eastAsia"/>
          <w:spacing w:val="18"/>
          <w:sz w:val="24"/>
          <w:szCs w:val="24"/>
        </w:rPr>
        <w:t>）公众投资者认购的场内和场外份额的计算</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本基金的公众投资者认购采取“金额认购，份额确认”的方式。</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1</w:t>
      </w:r>
      <w:r w:rsidRPr="00E74BD4">
        <w:rPr>
          <w:rFonts w:ascii="Times New Roman" w:eastAsia="宋体" w:hAnsi="Times New Roman" w:cs="Times New Roman" w:hint="eastAsia"/>
          <w:spacing w:val="18"/>
          <w:sz w:val="24"/>
          <w:szCs w:val="24"/>
        </w:rPr>
        <w:t>）公众投资者通过除基金管理人及其基金销售子公司以外的销售</w:t>
      </w:r>
      <w:r w:rsidRPr="00E74BD4">
        <w:rPr>
          <w:rFonts w:ascii="Times New Roman" w:eastAsia="宋体" w:hAnsi="Times New Roman" w:cs="Times New Roman" w:hint="eastAsia"/>
          <w:spacing w:val="18"/>
          <w:sz w:val="24"/>
          <w:szCs w:val="24"/>
        </w:rPr>
        <w:t>机构认购本基金基金份额：</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a</w:t>
      </w:r>
      <w:r w:rsidRPr="00E74BD4">
        <w:rPr>
          <w:rFonts w:ascii="Times New Roman" w:eastAsia="宋体" w:hAnsi="Times New Roman" w:cs="Times New Roman" w:hint="eastAsia"/>
          <w:spacing w:val="18"/>
          <w:sz w:val="24"/>
          <w:szCs w:val="24"/>
        </w:rPr>
        <w:t>）认购费用适用比例费率时，认购份额的计算方法如下：</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净认购金额</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认购金额</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1</w:t>
      </w:r>
      <w:r w:rsidRPr="00E74BD4">
        <w:rPr>
          <w:rFonts w:ascii="Times New Roman" w:eastAsia="宋体" w:hAnsi="Times New Roman" w:cs="Times New Roman" w:hint="eastAsia"/>
          <w:spacing w:val="18"/>
          <w:sz w:val="24"/>
          <w:szCs w:val="24"/>
        </w:rPr>
        <w:t>＋认购费率）</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认购费用</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认购金额</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净认购金额</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认购份额</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净认购金额</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基金份额认购价格</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b</w:t>
      </w:r>
      <w:r w:rsidRPr="00E74BD4">
        <w:rPr>
          <w:rFonts w:ascii="Times New Roman" w:eastAsia="宋体" w:hAnsi="Times New Roman" w:cs="Times New Roman" w:hint="eastAsia"/>
          <w:spacing w:val="18"/>
          <w:sz w:val="24"/>
          <w:szCs w:val="24"/>
        </w:rPr>
        <w:t>）认购费用为固定金额时，认购份额的计算方法如下：</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认购费用</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固定金额</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净认购金额</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认购金额–认购费用</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认购份额</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净认购金额</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基金份额认购价格</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2</w:t>
      </w:r>
      <w:r w:rsidRPr="00E74BD4">
        <w:rPr>
          <w:rFonts w:ascii="Times New Roman" w:eastAsia="宋体" w:hAnsi="Times New Roman" w:cs="Times New Roman" w:hint="eastAsia"/>
          <w:spacing w:val="18"/>
          <w:sz w:val="24"/>
          <w:szCs w:val="24"/>
        </w:rPr>
        <w:t>）公众投资者通过基金管理人及其基金销售子公司认购本基金基金份额：</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认购份额的计算方法如下：</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认购份额</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认购金额</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基金份额认购价格</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认购费用、净认购金额的计算按四舍五入方法，保留到小数点后两位，由此误差产生的收益或损失由基金资产承担。投资者认购所得份额先按四舍五入原则保留到小数点后两位，再按截位法保留到整数位，小数部分对应的金额退还投资者。有效认购款项在募集期间产生的利息将根据法律法规的要求计入基金资产，不折算为基金投资者基金份额。</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例：假设某公众投资者通过除基金管理人及其基金销售子公司以外的销售机构认购本基金</w:t>
      </w:r>
      <w:r w:rsidRPr="00E74BD4">
        <w:rPr>
          <w:rFonts w:ascii="Times New Roman" w:eastAsia="宋体" w:hAnsi="Times New Roman" w:cs="Times New Roman" w:hint="eastAsia"/>
          <w:spacing w:val="18"/>
          <w:sz w:val="24"/>
          <w:szCs w:val="24"/>
        </w:rPr>
        <w:t>100,000.00</w:t>
      </w:r>
      <w:r w:rsidRPr="00E74BD4">
        <w:rPr>
          <w:rFonts w:ascii="Times New Roman" w:eastAsia="宋体" w:hAnsi="Times New Roman" w:cs="Times New Roman" w:hint="eastAsia"/>
          <w:spacing w:val="18"/>
          <w:sz w:val="24"/>
          <w:szCs w:val="24"/>
        </w:rPr>
        <w:t>元，认购费率为</w:t>
      </w:r>
      <w:r w:rsidRPr="00E74BD4">
        <w:rPr>
          <w:rFonts w:ascii="Times New Roman" w:eastAsia="宋体" w:hAnsi="Times New Roman" w:cs="Times New Roman" w:hint="eastAsia"/>
          <w:spacing w:val="18"/>
          <w:sz w:val="24"/>
          <w:szCs w:val="24"/>
        </w:rPr>
        <w:t>0.3%</w:t>
      </w:r>
      <w:r w:rsidRPr="00E74BD4">
        <w:rPr>
          <w:rFonts w:ascii="Times New Roman" w:eastAsia="宋体" w:hAnsi="Times New Roman" w:cs="Times New Roman" w:hint="eastAsia"/>
          <w:spacing w:val="18"/>
          <w:sz w:val="24"/>
          <w:szCs w:val="24"/>
        </w:rPr>
        <w:t>，假定认购价格为</w:t>
      </w:r>
      <w:r w:rsidRPr="00E74BD4">
        <w:rPr>
          <w:rFonts w:ascii="Times New Roman" w:eastAsia="宋体" w:hAnsi="Times New Roman" w:cs="Times New Roman" w:hint="eastAsia"/>
          <w:spacing w:val="18"/>
          <w:sz w:val="24"/>
          <w:szCs w:val="24"/>
        </w:rPr>
        <w:t>1.050</w:t>
      </w:r>
      <w:r w:rsidRPr="00E74BD4">
        <w:rPr>
          <w:rFonts w:ascii="Times New Roman" w:eastAsia="宋体" w:hAnsi="Times New Roman" w:cs="Times New Roman" w:hint="eastAsia"/>
          <w:spacing w:val="18"/>
          <w:sz w:val="24"/>
          <w:szCs w:val="24"/>
        </w:rPr>
        <w:t>元，该笔认购申请被全部确认，且该笔认购资金在募集期间产生利息</w:t>
      </w:r>
      <w:r w:rsidRPr="00E74BD4">
        <w:rPr>
          <w:rFonts w:ascii="Times New Roman" w:eastAsia="宋体" w:hAnsi="Times New Roman" w:cs="Times New Roman" w:hint="eastAsia"/>
          <w:spacing w:val="18"/>
          <w:sz w:val="24"/>
          <w:szCs w:val="24"/>
        </w:rPr>
        <w:t>100.00</w:t>
      </w:r>
      <w:r w:rsidRPr="00E74BD4">
        <w:rPr>
          <w:rFonts w:ascii="Times New Roman" w:eastAsia="宋体" w:hAnsi="Times New Roman" w:cs="Times New Roman" w:hint="eastAsia"/>
          <w:spacing w:val="18"/>
          <w:sz w:val="24"/>
          <w:szCs w:val="24"/>
        </w:rPr>
        <w:t>元，则可认购的份额为：</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净认购金额</w:t>
      </w:r>
      <w:r w:rsidRPr="00E74BD4">
        <w:rPr>
          <w:rFonts w:ascii="Times New Roman" w:eastAsia="宋体" w:hAnsi="Times New Roman" w:cs="Times New Roman" w:hint="eastAsia"/>
          <w:spacing w:val="18"/>
          <w:sz w:val="24"/>
          <w:szCs w:val="24"/>
        </w:rPr>
        <w:t>=100,000.00/</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1</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0.3%</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=99,700.90</w:t>
      </w:r>
      <w:r w:rsidRPr="00E74BD4">
        <w:rPr>
          <w:rFonts w:ascii="Times New Roman" w:eastAsia="宋体" w:hAnsi="Times New Roman" w:cs="Times New Roman" w:hint="eastAsia"/>
          <w:spacing w:val="18"/>
          <w:sz w:val="24"/>
          <w:szCs w:val="24"/>
        </w:rPr>
        <w:t>元</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认购费用</w:t>
      </w:r>
      <w:r w:rsidRPr="00E74BD4">
        <w:rPr>
          <w:rFonts w:ascii="Times New Roman" w:eastAsia="宋体" w:hAnsi="Times New Roman" w:cs="Times New Roman" w:hint="eastAsia"/>
          <w:spacing w:val="18"/>
          <w:sz w:val="24"/>
          <w:szCs w:val="24"/>
        </w:rPr>
        <w:t>=100,000.00-99,700.90=299.10</w:t>
      </w:r>
      <w:r w:rsidRPr="00E74BD4">
        <w:rPr>
          <w:rFonts w:ascii="Times New Roman" w:eastAsia="宋体" w:hAnsi="Times New Roman" w:cs="Times New Roman" w:hint="eastAsia"/>
          <w:spacing w:val="18"/>
          <w:sz w:val="24"/>
          <w:szCs w:val="24"/>
        </w:rPr>
        <w:t>元</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认购份额</w:t>
      </w:r>
      <w:r w:rsidRPr="00E74BD4">
        <w:rPr>
          <w:rFonts w:ascii="Times New Roman" w:eastAsia="宋体" w:hAnsi="Times New Roman" w:cs="Times New Roman" w:hint="eastAsia"/>
          <w:spacing w:val="18"/>
          <w:sz w:val="24"/>
          <w:szCs w:val="24"/>
        </w:rPr>
        <w:t>=99,700.90/1.050=94,953.24</w:t>
      </w:r>
      <w:r w:rsidRPr="00E74BD4">
        <w:rPr>
          <w:rFonts w:ascii="Times New Roman" w:eastAsia="宋体" w:hAnsi="Times New Roman" w:cs="Times New Roman" w:hint="eastAsia"/>
          <w:spacing w:val="18"/>
          <w:sz w:val="24"/>
          <w:szCs w:val="24"/>
        </w:rPr>
        <w:t>份（保留两位小数）</w:t>
      </w:r>
      <w:r w:rsidRPr="00E74BD4">
        <w:rPr>
          <w:rFonts w:ascii="Times New Roman" w:eastAsia="宋体" w:hAnsi="Times New Roman" w:cs="Times New Roman" w:hint="eastAsia"/>
          <w:spacing w:val="18"/>
          <w:sz w:val="24"/>
          <w:szCs w:val="24"/>
        </w:rPr>
        <w:t>=94,953</w:t>
      </w:r>
      <w:r w:rsidRPr="00E74BD4">
        <w:rPr>
          <w:rFonts w:ascii="Times New Roman" w:eastAsia="宋体" w:hAnsi="Times New Roman" w:cs="Times New Roman" w:hint="eastAsia"/>
          <w:spacing w:val="18"/>
          <w:sz w:val="24"/>
          <w:szCs w:val="24"/>
        </w:rPr>
        <w:t>份（保留至整数位）</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退还投资人的金额</w:t>
      </w:r>
      <w:r w:rsidRPr="00E74BD4">
        <w:rPr>
          <w:rFonts w:ascii="Times New Roman" w:eastAsia="宋体" w:hAnsi="Times New Roman" w:cs="Times New Roman" w:hint="eastAsia"/>
          <w:spacing w:val="18"/>
          <w:sz w:val="24"/>
          <w:szCs w:val="24"/>
        </w:rPr>
        <w:t>=100,000.00-94,953</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1.050-299.10=0.25</w:t>
      </w:r>
      <w:r w:rsidRPr="00E74BD4">
        <w:rPr>
          <w:rFonts w:ascii="Times New Roman" w:eastAsia="宋体" w:hAnsi="Times New Roman" w:cs="Times New Roman" w:hint="eastAsia"/>
          <w:spacing w:val="18"/>
          <w:sz w:val="24"/>
          <w:szCs w:val="24"/>
        </w:rPr>
        <w:t>元</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即：假设某公众投资者通过除基金管理人及其基金销售子公司以外的销售机构投资</w:t>
      </w:r>
      <w:r w:rsidRPr="00E74BD4">
        <w:rPr>
          <w:rFonts w:ascii="Times New Roman" w:eastAsia="宋体" w:hAnsi="Times New Roman" w:cs="Times New Roman" w:hint="eastAsia"/>
          <w:spacing w:val="18"/>
          <w:sz w:val="24"/>
          <w:szCs w:val="24"/>
        </w:rPr>
        <w:t>100,000.00</w:t>
      </w:r>
      <w:r w:rsidRPr="00E74BD4">
        <w:rPr>
          <w:rFonts w:ascii="Times New Roman" w:eastAsia="宋体" w:hAnsi="Times New Roman" w:cs="Times New Roman" w:hint="eastAsia"/>
          <w:spacing w:val="18"/>
          <w:sz w:val="24"/>
          <w:szCs w:val="24"/>
        </w:rPr>
        <w:t>元认购本基金，认购价格为</w:t>
      </w:r>
      <w:r w:rsidRPr="00E74BD4">
        <w:rPr>
          <w:rFonts w:ascii="Times New Roman" w:eastAsia="宋体" w:hAnsi="Times New Roman" w:cs="Times New Roman" w:hint="eastAsia"/>
          <w:spacing w:val="18"/>
          <w:sz w:val="24"/>
          <w:szCs w:val="24"/>
        </w:rPr>
        <w:t>1.050</w:t>
      </w:r>
      <w:r w:rsidRPr="00E74BD4">
        <w:rPr>
          <w:rFonts w:ascii="Times New Roman" w:eastAsia="宋体" w:hAnsi="Times New Roman" w:cs="Times New Roman" w:hint="eastAsia"/>
          <w:spacing w:val="18"/>
          <w:sz w:val="24"/>
          <w:szCs w:val="24"/>
        </w:rPr>
        <w:t>元，可得</w:t>
      </w:r>
      <w:r w:rsidRPr="00E74BD4">
        <w:rPr>
          <w:rFonts w:ascii="Times New Roman" w:eastAsia="宋体" w:hAnsi="Times New Roman" w:cs="Times New Roman" w:hint="eastAsia"/>
          <w:spacing w:val="18"/>
          <w:sz w:val="24"/>
          <w:szCs w:val="24"/>
        </w:rPr>
        <w:t>94,953</w:t>
      </w:r>
      <w:r w:rsidRPr="00E74BD4">
        <w:rPr>
          <w:rFonts w:ascii="Times New Roman" w:eastAsia="宋体" w:hAnsi="Times New Roman" w:cs="Times New Roman" w:hint="eastAsia"/>
          <w:spacing w:val="18"/>
          <w:sz w:val="24"/>
          <w:szCs w:val="24"/>
        </w:rPr>
        <w:t>份基金份额，该笔认购中在募集期间产生的利息</w:t>
      </w:r>
      <w:r w:rsidRPr="00E74BD4">
        <w:rPr>
          <w:rFonts w:ascii="Times New Roman" w:eastAsia="宋体" w:hAnsi="Times New Roman" w:cs="Times New Roman" w:hint="eastAsia"/>
          <w:spacing w:val="18"/>
          <w:sz w:val="24"/>
          <w:szCs w:val="24"/>
        </w:rPr>
        <w:t>100</w:t>
      </w:r>
      <w:r w:rsidRPr="00E74BD4">
        <w:rPr>
          <w:rFonts w:ascii="Times New Roman" w:eastAsia="宋体" w:hAnsi="Times New Roman" w:cs="Times New Roman" w:hint="eastAsia"/>
          <w:spacing w:val="18"/>
          <w:sz w:val="24"/>
          <w:szCs w:val="24"/>
        </w:rPr>
        <w:t>元将全部归入基金资产，退还投资人的金额为</w:t>
      </w:r>
      <w:r w:rsidRPr="00E74BD4">
        <w:rPr>
          <w:rFonts w:ascii="Times New Roman" w:eastAsia="宋体" w:hAnsi="Times New Roman" w:cs="Times New Roman" w:hint="eastAsia"/>
          <w:spacing w:val="18"/>
          <w:sz w:val="24"/>
          <w:szCs w:val="24"/>
        </w:rPr>
        <w:t>0.25</w:t>
      </w:r>
      <w:r w:rsidRPr="00E74BD4">
        <w:rPr>
          <w:rFonts w:ascii="Times New Roman" w:eastAsia="宋体" w:hAnsi="Times New Roman" w:cs="Times New Roman" w:hint="eastAsia"/>
          <w:spacing w:val="18"/>
          <w:sz w:val="24"/>
          <w:szCs w:val="24"/>
        </w:rPr>
        <w:t>元。</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例：假设某公众投资者通过基金管理人或其基金销售子公司认购本基金</w:t>
      </w:r>
      <w:r w:rsidRPr="00E74BD4">
        <w:rPr>
          <w:rFonts w:ascii="Times New Roman" w:eastAsia="宋体" w:hAnsi="Times New Roman" w:cs="Times New Roman" w:hint="eastAsia"/>
          <w:spacing w:val="18"/>
          <w:sz w:val="24"/>
          <w:szCs w:val="24"/>
        </w:rPr>
        <w:t>100,000.00</w:t>
      </w:r>
      <w:r w:rsidRPr="00E74BD4">
        <w:rPr>
          <w:rFonts w:ascii="Times New Roman" w:eastAsia="宋体" w:hAnsi="Times New Roman" w:cs="Times New Roman" w:hint="eastAsia"/>
          <w:spacing w:val="18"/>
          <w:sz w:val="24"/>
          <w:szCs w:val="24"/>
        </w:rPr>
        <w:t>元，假定认购价格为</w:t>
      </w:r>
      <w:r w:rsidRPr="00E74BD4">
        <w:rPr>
          <w:rFonts w:ascii="Times New Roman" w:eastAsia="宋体" w:hAnsi="Times New Roman" w:cs="Times New Roman" w:hint="eastAsia"/>
          <w:spacing w:val="18"/>
          <w:sz w:val="24"/>
          <w:szCs w:val="24"/>
        </w:rPr>
        <w:t>1.050</w:t>
      </w:r>
      <w:r w:rsidRPr="00E74BD4">
        <w:rPr>
          <w:rFonts w:ascii="Times New Roman" w:eastAsia="宋体" w:hAnsi="Times New Roman" w:cs="Times New Roman" w:hint="eastAsia"/>
          <w:spacing w:val="18"/>
          <w:sz w:val="24"/>
          <w:szCs w:val="24"/>
        </w:rPr>
        <w:t>元，该笔认购申请被全部确认，且该笔认购资金在募集期间产生利息</w:t>
      </w:r>
      <w:r w:rsidRPr="00E74BD4">
        <w:rPr>
          <w:rFonts w:ascii="Times New Roman" w:eastAsia="宋体" w:hAnsi="Times New Roman" w:cs="Times New Roman" w:hint="eastAsia"/>
          <w:spacing w:val="18"/>
          <w:sz w:val="24"/>
          <w:szCs w:val="24"/>
        </w:rPr>
        <w:t>100.00</w:t>
      </w:r>
      <w:r w:rsidRPr="00E74BD4">
        <w:rPr>
          <w:rFonts w:ascii="Times New Roman" w:eastAsia="宋体" w:hAnsi="Times New Roman" w:cs="Times New Roman" w:hint="eastAsia"/>
          <w:spacing w:val="18"/>
          <w:sz w:val="24"/>
          <w:szCs w:val="24"/>
        </w:rPr>
        <w:t>元，则可认购的份额为：</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认购份额</w:t>
      </w:r>
      <w:r w:rsidRPr="00E74BD4">
        <w:rPr>
          <w:rFonts w:ascii="Times New Roman" w:eastAsia="宋体" w:hAnsi="Times New Roman" w:cs="Times New Roman" w:hint="eastAsia"/>
          <w:spacing w:val="18"/>
          <w:sz w:val="24"/>
          <w:szCs w:val="24"/>
        </w:rPr>
        <w:t>=100,000.00/1.050=95,238.10</w:t>
      </w:r>
      <w:r w:rsidRPr="00E74BD4">
        <w:rPr>
          <w:rFonts w:ascii="Times New Roman" w:eastAsia="宋体" w:hAnsi="Times New Roman" w:cs="Times New Roman" w:hint="eastAsia"/>
          <w:spacing w:val="18"/>
          <w:sz w:val="24"/>
          <w:szCs w:val="24"/>
        </w:rPr>
        <w:t>份（保留两位小数）</w:t>
      </w:r>
      <w:r w:rsidRPr="00E74BD4">
        <w:rPr>
          <w:rFonts w:ascii="Times New Roman" w:eastAsia="宋体" w:hAnsi="Times New Roman" w:cs="Times New Roman" w:hint="eastAsia"/>
          <w:spacing w:val="18"/>
          <w:sz w:val="24"/>
          <w:szCs w:val="24"/>
        </w:rPr>
        <w:t>=95,238</w:t>
      </w:r>
      <w:r w:rsidRPr="00E74BD4">
        <w:rPr>
          <w:rFonts w:ascii="Times New Roman" w:eastAsia="宋体" w:hAnsi="Times New Roman" w:cs="Times New Roman" w:hint="eastAsia"/>
          <w:spacing w:val="18"/>
          <w:sz w:val="24"/>
          <w:szCs w:val="24"/>
        </w:rPr>
        <w:t>份（保留至整数位）</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退还投资人的金额</w:t>
      </w:r>
      <w:r w:rsidRPr="00E74BD4">
        <w:rPr>
          <w:rFonts w:ascii="Times New Roman" w:eastAsia="宋体" w:hAnsi="Times New Roman" w:cs="Times New Roman" w:hint="eastAsia"/>
          <w:spacing w:val="18"/>
          <w:sz w:val="24"/>
          <w:szCs w:val="24"/>
        </w:rPr>
        <w:t>=100,000.00-95,238</w:t>
      </w:r>
      <w:r w:rsidRPr="00E74BD4">
        <w:rPr>
          <w:rFonts w:ascii="Times New Roman" w:eastAsia="宋体" w:hAnsi="Times New Roman" w:cs="Times New Roman" w:hint="eastAsia"/>
          <w:spacing w:val="18"/>
          <w:sz w:val="24"/>
          <w:szCs w:val="24"/>
        </w:rPr>
        <w:t>×</w:t>
      </w:r>
      <w:r w:rsidRPr="00E74BD4">
        <w:rPr>
          <w:rFonts w:ascii="Times New Roman" w:eastAsia="宋体" w:hAnsi="Times New Roman" w:cs="Times New Roman" w:hint="eastAsia"/>
          <w:spacing w:val="18"/>
          <w:sz w:val="24"/>
          <w:szCs w:val="24"/>
        </w:rPr>
        <w:t>1.050=0.</w:t>
      </w:r>
      <w:r w:rsidRPr="00E74BD4">
        <w:rPr>
          <w:rFonts w:ascii="Times New Roman" w:eastAsia="宋体" w:hAnsi="Times New Roman" w:cs="Times New Roman" w:hint="eastAsia"/>
          <w:spacing w:val="18"/>
          <w:sz w:val="24"/>
          <w:szCs w:val="24"/>
        </w:rPr>
        <w:t>10</w:t>
      </w:r>
      <w:r w:rsidRPr="00E74BD4">
        <w:rPr>
          <w:rFonts w:ascii="Times New Roman" w:eastAsia="宋体" w:hAnsi="Times New Roman" w:cs="Times New Roman" w:hint="eastAsia"/>
          <w:spacing w:val="18"/>
          <w:sz w:val="24"/>
          <w:szCs w:val="24"/>
        </w:rPr>
        <w:t>元</w:t>
      </w:r>
    </w:p>
    <w:p w:rsidR="00E74BD4" w:rsidRPr="00E74BD4"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pacing w:val="18"/>
          <w:sz w:val="24"/>
          <w:szCs w:val="24"/>
        </w:rPr>
      </w:pPr>
      <w:r w:rsidRPr="00E74BD4">
        <w:rPr>
          <w:rFonts w:ascii="Times New Roman" w:eastAsia="宋体" w:hAnsi="Times New Roman" w:cs="Times New Roman" w:hint="eastAsia"/>
          <w:spacing w:val="18"/>
          <w:sz w:val="24"/>
          <w:szCs w:val="24"/>
        </w:rPr>
        <w:t>即：某公众投资者通过基金管理人或其基金销售子公司投资</w:t>
      </w:r>
      <w:r w:rsidRPr="00E74BD4">
        <w:rPr>
          <w:rFonts w:ascii="Times New Roman" w:eastAsia="宋体" w:hAnsi="Times New Roman" w:cs="Times New Roman" w:hint="eastAsia"/>
          <w:spacing w:val="18"/>
          <w:sz w:val="24"/>
          <w:szCs w:val="24"/>
        </w:rPr>
        <w:t>100,000.00</w:t>
      </w:r>
      <w:r w:rsidRPr="00E74BD4">
        <w:rPr>
          <w:rFonts w:ascii="Times New Roman" w:eastAsia="宋体" w:hAnsi="Times New Roman" w:cs="Times New Roman" w:hint="eastAsia"/>
          <w:spacing w:val="18"/>
          <w:sz w:val="24"/>
          <w:szCs w:val="24"/>
        </w:rPr>
        <w:t>元认购本基金，认购价格为</w:t>
      </w:r>
      <w:r w:rsidRPr="00E74BD4">
        <w:rPr>
          <w:rFonts w:ascii="Times New Roman" w:eastAsia="宋体" w:hAnsi="Times New Roman" w:cs="Times New Roman" w:hint="eastAsia"/>
          <w:spacing w:val="18"/>
          <w:sz w:val="24"/>
          <w:szCs w:val="24"/>
        </w:rPr>
        <w:t>1.050</w:t>
      </w:r>
      <w:r w:rsidRPr="00E74BD4">
        <w:rPr>
          <w:rFonts w:ascii="Times New Roman" w:eastAsia="宋体" w:hAnsi="Times New Roman" w:cs="Times New Roman" w:hint="eastAsia"/>
          <w:spacing w:val="18"/>
          <w:sz w:val="24"/>
          <w:szCs w:val="24"/>
        </w:rPr>
        <w:t>元，可得</w:t>
      </w:r>
      <w:r w:rsidRPr="00E74BD4">
        <w:rPr>
          <w:rFonts w:ascii="Times New Roman" w:eastAsia="宋体" w:hAnsi="Times New Roman" w:cs="Times New Roman" w:hint="eastAsia"/>
          <w:spacing w:val="18"/>
          <w:sz w:val="24"/>
          <w:szCs w:val="24"/>
        </w:rPr>
        <w:t>95,238</w:t>
      </w:r>
      <w:r w:rsidRPr="00E74BD4">
        <w:rPr>
          <w:rFonts w:ascii="Times New Roman" w:eastAsia="宋体" w:hAnsi="Times New Roman" w:cs="Times New Roman" w:hint="eastAsia"/>
          <w:spacing w:val="18"/>
          <w:sz w:val="24"/>
          <w:szCs w:val="24"/>
        </w:rPr>
        <w:t>份基金份额，该笔认购中在募集期间产生的利息</w:t>
      </w:r>
      <w:r w:rsidRPr="00E74BD4">
        <w:rPr>
          <w:rFonts w:ascii="Times New Roman" w:eastAsia="宋体" w:hAnsi="Times New Roman" w:cs="Times New Roman" w:hint="eastAsia"/>
          <w:spacing w:val="18"/>
          <w:sz w:val="24"/>
          <w:szCs w:val="24"/>
        </w:rPr>
        <w:t>100</w:t>
      </w:r>
      <w:r w:rsidRPr="00E74BD4">
        <w:rPr>
          <w:rFonts w:ascii="Times New Roman" w:eastAsia="宋体" w:hAnsi="Times New Roman" w:cs="Times New Roman" w:hint="eastAsia"/>
          <w:spacing w:val="18"/>
          <w:sz w:val="24"/>
          <w:szCs w:val="24"/>
        </w:rPr>
        <w:t>元将全部归入基金资产，退还投资人的金额为</w:t>
      </w:r>
      <w:r w:rsidRPr="00E74BD4">
        <w:rPr>
          <w:rFonts w:ascii="Times New Roman" w:eastAsia="宋体" w:hAnsi="Times New Roman" w:cs="Times New Roman" w:hint="eastAsia"/>
          <w:spacing w:val="18"/>
          <w:sz w:val="24"/>
          <w:szCs w:val="24"/>
        </w:rPr>
        <w:t>0.10</w:t>
      </w:r>
      <w:r w:rsidRPr="00E74BD4">
        <w:rPr>
          <w:rFonts w:ascii="Times New Roman" w:eastAsia="宋体" w:hAnsi="Times New Roman" w:cs="Times New Roman" w:hint="eastAsia"/>
          <w:spacing w:val="18"/>
          <w:sz w:val="24"/>
          <w:szCs w:val="24"/>
        </w:rPr>
        <w:t>元。</w:t>
      </w:r>
    </w:p>
    <w:p w:rsidR="00866534" w:rsidRPr="007F18EC"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z w:val="24"/>
          <w:szCs w:val="24"/>
        </w:rPr>
      </w:pPr>
      <w:r w:rsidRPr="00E74BD4">
        <w:rPr>
          <w:rFonts w:ascii="Times New Roman" w:eastAsia="宋体" w:hAnsi="Times New Roman" w:cs="Times New Roman" w:hint="eastAsia"/>
          <w:spacing w:val="18"/>
          <w:sz w:val="24"/>
          <w:szCs w:val="24"/>
        </w:rPr>
        <w:t>当发生部分确认时，认购金额和认购费用以最终确认的认购份额为准进行计算，可能存在投资者实际认购费率高于最初申请认购金额所对应的认购费率，最终确认份额以登记机构的记录为准。</w:t>
      </w:r>
    </w:p>
    <w:p w:rsidR="00866534" w:rsidRPr="007F18EC" w:rsidRDefault="006546A8" w:rsidP="006546A8">
      <w:pPr>
        <w:kinsoku/>
        <w:wordWrap w:val="0"/>
        <w:topLinePunct/>
        <w:autoSpaceDE/>
        <w:autoSpaceDN/>
        <w:spacing w:line="360" w:lineRule="auto"/>
        <w:ind w:firstLineChars="200" w:firstLine="512"/>
        <w:jc w:val="both"/>
        <w:rPr>
          <w:rFonts w:ascii="Times New Roman" w:eastAsia="宋体" w:hAnsi="Times New Roman" w:cs="Times New Roman"/>
          <w:sz w:val="24"/>
          <w:szCs w:val="24"/>
        </w:rPr>
      </w:pPr>
      <w:r w:rsidRPr="007F18EC">
        <w:rPr>
          <w:rFonts w:ascii="Times New Roman" w:eastAsia="宋体" w:hAnsi="Times New Roman" w:cs="Times New Roman"/>
          <w:spacing w:val="16"/>
          <w:sz w:val="24"/>
          <w:szCs w:val="24"/>
        </w:rPr>
        <w:t>（</w:t>
      </w:r>
      <w:r w:rsidR="003D0B7D" w:rsidRPr="007F18EC">
        <w:rPr>
          <w:rFonts w:ascii="Times New Roman" w:eastAsia="宋体" w:hAnsi="Times New Roman" w:cs="Times New Roman"/>
          <w:spacing w:val="8"/>
          <w:sz w:val="24"/>
          <w:szCs w:val="24"/>
        </w:rPr>
        <w:t>十一</w:t>
      </w:r>
      <w:r w:rsidRPr="007F18EC">
        <w:rPr>
          <w:rFonts w:ascii="Times New Roman" w:eastAsia="宋体" w:hAnsi="Times New Roman" w:cs="Times New Roman"/>
          <w:spacing w:val="8"/>
          <w:sz w:val="24"/>
          <w:szCs w:val="24"/>
        </w:rPr>
        <w:t>）</w:t>
      </w:r>
      <w:r w:rsidR="003D0B7D" w:rsidRPr="007F18EC">
        <w:rPr>
          <w:rFonts w:ascii="Times New Roman" w:eastAsia="宋体" w:hAnsi="Times New Roman" w:cs="Times New Roman"/>
          <w:spacing w:val="8"/>
          <w:sz w:val="24"/>
          <w:szCs w:val="24"/>
        </w:rPr>
        <w:t>以认购价格计算的</w:t>
      </w:r>
      <w:r w:rsidR="00952055">
        <w:rPr>
          <w:rFonts w:ascii="Times New Roman" w:eastAsia="宋体" w:hAnsi="Times New Roman" w:cs="Times New Roman" w:hint="eastAsia"/>
          <w:spacing w:val="8"/>
          <w:sz w:val="24"/>
          <w:szCs w:val="24"/>
        </w:rPr>
        <w:t>不动产项目价值</w:t>
      </w:r>
      <w:r w:rsidR="003D0B7D" w:rsidRPr="007F18EC">
        <w:rPr>
          <w:rFonts w:ascii="Times New Roman" w:eastAsia="宋体" w:hAnsi="Times New Roman" w:cs="Times New Roman"/>
          <w:spacing w:val="8"/>
          <w:sz w:val="24"/>
          <w:szCs w:val="24"/>
        </w:rPr>
        <w:t>及预期收益</w:t>
      </w:r>
      <w:r w:rsidR="00034C43">
        <w:rPr>
          <w:rFonts w:ascii="Times New Roman" w:eastAsia="宋体" w:hAnsi="Times New Roman" w:cs="Times New Roman" w:hint="eastAsia"/>
          <w:spacing w:val="8"/>
          <w:sz w:val="24"/>
          <w:szCs w:val="24"/>
        </w:rPr>
        <w:t>预测</w:t>
      </w:r>
    </w:p>
    <w:p w:rsidR="00866534" w:rsidRPr="007F18EC" w:rsidRDefault="006546A8" w:rsidP="006546A8">
      <w:pPr>
        <w:tabs>
          <w:tab w:val="left" w:pos="171"/>
        </w:tabs>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本基金</w:t>
      </w:r>
      <w:r w:rsidRPr="007F18EC">
        <w:rPr>
          <w:rFonts w:ascii="Times New Roman" w:eastAsia="宋体" w:hAnsi="Times New Roman" w:cs="Times New Roman"/>
          <w:spacing w:val="3"/>
          <w:sz w:val="24"/>
          <w:szCs w:val="24"/>
        </w:rPr>
        <w:t>基金份额认购价格为</w:t>
      </w:r>
      <w:r w:rsidR="00FD4C35">
        <w:rPr>
          <w:rFonts w:ascii="Times New Roman" w:eastAsia="宋体" w:hAnsi="Times New Roman" w:cs="Times New Roman"/>
          <w:spacing w:val="3"/>
          <w:sz w:val="24"/>
          <w:szCs w:val="24"/>
        </w:rPr>
        <w:t>8.250</w:t>
      </w:r>
      <w:r w:rsidRPr="007F18EC">
        <w:rPr>
          <w:rFonts w:ascii="Times New Roman" w:eastAsia="宋体" w:hAnsi="Times New Roman" w:cs="Times New Roman"/>
          <w:spacing w:val="3"/>
          <w:sz w:val="24"/>
          <w:szCs w:val="24"/>
        </w:rPr>
        <w:t>元</w:t>
      </w:r>
      <w:r w:rsidRPr="007F18EC">
        <w:rPr>
          <w:rFonts w:ascii="Times New Roman" w:eastAsia="宋体" w:hAnsi="Times New Roman" w:cs="Times New Roman"/>
          <w:spacing w:val="3"/>
          <w:sz w:val="24"/>
          <w:szCs w:val="24"/>
        </w:rPr>
        <w:t>/</w:t>
      </w:r>
      <w:r w:rsidRPr="007F18EC">
        <w:rPr>
          <w:rFonts w:ascii="Times New Roman" w:eastAsia="宋体" w:hAnsi="Times New Roman" w:cs="Times New Roman"/>
          <w:spacing w:val="3"/>
          <w:sz w:val="24"/>
          <w:szCs w:val="24"/>
        </w:rPr>
        <w:t>份，发售规模为</w:t>
      </w:r>
      <w:r w:rsidR="006E11B5">
        <w:rPr>
          <w:rFonts w:ascii="Times New Roman" w:eastAsia="宋体" w:hAnsi="Times New Roman" w:cs="Times New Roman"/>
          <w:spacing w:val="3"/>
          <w:sz w:val="24"/>
          <w:szCs w:val="24"/>
        </w:rPr>
        <w:t>3</w:t>
      </w:r>
      <w:r w:rsidRPr="007F18EC">
        <w:rPr>
          <w:rFonts w:ascii="Times New Roman" w:eastAsia="宋体" w:hAnsi="Times New Roman" w:cs="Times New Roman"/>
          <w:spacing w:val="3"/>
          <w:sz w:val="24"/>
          <w:szCs w:val="24"/>
        </w:rPr>
        <w:t>亿份，据此计算的</w:t>
      </w:r>
      <w:r w:rsidR="0034477F">
        <w:rPr>
          <w:rFonts w:ascii="Times New Roman" w:eastAsia="宋体" w:hAnsi="Times New Roman" w:cs="Times New Roman"/>
          <w:spacing w:val="3"/>
          <w:sz w:val="24"/>
          <w:szCs w:val="24"/>
        </w:rPr>
        <w:t>基金规模</w:t>
      </w:r>
      <w:r w:rsidRPr="007F18EC">
        <w:rPr>
          <w:rFonts w:ascii="Times New Roman" w:eastAsia="宋体" w:hAnsi="Times New Roman" w:cs="Times New Roman"/>
          <w:spacing w:val="3"/>
          <w:sz w:val="24"/>
          <w:szCs w:val="24"/>
        </w:rPr>
        <w:t>为</w:t>
      </w:r>
      <w:r w:rsidR="00FD4C35">
        <w:rPr>
          <w:rFonts w:ascii="Times New Roman" w:eastAsia="宋体" w:hAnsi="Times New Roman" w:cs="Times New Roman"/>
          <w:spacing w:val="3"/>
          <w:sz w:val="24"/>
          <w:szCs w:val="24"/>
        </w:rPr>
        <w:t>24.75</w:t>
      </w:r>
      <w:r w:rsidR="002577BF" w:rsidRPr="007F18EC">
        <w:rPr>
          <w:rFonts w:ascii="Times New Roman" w:eastAsia="宋体" w:hAnsi="Times New Roman" w:cs="Times New Roman" w:hint="eastAsia"/>
          <w:spacing w:val="3"/>
          <w:sz w:val="24"/>
          <w:szCs w:val="24"/>
        </w:rPr>
        <w:t>亿</w:t>
      </w:r>
      <w:r w:rsidRPr="007F18EC">
        <w:rPr>
          <w:rFonts w:ascii="Times New Roman" w:eastAsia="宋体" w:hAnsi="Times New Roman" w:cs="Times New Roman"/>
          <w:spacing w:val="3"/>
          <w:sz w:val="24"/>
          <w:szCs w:val="24"/>
        </w:rPr>
        <w:t>元</w:t>
      </w:r>
      <w:r w:rsidR="00952055">
        <w:rPr>
          <w:rFonts w:ascii="Times New Roman" w:eastAsia="宋体" w:hAnsi="Times New Roman" w:cs="Times New Roman" w:hint="eastAsia"/>
          <w:spacing w:val="3"/>
          <w:sz w:val="24"/>
          <w:szCs w:val="24"/>
        </w:rPr>
        <w:t>，对应的不动产项目价值为</w:t>
      </w:r>
      <w:r w:rsidR="00952055">
        <w:rPr>
          <w:rFonts w:ascii="Times New Roman" w:eastAsia="宋体" w:hAnsi="Times New Roman" w:cs="Times New Roman" w:hint="eastAsia"/>
          <w:spacing w:val="3"/>
          <w:sz w:val="24"/>
          <w:szCs w:val="24"/>
        </w:rPr>
        <w:t>2</w:t>
      </w:r>
      <w:r w:rsidR="00952055">
        <w:rPr>
          <w:rFonts w:ascii="Times New Roman" w:eastAsia="宋体" w:hAnsi="Times New Roman" w:cs="Times New Roman"/>
          <w:spacing w:val="3"/>
          <w:sz w:val="24"/>
          <w:szCs w:val="24"/>
        </w:rPr>
        <w:t>4.72</w:t>
      </w:r>
      <w:r w:rsidR="00952055">
        <w:rPr>
          <w:rFonts w:ascii="Times New Roman" w:eastAsia="宋体" w:hAnsi="Times New Roman" w:cs="Times New Roman" w:hint="eastAsia"/>
          <w:spacing w:val="3"/>
          <w:sz w:val="24"/>
          <w:szCs w:val="24"/>
        </w:rPr>
        <w:t>亿元</w:t>
      </w:r>
      <w:r w:rsidRPr="007F18EC">
        <w:rPr>
          <w:rFonts w:ascii="Times New Roman" w:eastAsia="宋体" w:hAnsi="Times New Roman" w:cs="Times New Roman"/>
          <w:spacing w:val="3"/>
          <w:sz w:val="24"/>
          <w:szCs w:val="24"/>
        </w:rPr>
        <w:t>。根据本基金招募说明书中披露的</w:t>
      </w:r>
      <w:r w:rsidRPr="007F18EC">
        <w:rPr>
          <w:rFonts w:ascii="Times New Roman" w:eastAsia="宋体" w:hAnsi="Times New Roman" w:cs="Times New Roman"/>
          <w:spacing w:val="1"/>
          <w:sz w:val="24"/>
          <w:szCs w:val="24"/>
        </w:rPr>
        <w:t>可</w:t>
      </w:r>
      <w:r w:rsidRPr="007F18EC">
        <w:rPr>
          <w:rFonts w:ascii="Times New Roman" w:eastAsia="宋体" w:hAnsi="Times New Roman" w:cs="Times New Roman"/>
          <w:spacing w:val="4"/>
          <w:sz w:val="24"/>
          <w:szCs w:val="24"/>
        </w:rPr>
        <w:t>供分配金额测算，</w:t>
      </w:r>
      <w:r w:rsidR="00FD4C35">
        <w:rPr>
          <w:rFonts w:ascii="Times New Roman" w:eastAsia="宋体" w:hAnsi="Times New Roman" w:cs="Times New Roman"/>
          <w:spacing w:val="4"/>
          <w:sz w:val="24"/>
          <w:szCs w:val="24"/>
        </w:rPr>
        <w:t>2026</w:t>
      </w:r>
      <w:r w:rsidR="00FD4C35">
        <w:rPr>
          <w:rFonts w:ascii="Times New Roman" w:eastAsia="宋体" w:hAnsi="Times New Roman" w:cs="Times New Roman" w:hint="eastAsia"/>
          <w:spacing w:val="4"/>
          <w:sz w:val="24"/>
          <w:szCs w:val="24"/>
        </w:rPr>
        <w:t>年全年</w:t>
      </w:r>
      <w:r w:rsidRPr="007F18EC">
        <w:rPr>
          <w:rFonts w:ascii="Times New Roman" w:eastAsia="宋体" w:hAnsi="Times New Roman" w:cs="Times New Roman"/>
          <w:spacing w:val="4"/>
          <w:sz w:val="24"/>
          <w:szCs w:val="24"/>
        </w:rPr>
        <w:t>和</w:t>
      </w:r>
      <w:r w:rsidR="00FD4C35" w:rsidRPr="007F18EC">
        <w:rPr>
          <w:rFonts w:ascii="Times New Roman" w:eastAsia="宋体" w:hAnsi="Times New Roman" w:cs="Times New Roman"/>
          <w:spacing w:val="4"/>
          <w:sz w:val="24"/>
          <w:szCs w:val="24"/>
        </w:rPr>
        <w:t>202</w:t>
      </w:r>
      <w:r w:rsidR="00FD4C35">
        <w:rPr>
          <w:rFonts w:ascii="Times New Roman" w:eastAsia="宋体" w:hAnsi="Times New Roman" w:cs="Times New Roman"/>
          <w:spacing w:val="4"/>
          <w:sz w:val="24"/>
          <w:szCs w:val="24"/>
        </w:rPr>
        <w:t>7</w:t>
      </w:r>
      <w:r w:rsidRPr="007F18EC">
        <w:rPr>
          <w:rFonts w:ascii="Times New Roman" w:eastAsia="宋体" w:hAnsi="Times New Roman" w:cs="Times New Roman"/>
          <w:spacing w:val="4"/>
          <w:sz w:val="24"/>
          <w:szCs w:val="24"/>
        </w:rPr>
        <w:t>年</w:t>
      </w:r>
      <w:r w:rsidR="00FD4C35">
        <w:rPr>
          <w:rFonts w:ascii="Times New Roman" w:eastAsia="宋体" w:hAnsi="Times New Roman" w:cs="Times New Roman" w:hint="eastAsia"/>
          <w:spacing w:val="4"/>
          <w:sz w:val="24"/>
          <w:szCs w:val="24"/>
        </w:rPr>
        <w:t>全年</w:t>
      </w:r>
      <w:r w:rsidRPr="007F18EC">
        <w:rPr>
          <w:rFonts w:ascii="Times New Roman" w:eastAsia="宋体" w:hAnsi="Times New Roman" w:cs="Times New Roman"/>
          <w:spacing w:val="4"/>
          <w:sz w:val="24"/>
          <w:szCs w:val="24"/>
        </w:rPr>
        <w:t>的</w:t>
      </w:r>
      <w:r w:rsidR="008B665D" w:rsidRPr="007F18EC">
        <w:rPr>
          <w:rFonts w:ascii="Times New Roman" w:eastAsia="宋体" w:hAnsi="Times New Roman" w:cs="Times New Roman"/>
          <w:spacing w:val="4"/>
          <w:sz w:val="24"/>
          <w:szCs w:val="24"/>
        </w:rPr>
        <w:t>项目</w:t>
      </w:r>
      <w:r w:rsidR="004207D1" w:rsidRPr="007F18EC">
        <w:rPr>
          <w:rFonts w:ascii="Times New Roman" w:eastAsia="宋体" w:hAnsi="Times New Roman" w:cs="Times New Roman"/>
          <w:spacing w:val="4"/>
          <w:sz w:val="24"/>
          <w:szCs w:val="24"/>
        </w:rPr>
        <w:t>预测</w:t>
      </w:r>
      <w:r w:rsidR="00712741" w:rsidRPr="007F18EC">
        <w:rPr>
          <w:rFonts w:ascii="Times New Roman" w:eastAsia="宋体" w:hAnsi="Times New Roman" w:cs="Times New Roman"/>
          <w:spacing w:val="4"/>
          <w:sz w:val="24"/>
          <w:szCs w:val="24"/>
        </w:rPr>
        <w:t>净现金流</w:t>
      </w:r>
      <w:r w:rsidRPr="007F18EC">
        <w:rPr>
          <w:rFonts w:ascii="Times New Roman" w:eastAsia="宋体" w:hAnsi="Times New Roman" w:cs="Times New Roman"/>
          <w:spacing w:val="4"/>
          <w:sz w:val="24"/>
          <w:szCs w:val="24"/>
        </w:rPr>
        <w:t>分</w:t>
      </w:r>
      <w:r w:rsidRPr="007F18EC">
        <w:rPr>
          <w:rFonts w:ascii="Times New Roman" w:eastAsia="宋体" w:hAnsi="Times New Roman" w:cs="Times New Roman"/>
          <w:sz w:val="24"/>
          <w:szCs w:val="24"/>
        </w:rPr>
        <w:t>派率</w:t>
      </w:r>
      <w:r w:rsidR="00CF7AAF" w:rsidRPr="007F18EC">
        <w:rPr>
          <w:rFonts w:ascii="Times New Roman" w:eastAsia="宋体" w:hAnsi="Times New Roman" w:cs="Times New Roman"/>
          <w:spacing w:val="12"/>
          <w:sz w:val="24"/>
          <w:szCs w:val="24"/>
        </w:rPr>
        <w:t>（</w:t>
      </w:r>
      <w:r w:rsidR="00E54035" w:rsidRPr="007F18EC">
        <w:rPr>
          <w:rFonts w:ascii="Times New Roman" w:eastAsia="宋体" w:hAnsi="Times New Roman" w:cs="Times New Roman" w:hint="eastAsia"/>
          <w:color w:val="auto"/>
          <w:spacing w:val="10"/>
          <w:sz w:val="24"/>
          <w:szCs w:val="24"/>
        </w:rPr>
        <w:t>预计可分配现金流</w:t>
      </w:r>
      <w:r w:rsidR="00E54035" w:rsidRPr="007F18EC">
        <w:rPr>
          <w:rFonts w:ascii="Times New Roman" w:eastAsia="宋体" w:hAnsi="Times New Roman" w:cs="Times New Roman"/>
          <w:color w:val="auto"/>
          <w:spacing w:val="10"/>
          <w:sz w:val="24"/>
          <w:szCs w:val="24"/>
        </w:rPr>
        <w:t>/</w:t>
      </w:r>
      <w:r w:rsidR="00E54035" w:rsidRPr="007F18EC">
        <w:rPr>
          <w:rFonts w:ascii="Times New Roman" w:eastAsia="宋体" w:hAnsi="Times New Roman" w:cs="Times New Roman" w:hint="eastAsia"/>
          <w:color w:val="auto"/>
          <w:spacing w:val="10"/>
          <w:sz w:val="24"/>
          <w:szCs w:val="24"/>
        </w:rPr>
        <w:t>基金规模</w:t>
      </w:r>
      <w:r w:rsidR="00CF7AAF" w:rsidRPr="007F18EC">
        <w:rPr>
          <w:rFonts w:ascii="Times New Roman" w:eastAsia="宋体" w:hAnsi="Times New Roman" w:cs="Times New Roman"/>
          <w:spacing w:val="10"/>
          <w:sz w:val="24"/>
          <w:szCs w:val="24"/>
        </w:rPr>
        <w:t>）</w:t>
      </w:r>
      <w:r w:rsidRPr="007F18EC">
        <w:rPr>
          <w:rFonts w:ascii="Times New Roman" w:eastAsia="宋体" w:hAnsi="Times New Roman" w:cs="Times New Roman"/>
          <w:spacing w:val="10"/>
          <w:sz w:val="24"/>
          <w:szCs w:val="24"/>
        </w:rPr>
        <w:t>分别为</w:t>
      </w:r>
      <w:r w:rsidR="00FD4C35">
        <w:rPr>
          <w:rFonts w:ascii="Times New Roman" w:eastAsia="宋体" w:hAnsi="Times New Roman" w:cs="Times New Roman"/>
          <w:spacing w:val="3"/>
          <w:sz w:val="24"/>
          <w:szCs w:val="24"/>
        </w:rPr>
        <w:t>8.62</w:t>
      </w:r>
      <w:r w:rsidRPr="007F18EC">
        <w:rPr>
          <w:rFonts w:ascii="Times New Roman" w:eastAsia="宋体" w:hAnsi="Times New Roman" w:cs="Times New Roman"/>
          <w:spacing w:val="10"/>
          <w:sz w:val="24"/>
          <w:szCs w:val="24"/>
        </w:rPr>
        <w:t>%</w:t>
      </w:r>
      <w:r w:rsidRPr="007F18EC">
        <w:rPr>
          <w:rFonts w:ascii="Times New Roman" w:eastAsia="宋体" w:hAnsi="Times New Roman" w:cs="Times New Roman"/>
          <w:spacing w:val="10"/>
          <w:sz w:val="24"/>
          <w:szCs w:val="24"/>
        </w:rPr>
        <w:t>和</w:t>
      </w:r>
      <w:r w:rsidR="00FD4C35">
        <w:rPr>
          <w:rFonts w:ascii="Times New Roman" w:eastAsia="宋体" w:hAnsi="Times New Roman" w:cs="Times New Roman"/>
          <w:spacing w:val="3"/>
          <w:sz w:val="24"/>
          <w:szCs w:val="24"/>
        </w:rPr>
        <w:t>9.11</w:t>
      </w:r>
      <w:r w:rsidRPr="007F18EC">
        <w:rPr>
          <w:rFonts w:ascii="Times New Roman" w:eastAsia="宋体" w:hAnsi="Times New Roman" w:cs="Times New Roman"/>
          <w:spacing w:val="4"/>
          <w:sz w:val="24"/>
          <w:szCs w:val="24"/>
        </w:rPr>
        <w:t>%</w:t>
      </w:r>
      <w:r w:rsidRPr="007F18EC">
        <w:rPr>
          <w:rFonts w:ascii="Times New Roman" w:eastAsia="宋体" w:hAnsi="Times New Roman" w:cs="Times New Roman"/>
          <w:spacing w:val="4"/>
          <w:sz w:val="24"/>
          <w:szCs w:val="24"/>
        </w:rPr>
        <w:t>。此处</w:t>
      </w:r>
      <w:r w:rsidR="0034477F">
        <w:rPr>
          <w:rFonts w:ascii="Times New Roman" w:eastAsia="宋体" w:hAnsi="Times New Roman" w:cs="Times New Roman"/>
          <w:spacing w:val="4"/>
          <w:sz w:val="24"/>
          <w:szCs w:val="24"/>
        </w:rPr>
        <w:t>基金规模</w:t>
      </w:r>
      <w:r w:rsidRPr="007F18EC">
        <w:rPr>
          <w:rFonts w:ascii="Times New Roman" w:eastAsia="宋体" w:hAnsi="Times New Roman" w:cs="Times New Roman"/>
          <w:spacing w:val="4"/>
          <w:sz w:val="24"/>
          <w:szCs w:val="24"/>
        </w:rPr>
        <w:t>指按认购价格</w:t>
      </w:r>
      <w:r w:rsidR="00FD4C35">
        <w:rPr>
          <w:rFonts w:ascii="Times New Roman" w:eastAsia="宋体" w:hAnsi="Times New Roman" w:cs="Times New Roman"/>
          <w:spacing w:val="3"/>
          <w:sz w:val="24"/>
          <w:szCs w:val="24"/>
        </w:rPr>
        <w:t>8.250</w:t>
      </w:r>
      <w:r w:rsidRPr="007F18EC">
        <w:rPr>
          <w:rFonts w:ascii="Times New Roman" w:eastAsia="宋体" w:hAnsi="Times New Roman" w:cs="Times New Roman"/>
          <w:spacing w:val="4"/>
          <w:sz w:val="24"/>
          <w:szCs w:val="24"/>
        </w:rPr>
        <w:t>元</w:t>
      </w:r>
      <w:r w:rsidRPr="007F18EC">
        <w:rPr>
          <w:rFonts w:ascii="Times New Roman" w:eastAsia="宋体" w:hAnsi="Times New Roman" w:cs="Times New Roman"/>
          <w:spacing w:val="4"/>
          <w:sz w:val="24"/>
          <w:szCs w:val="24"/>
        </w:rPr>
        <w:t>/</w:t>
      </w:r>
      <w:r w:rsidRPr="007F18EC">
        <w:rPr>
          <w:rFonts w:ascii="Times New Roman" w:eastAsia="宋体" w:hAnsi="Times New Roman" w:cs="Times New Roman"/>
          <w:spacing w:val="4"/>
          <w:sz w:val="24"/>
          <w:szCs w:val="24"/>
        </w:rPr>
        <w:t>份和</w:t>
      </w:r>
      <w:r w:rsidR="006E11B5">
        <w:rPr>
          <w:rFonts w:ascii="Times New Roman" w:eastAsia="宋体" w:hAnsi="Times New Roman" w:cs="Times New Roman"/>
          <w:spacing w:val="3"/>
          <w:sz w:val="24"/>
          <w:szCs w:val="24"/>
        </w:rPr>
        <w:t>3</w:t>
      </w:r>
      <w:r w:rsidRPr="007F18EC">
        <w:rPr>
          <w:rFonts w:ascii="Times New Roman" w:eastAsia="宋体" w:hAnsi="Times New Roman" w:cs="Times New Roman"/>
          <w:spacing w:val="4"/>
          <w:sz w:val="24"/>
          <w:szCs w:val="24"/>
        </w:rPr>
        <w:t>亿份的发售份</w:t>
      </w:r>
      <w:r w:rsidRPr="007F18EC">
        <w:rPr>
          <w:rFonts w:ascii="Times New Roman" w:eastAsia="宋体" w:hAnsi="Times New Roman" w:cs="Times New Roman"/>
          <w:spacing w:val="2"/>
          <w:sz w:val="24"/>
          <w:szCs w:val="24"/>
        </w:rPr>
        <w:t>额</w:t>
      </w:r>
      <w:r w:rsidRPr="007F18EC">
        <w:rPr>
          <w:rFonts w:ascii="Times New Roman" w:eastAsia="宋体" w:hAnsi="Times New Roman" w:cs="Times New Roman"/>
          <w:spacing w:val="-1"/>
          <w:sz w:val="24"/>
          <w:szCs w:val="24"/>
        </w:rPr>
        <w:t>数量计算</w:t>
      </w:r>
      <w:r w:rsidRPr="007F18EC">
        <w:rPr>
          <w:rFonts w:ascii="Times New Roman" w:eastAsia="宋体" w:hAnsi="Times New Roman" w:cs="Times New Roman"/>
          <w:sz w:val="24"/>
          <w:szCs w:val="24"/>
        </w:rPr>
        <w:t>的预计募集资金总额。</w:t>
      </w:r>
    </w:p>
    <w:p w:rsidR="00866534"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可供分配金额测算是在预测的假设前提与限制条件下编制，所依据</w:t>
      </w:r>
      <w:r w:rsidRPr="007F18EC">
        <w:rPr>
          <w:rFonts w:ascii="Times New Roman" w:eastAsia="宋体" w:hAnsi="Times New Roman" w:cs="Times New Roman"/>
          <w:spacing w:val="2"/>
          <w:sz w:val="24"/>
          <w:szCs w:val="24"/>
        </w:rPr>
        <w:t>的</w:t>
      </w:r>
      <w:r w:rsidRPr="007F18EC">
        <w:rPr>
          <w:rFonts w:ascii="Times New Roman" w:eastAsia="宋体" w:hAnsi="Times New Roman" w:cs="Times New Roman"/>
          <w:sz w:val="24"/>
          <w:szCs w:val="24"/>
        </w:rPr>
        <w:t>各</w:t>
      </w:r>
      <w:r w:rsidRPr="007F18EC">
        <w:rPr>
          <w:rFonts w:ascii="Times New Roman" w:eastAsia="宋体" w:hAnsi="Times New Roman" w:cs="Times New Roman"/>
          <w:spacing w:val="6"/>
          <w:sz w:val="24"/>
          <w:szCs w:val="24"/>
        </w:rPr>
        <w:t>种假设具有</w:t>
      </w:r>
      <w:r w:rsidRPr="007F18EC">
        <w:rPr>
          <w:rFonts w:ascii="Times New Roman" w:eastAsia="宋体" w:hAnsi="Times New Roman" w:cs="Times New Roman"/>
          <w:spacing w:val="4"/>
          <w:sz w:val="24"/>
          <w:szCs w:val="24"/>
        </w:rPr>
        <w:t>不</w:t>
      </w:r>
      <w:r w:rsidRPr="007F18EC">
        <w:rPr>
          <w:rFonts w:ascii="Times New Roman" w:eastAsia="宋体" w:hAnsi="Times New Roman" w:cs="Times New Roman"/>
          <w:spacing w:val="3"/>
          <w:sz w:val="24"/>
          <w:szCs w:val="24"/>
        </w:rPr>
        <w:t>确定性。本公告所述预测净现金流分派率并非基金管理人向投</w:t>
      </w:r>
      <w:r w:rsidRPr="007F18EC">
        <w:rPr>
          <w:rFonts w:ascii="Times New Roman" w:eastAsia="宋体" w:hAnsi="Times New Roman" w:cs="Times New Roman"/>
          <w:spacing w:val="6"/>
          <w:sz w:val="24"/>
          <w:szCs w:val="24"/>
        </w:rPr>
        <w:t>资者保证本</w:t>
      </w:r>
      <w:r w:rsidRPr="007F18EC">
        <w:rPr>
          <w:rFonts w:ascii="Times New Roman" w:eastAsia="宋体" w:hAnsi="Times New Roman" w:cs="Times New Roman"/>
          <w:spacing w:val="4"/>
          <w:sz w:val="24"/>
          <w:szCs w:val="24"/>
        </w:rPr>
        <w:t>金</w:t>
      </w:r>
      <w:r w:rsidRPr="007F18EC">
        <w:rPr>
          <w:rFonts w:ascii="Times New Roman" w:eastAsia="宋体" w:hAnsi="Times New Roman" w:cs="Times New Roman"/>
          <w:spacing w:val="3"/>
          <w:sz w:val="24"/>
          <w:szCs w:val="24"/>
        </w:rPr>
        <w:t>不受损失或者保证其取得最低收益的承诺，投资有风险，投资</w:t>
      </w:r>
      <w:r w:rsidRPr="007F18EC">
        <w:rPr>
          <w:rFonts w:ascii="Times New Roman" w:eastAsia="宋体" w:hAnsi="Times New Roman" w:cs="Times New Roman"/>
          <w:spacing w:val="-1"/>
          <w:sz w:val="24"/>
          <w:szCs w:val="24"/>
        </w:rPr>
        <w:t>者应自主判</w:t>
      </w:r>
      <w:r w:rsidRPr="007F18EC">
        <w:rPr>
          <w:rFonts w:ascii="Times New Roman" w:eastAsia="宋体" w:hAnsi="Times New Roman" w:cs="Times New Roman"/>
          <w:sz w:val="24"/>
          <w:szCs w:val="24"/>
        </w:rPr>
        <w:t>断基金投资价值，自行承担风险，避免因参与</w:t>
      </w:r>
      <w:r w:rsidR="00953670">
        <w:rPr>
          <w:rFonts w:ascii="Times New Roman" w:eastAsia="宋体" w:hAnsi="Times New Roman" w:cs="Times New Roman" w:hint="eastAsia"/>
          <w:sz w:val="24"/>
          <w:szCs w:val="24"/>
        </w:rPr>
        <w:t>不动产</w:t>
      </w:r>
      <w:r w:rsidRPr="007F18EC">
        <w:rPr>
          <w:rFonts w:ascii="Times New Roman" w:eastAsia="宋体" w:hAnsi="Times New Roman" w:cs="Times New Roman"/>
          <w:sz w:val="24"/>
          <w:szCs w:val="24"/>
        </w:rPr>
        <w:t>基金投资</w:t>
      </w:r>
      <w:r w:rsidRPr="007F18EC">
        <w:rPr>
          <w:rFonts w:ascii="Times New Roman" w:eastAsia="宋体" w:hAnsi="Times New Roman" w:cs="Times New Roman"/>
          <w:spacing w:val="-4"/>
          <w:sz w:val="24"/>
          <w:szCs w:val="24"/>
        </w:rPr>
        <w:t>遭受难以承受的损失</w:t>
      </w:r>
      <w:r w:rsidRPr="007F18EC">
        <w:rPr>
          <w:rFonts w:ascii="Times New Roman" w:eastAsia="宋体" w:hAnsi="Times New Roman" w:cs="Times New Roman"/>
          <w:spacing w:val="-3"/>
          <w:sz w:val="24"/>
          <w:szCs w:val="24"/>
        </w:rPr>
        <w:t>。</w:t>
      </w:r>
    </w:p>
    <w:p w:rsidR="00866534" w:rsidRPr="007F18EC" w:rsidRDefault="006546A8" w:rsidP="006546A8">
      <w:pPr>
        <w:kinsoku/>
        <w:wordWrap w:val="0"/>
        <w:topLinePunct/>
        <w:autoSpaceDE/>
        <w:autoSpaceDN/>
        <w:spacing w:line="360" w:lineRule="auto"/>
        <w:ind w:firstLineChars="200" w:firstLine="518"/>
        <w:jc w:val="both"/>
        <w:rPr>
          <w:rFonts w:ascii="Times New Roman" w:eastAsia="宋体" w:hAnsi="Times New Roman" w:cs="Times New Roman"/>
          <w:sz w:val="24"/>
          <w:szCs w:val="24"/>
        </w:rPr>
      </w:pPr>
      <w:r w:rsidRPr="007F18EC">
        <w:rPr>
          <w:rFonts w:ascii="Times New Roman" w:eastAsia="宋体" w:hAnsi="Times New Roman" w:cs="Times New Roman"/>
          <w:spacing w:val="19"/>
          <w:sz w:val="24"/>
          <w:szCs w:val="24"/>
        </w:rPr>
        <w:t>（</w:t>
      </w:r>
      <w:r w:rsidR="003D0B7D" w:rsidRPr="007F18EC">
        <w:rPr>
          <w:rFonts w:ascii="Times New Roman" w:eastAsia="宋体" w:hAnsi="Times New Roman" w:cs="Times New Roman"/>
          <w:spacing w:val="13"/>
          <w:sz w:val="24"/>
          <w:szCs w:val="24"/>
        </w:rPr>
        <w:t>十二</w:t>
      </w:r>
      <w:r w:rsidRPr="007F18EC">
        <w:rPr>
          <w:rFonts w:ascii="Times New Roman" w:eastAsia="宋体" w:hAnsi="Times New Roman" w:cs="Times New Roman"/>
          <w:spacing w:val="13"/>
          <w:sz w:val="24"/>
          <w:szCs w:val="24"/>
        </w:rPr>
        <w:t>）</w:t>
      </w:r>
      <w:r w:rsidR="003D0B7D" w:rsidRPr="007F18EC">
        <w:rPr>
          <w:rFonts w:ascii="Times New Roman" w:eastAsia="宋体" w:hAnsi="Times New Roman" w:cs="Times New Roman"/>
          <w:spacing w:val="13"/>
          <w:sz w:val="24"/>
          <w:szCs w:val="24"/>
        </w:rPr>
        <w:t>各类投资者配售原则及方式</w:t>
      </w:r>
    </w:p>
    <w:p w:rsidR="00866534" w:rsidRPr="007F18EC" w:rsidRDefault="006546A8" w:rsidP="006546A8">
      <w:pPr>
        <w:kinsoku/>
        <w:wordWrap w:val="0"/>
        <w:topLinePunct/>
        <w:autoSpaceDE/>
        <w:autoSpaceDN/>
        <w:spacing w:line="360" w:lineRule="auto"/>
        <w:ind w:firstLineChars="200" w:firstLine="452"/>
        <w:jc w:val="both"/>
        <w:rPr>
          <w:rFonts w:ascii="Times New Roman" w:eastAsia="宋体" w:hAnsi="Times New Roman" w:cs="Times New Roman"/>
          <w:sz w:val="24"/>
          <w:szCs w:val="24"/>
        </w:rPr>
      </w:pPr>
      <w:r w:rsidRPr="007F18EC">
        <w:rPr>
          <w:rFonts w:ascii="Times New Roman" w:eastAsia="宋体" w:hAnsi="Times New Roman" w:cs="Times New Roman"/>
          <w:spacing w:val="-14"/>
          <w:sz w:val="24"/>
          <w:szCs w:val="24"/>
        </w:rPr>
        <w:t>1</w:t>
      </w:r>
      <w:r w:rsidRPr="007F18EC">
        <w:rPr>
          <w:rFonts w:ascii="Times New Roman" w:eastAsia="宋体" w:hAnsi="Times New Roman" w:cs="Times New Roman"/>
          <w:spacing w:val="-8"/>
          <w:sz w:val="24"/>
          <w:szCs w:val="24"/>
        </w:rPr>
        <w:t>、战略投资者配售</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本基金的战</w:t>
      </w:r>
      <w:r w:rsidRPr="007F18EC">
        <w:rPr>
          <w:rFonts w:ascii="Times New Roman" w:eastAsia="宋体" w:hAnsi="Times New Roman" w:cs="Times New Roman"/>
          <w:spacing w:val="4"/>
          <w:sz w:val="24"/>
          <w:szCs w:val="24"/>
        </w:rPr>
        <w:t>略</w:t>
      </w:r>
      <w:r w:rsidRPr="007F18EC">
        <w:rPr>
          <w:rFonts w:ascii="Times New Roman" w:eastAsia="宋体" w:hAnsi="Times New Roman" w:cs="Times New Roman"/>
          <w:spacing w:val="3"/>
          <w:sz w:val="24"/>
          <w:szCs w:val="24"/>
        </w:rPr>
        <w:t>投资者缴款后，其认购的战略配售份额原则上将全额获配。</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2</w:t>
      </w:r>
      <w:r w:rsidRPr="007F18EC">
        <w:rPr>
          <w:rFonts w:ascii="Times New Roman" w:eastAsia="宋体" w:hAnsi="Times New Roman" w:cs="Times New Roman"/>
          <w:spacing w:val="-6"/>
          <w:sz w:val="24"/>
          <w:szCs w:val="24"/>
        </w:rPr>
        <w:t>、网下投资者配售</w:t>
      </w:r>
    </w:p>
    <w:p w:rsidR="00866534"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本</w:t>
      </w:r>
      <w:r w:rsidRPr="007F18EC">
        <w:rPr>
          <w:rFonts w:ascii="Times New Roman" w:eastAsia="宋体" w:hAnsi="Times New Roman" w:cs="Times New Roman"/>
          <w:sz w:val="24"/>
          <w:szCs w:val="24"/>
        </w:rPr>
        <w:t>基金发售结束后，基金管理人及财务顾问将对进行有效认购且足额缴</w:t>
      </w:r>
      <w:r w:rsidRPr="007F18EC">
        <w:rPr>
          <w:rFonts w:ascii="Times New Roman" w:eastAsia="宋体" w:hAnsi="Times New Roman" w:cs="Times New Roman"/>
          <w:spacing w:val="6"/>
          <w:sz w:val="24"/>
          <w:szCs w:val="24"/>
        </w:rPr>
        <w:t>款的投资者</w:t>
      </w:r>
      <w:r w:rsidRPr="007F18EC">
        <w:rPr>
          <w:rFonts w:ascii="Times New Roman" w:eastAsia="宋体" w:hAnsi="Times New Roman" w:cs="Times New Roman"/>
          <w:spacing w:val="3"/>
          <w:sz w:val="24"/>
          <w:szCs w:val="24"/>
        </w:rPr>
        <w:t>及其管理的有效配售对象进行全程比例配售，所有配售对象将获</w:t>
      </w:r>
      <w:r w:rsidRPr="007F18EC">
        <w:rPr>
          <w:rFonts w:ascii="Times New Roman" w:eastAsia="宋体" w:hAnsi="Times New Roman" w:cs="Times New Roman"/>
          <w:spacing w:val="-8"/>
          <w:sz w:val="24"/>
          <w:szCs w:val="24"/>
        </w:rPr>
        <w:t>得</w:t>
      </w:r>
      <w:r w:rsidRPr="007F18EC">
        <w:rPr>
          <w:rFonts w:ascii="Times New Roman" w:eastAsia="宋体" w:hAnsi="Times New Roman" w:cs="Times New Roman"/>
          <w:spacing w:val="-5"/>
          <w:sz w:val="24"/>
          <w:szCs w:val="24"/>
        </w:rPr>
        <w:t>相</w:t>
      </w:r>
      <w:r w:rsidRPr="007F18EC">
        <w:rPr>
          <w:rFonts w:ascii="Times New Roman" w:eastAsia="宋体" w:hAnsi="Times New Roman" w:cs="Times New Roman"/>
          <w:spacing w:val="-4"/>
          <w:sz w:val="24"/>
          <w:szCs w:val="24"/>
        </w:rPr>
        <w:t>同的配售比例。</w:t>
      </w:r>
    </w:p>
    <w:p w:rsidR="00866534" w:rsidRPr="007F18EC" w:rsidRDefault="006546A8" w:rsidP="006546A8">
      <w:pPr>
        <w:kinsoku/>
        <w:wordWrap w:val="0"/>
        <w:topLinePunct/>
        <w:autoSpaceDE/>
        <w:autoSpaceDN/>
        <w:spacing w:line="360" w:lineRule="auto"/>
        <w:ind w:firstLineChars="200" w:firstLine="476"/>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配售比例</w:t>
      </w:r>
      <w:r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最终网下发售份额</w:t>
      </w:r>
      <w:r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全部</w:t>
      </w:r>
      <w:r w:rsidRPr="007F18EC">
        <w:rPr>
          <w:rFonts w:ascii="Times New Roman" w:eastAsia="宋体" w:hAnsi="Times New Roman" w:cs="Times New Roman"/>
          <w:spacing w:val="-1"/>
          <w:sz w:val="24"/>
          <w:szCs w:val="24"/>
        </w:rPr>
        <w:t>有效网下认购份额。</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某一</w:t>
      </w:r>
      <w:r w:rsidRPr="007F18EC">
        <w:rPr>
          <w:rFonts w:ascii="Times New Roman" w:eastAsia="宋体" w:hAnsi="Times New Roman" w:cs="Times New Roman"/>
          <w:sz w:val="24"/>
          <w:szCs w:val="24"/>
        </w:rPr>
        <w:t>配售对象的获配份额</w:t>
      </w:r>
      <w:r w:rsidRPr="007F18EC">
        <w:rPr>
          <w:rFonts w:ascii="Times New Roman" w:eastAsia="宋体" w:hAnsi="Times New Roman" w:cs="Times New Roman"/>
          <w:sz w:val="24"/>
          <w:szCs w:val="24"/>
        </w:rPr>
        <w:t>=</w:t>
      </w:r>
      <w:r w:rsidRPr="007F18EC">
        <w:rPr>
          <w:rFonts w:ascii="Times New Roman" w:eastAsia="宋体" w:hAnsi="Times New Roman" w:cs="Times New Roman"/>
          <w:sz w:val="24"/>
          <w:szCs w:val="24"/>
        </w:rPr>
        <w:t>该配售对象的有效认购份额</w:t>
      </w:r>
      <w:r w:rsidRPr="007F18EC">
        <w:rPr>
          <w:rFonts w:ascii="Times New Roman" w:eastAsia="宋体" w:hAnsi="Times New Roman" w:cs="Times New Roman"/>
          <w:sz w:val="24"/>
          <w:szCs w:val="24"/>
        </w:rPr>
        <w:t>×</w:t>
      </w:r>
      <w:r w:rsidRPr="007F18EC">
        <w:rPr>
          <w:rFonts w:ascii="Times New Roman" w:eastAsia="宋体" w:hAnsi="Times New Roman" w:cs="Times New Roman"/>
          <w:sz w:val="24"/>
          <w:szCs w:val="24"/>
        </w:rPr>
        <w:t>配售比例</w:t>
      </w:r>
    </w:p>
    <w:p w:rsidR="00866534"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在实施配售过程中，</w:t>
      </w:r>
      <w:r w:rsidRPr="007F18EC">
        <w:rPr>
          <w:rFonts w:ascii="Times New Roman" w:eastAsia="宋体" w:hAnsi="Times New Roman" w:cs="Times New Roman"/>
          <w:sz w:val="24"/>
          <w:szCs w:val="24"/>
        </w:rPr>
        <w:t>每个配售对象的获配份额</w:t>
      </w:r>
      <w:r w:rsidR="00EC1AA1" w:rsidRPr="007F18EC">
        <w:rPr>
          <w:rFonts w:ascii="Times New Roman" w:eastAsia="宋体" w:hAnsi="Times New Roman" w:cs="Times New Roman"/>
          <w:spacing w:val="-1"/>
          <w:sz w:val="24"/>
          <w:szCs w:val="24"/>
        </w:rPr>
        <w:t>按截位法</w:t>
      </w:r>
      <w:r w:rsidRPr="007F18EC">
        <w:rPr>
          <w:rFonts w:ascii="Times New Roman" w:eastAsia="宋体" w:hAnsi="Times New Roman" w:cs="Times New Roman"/>
          <w:sz w:val="24"/>
          <w:szCs w:val="24"/>
        </w:rPr>
        <w:t>取整后精确到</w:t>
      </w:r>
      <w:r w:rsidRPr="007F18EC">
        <w:rPr>
          <w:rFonts w:ascii="Times New Roman" w:eastAsia="宋体" w:hAnsi="Times New Roman" w:cs="Times New Roman"/>
          <w:sz w:val="24"/>
          <w:szCs w:val="24"/>
        </w:rPr>
        <w:t>1</w:t>
      </w:r>
      <w:r w:rsidRPr="007F18EC">
        <w:rPr>
          <w:rFonts w:ascii="Times New Roman" w:eastAsia="宋体" w:hAnsi="Times New Roman" w:cs="Times New Roman"/>
          <w:sz w:val="24"/>
          <w:szCs w:val="24"/>
        </w:rPr>
        <w:t>份，产</w:t>
      </w:r>
      <w:r w:rsidRPr="007F18EC">
        <w:rPr>
          <w:rFonts w:ascii="Times New Roman" w:eastAsia="宋体" w:hAnsi="Times New Roman" w:cs="Times New Roman"/>
          <w:spacing w:val="2"/>
          <w:sz w:val="24"/>
          <w:szCs w:val="24"/>
        </w:rPr>
        <w:t>生的剩余份额分配给认购份额数量最大的配售对象；当认购份额数量相</w:t>
      </w:r>
      <w:r w:rsidRPr="007F18EC">
        <w:rPr>
          <w:rFonts w:ascii="Times New Roman" w:eastAsia="宋体" w:hAnsi="Times New Roman" w:cs="Times New Roman"/>
          <w:spacing w:val="1"/>
          <w:sz w:val="24"/>
          <w:szCs w:val="24"/>
        </w:rPr>
        <w:t>同</w:t>
      </w:r>
      <w:r w:rsidRPr="007F18EC">
        <w:rPr>
          <w:rFonts w:ascii="Times New Roman" w:eastAsia="宋体" w:hAnsi="Times New Roman" w:cs="Times New Roman"/>
          <w:sz w:val="24"/>
          <w:szCs w:val="24"/>
        </w:rPr>
        <w:t>时，</w:t>
      </w:r>
      <w:r w:rsidRPr="007F18EC">
        <w:rPr>
          <w:rFonts w:ascii="Times New Roman" w:eastAsia="宋体" w:hAnsi="Times New Roman" w:cs="Times New Roman"/>
          <w:spacing w:val="3"/>
          <w:sz w:val="24"/>
          <w:szCs w:val="24"/>
        </w:rPr>
        <w:t>产生的剩余份额分配给认购时间</w:t>
      </w:r>
      <w:r w:rsidR="00CF7AAF" w:rsidRPr="007F18EC">
        <w:rPr>
          <w:rFonts w:ascii="Times New Roman" w:eastAsia="宋体" w:hAnsi="Times New Roman" w:cs="Times New Roman"/>
          <w:spacing w:val="3"/>
          <w:sz w:val="24"/>
          <w:szCs w:val="24"/>
        </w:rPr>
        <w:t>（</w:t>
      </w:r>
      <w:r w:rsidRPr="007F18EC">
        <w:rPr>
          <w:rFonts w:ascii="Times New Roman" w:eastAsia="宋体" w:hAnsi="Times New Roman" w:cs="Times New Roman"/>
          <w:spacing w:val="3"/>
          <w:sz w:val="24"/>
          <w:szCs w:val="24"/>
        </w:rPr>
        <w:t>以</w:t>
      </w:r>
      <w:r w:rsidR="00B24C50" w:rsidRPr="007F18EC">
        <w:rPr>
          <w:rFonts w:ascii="Times New Roman" w:eastAsia="宋体" w:hAnsi="Times New Roman" w:cs="Times New Roman"/>
          <w:spacing w:val="3"/>
          <w:sz w:val="24"/>
          <w:szCs w:val="24"/>
        </w:rPr>
        <w:t>上交所</w:t>
      </w:r>
      <w:r w:rsidR="009C2B30" w:rsidRPr="007F18EC">
        <w:rPr>
          <w:rFonts w:ascii="宋体" w:eastAsia="宋体" w:hAnsi="宋体" w:cs="Times New Roman"/>
          <w:spacing w:val="3"/>
          <w:sz w:val="24"/>
          <w:szCs w:val="24"/>
        </w:rPr>
        <w:t>“</w:t>
      </w:r>
      <w:r w:rsidRPr="007F18EC">
        <w:rPr>
          <w:rFonts w:ascii="Times New Roman" w:eastAsia="宋体" w:hAnsi="Times New Roman" w:cs="Times New Roman"/>
          <w:sz w:val="24"/>
          <w:szCs w:val="24"/>
        </w:rPr>
        <w:t>REITs</w:t>
      </w:r>
      <w:r w:rsidRPr="007F18EC">
        <w:rPr>
          <w:rFonts w:ascii="Times New Roman" w:eastAsia="宋体" w:hAnsi="Times New Roman" w:cs="Times New Roman"/>
          <w:spacing w:val="3"/>
          <w:sz w:val="24"/>
          <w:szCs w:val="24"/>
        </w:rPr>
        <w:t>询价与认购系统</w:t>
      </w:r>
      <w:r w:rsidR="009C2B30" w:rsidRPr="007F18EC">
        <w:rPr>
          <w:rFonts w:ascii="宋体" w:eastAsia="宋体" w:hAnsi="宋体" w:cs="Times New Roman"/>
          <w:spacing w:val="3"/>
          <w:sz w:val="24"/>
          <w:szCs w:val="24"/>
        </w:rPr>
        <w:t>”</w:t>
      </w:r>
      <w:r w:rsidRPr="007F18EC">
        <w:rPr>
          <w:rFonts w:ascii="Times New Roman" w:eastAsia="宋体" w:hAnsi="Times New Roman" w:cs="Times New Roman"/>
          <w:spacing w:val="3"/>
          <w:sz w:val="24"/>
          <w:szCs w:val="24"/>
        </w:rPr>
        <w:t>显示的申报时间及</w:t>
      </w:r>
      <w:r w:rsidRPr="007F18EC">
        <w:rPr>
          <w:rFonts w:ascii="Times New Roman" w:eastAsia="宋体" w:hAnsi="Times New Roman" w:cs="Times New Roman"/>
          <w:spacing w:val="5"/>
          <w:sz w:val="24"/>
          <w:szCs w:val="24"/>
        </w:rPr>
        <w:t>申报编号为准</w:t>
      </w:r>
      <w:r w:rsidR="00CF7AAF" w:rsidRPr="007F18EC">
        <w:rPr>
          <w:rFonts w:ascii="Times New Roman" w:eastAsia="宋体" w:hAnsi="Times New Roman" w:cs="Times New Roman"/>
          <w:spacing w:val="5"/>
          <w:sz w:val="24"/>
          <w:szCs w:val="24"/>
        </w:rPr>
        <w:t>）</w:t>
      </w:r>
      <w:r w:rsidR="000B2D3C" w:rsidRPr="007F18EC">
        <w:rPr>
          <w:rFonts w:ascii="Times New Roman" w:eastAsia="宋体" w:hAnsi="Times New Roman" w:cs="Times New Roman" w:hint="eastAsia"/>
          <w:spacing w:val="5"/>
          <w:sz w:val="24"/>
          <w:szCs w:val="24"/>
        </w:rPr>
        <w:t>在先</w:t>
      </w:r>
      <w:r w:rsidRPr="007F18EC">
        <w:rPr>
          <w:rFonts w:ascii="Times New Roman" w:eastAsia="宋体" w:hAnsi="Times New Roman" w:cs="Times New Roman"/>
          <w:spacing w:val="5"/>
          <w:sz w:val="24"/>
          <w:szCs w:val="24"/>
        </w:rPr>
        <w:t>的配售对象。</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当发</w:t>
      </w:r>
      <w:r w:rsidRPr="007F18EC">
        <w:rPr>
          <w:rFonts w:ascii="Times New Roman" w:eastAsia="宋体" w:hAnsi="Times New Roman" w:cs="Times New Roman"/>
          <w:spacing w:val="4"/>
          <w:sz w:val="24"/>
          <w:szCs w:val="24"/>
        </w:rPr>
        <w:t>生</w:t>
      </w:r>
      <w:r w:rsidRPr="007F18EC">
        <w:rPr>
          <w:rFonts w:ascii="Times New Roman" w:eastAsia="宋体" w:hAnsi="Times New Roman" w:cs="Times New Roman"/>
          <w:spacing w:val="3"/>
          <w:sz w:val="24"/>
          <w:szCs w:val="24"/>
        </w:rPr>
        <w:t>比例确认时，基金管理人及财务顾问将及时公告比例确认情况与</w:t>
      </w:r>
      <w:r w:rsidRPr="007F18EC">
        <w:rPr>
          <w:rFonts w:ascii="Times New Roman" w:eastAsia="宋体" w:hAnsi="Times New Roman" w:cs="Times New Roman"/>
          <w:spacing w:val="6"/>
          <w:sz w:val="24"/>
          <w:szCs w:val="24"/>
        </w:rPr>
        <w:t>结果。未确</w:t>
      </w:r>
      <w:r w:rsidRPr="007F18EC">
        <w:rPr>
          <w:rFonts w:ascii="Times New Roman" w:eastAsia="宋体" w:hAnsi="Times New Roman" w:cs="Times New Roman"/>
          <w:spacing w:val="3"/>
          <w:sz w:val="24"/>
          <w:szCs w:val="24"/>
        </w:rPr>
        <w:t>认部分的认购款项将在募集期结束后退还给投资者，由此产生的</w:t>
      </w:r>
      <w:r w:rsidRPr="007F18EC">
        <w:rPr>
          <w:rFonts w:ascii="Times New Roman" w:eastAsia="宋体" w:hAnsi="Times New Roman" w:cs="Times New Roman"/>
          <w:spacing w:val="-6"/>
          <w:sz w:val="24"/>
          <w:szCs w:val="24"/>
        </w:rPr>
        <w:t>损失</w:t>
      </w:r>
      <w:r w:rsidRPr="007F18EC">
        <w:rPr>
          <w:rFonts w:ascii="Times New Roman" w:eastAsia="宋体" w:hAnsi="Times New Roman" w:cs="Times New Roman"/>
          <w:spacing w:val="-5"/>
          <w:sz w:val="24"/>
          <w:szCs w:val="24"/>
        </w:rPr>
        <w:t>由</w:t>
      </w:r>
      <w:r w:rsidR="00C22BFD" w:rsidRPr="007F18EC">
        <w:rPr>
          <w:rFonts w:ascii="Times New Roman" w:eastAsia="宋体" w:hAnsi="Times New Roman" w:cs="Times New Roman"/>
          <w:spacing w:val="-3"/>
          <w:sz w:val="24"/>
          <w:szCs w:val="24"/>
        </w:rPr>
        <w:t>投资者</w:t>
      </w:r>
      <w:r w:rsidRPr="007F18EC">
        <w:rPr>
          <w:rFonts w:ascii="Times New Roman" w:eastAsia="宋体" w:hAnsi="Times New Roman" w:cs="Times New Roman"/>
          <w:spacing w:val="-3"/>
          <w:sz w:val="24"/>
          <w:szCs w:val="24"/>
        </w:rPr>
        <w:t>自行承担。</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如果网下有效认</w:t>
      </w:r>
      <w:r w:rsidRPr="007F18EC">
        <w:rPr>
          <w:rFonts w:ascii="Times New Roman" w:eastAsia="宋体" w:hAnsi="Times New Roman" w:cs="Times New Roman"/>
          <w:spacing w:val="5"/>
          <w:sz w:val="24"/>
          <w:szCs w:val="24"/>
        </w:rPr>
        <w:t>购</w:t>
      </w:r>
      <w:r w:rsidRPr="007F18EC">
        <w:rPr>
          <w:rFonts w:ascii="Times New Roman" w:eastAsia="宋体" w:hAnsi="Times New Roman" w:cs="Times New Roman"/>
          <w:spacing w:val="3"/>
          <w:sz w:val="24"/>
          <w:szCs w:val="24"/>
        </w:rPr>
        <w:t>总份额等于本次网下最终发售份额，基金管理人及财</w:t>
      </w:r>
      <w:r w:rsidRPr="007F18EC">
        <w:rPr>
          <w:rFonts w:ascii="Times New Roman" w:eastAsia="宋体" w:hAnsi="Times New Roman" w:cs="Times New Roman"/>
          <w:spacing w:val="-2"/>
          <w:sz w:val="24"/>
          <w:szCs w:val="24"/>
        </w:rPr>
        <w:t>务顾问将按照配售对象的实际认购数量直接进行配</w:t>
      </w:r>
      <w:r w:rsidRPr="007F18EC">
        <w:rPr>
          <w:rFonts w:ascii="Times New Roman" w:eastAsia="宋体" w:hAnsi="Times New Roman" w:cs="Times New Roman"/>
          <w:spacing w:val="-1"/>
          <w:sz w:val="24"/>
          <w:szCs w:val="24"/>
        </w:rPr>
        <w:t>售</w:t>
      </w:r>
      <w:r w:rsidRPr="007F18EC">
        <w:rPr>
          <w:rFonts w:ascii="Times New Roman" w:eastAsia="宋体" w:hAnsi="Times New Roman" w:cs="Times New Roman"/>
          <w:sz w:val="24"/>
          <w:szCs w:val="24"/>
        </w:rPr>
        <w:t>。</w:t>
      </w:r>
    </w:p>
    <w:p w:rsidR="00866534" w:rsidRPr="007F18EC" w:rsidRDefault="006546A8" w:rsidP="006546A8">
      <w:pPr>
        <w:kinsoku/>
        <w:wordWrap w:val="0"/>
        <w:topLinePunct/>
        <w:autoSpaceDE/>
        <w:autoSpaceDN/>
        <w:spacing w:line="360" w:lineRule="auto"/>
        <w:ind w:firstLineChars="200" w:firstLine="456"/>
        <w:jc w:val="both"/>
        <w:rPr>
          <w:rFonts w:ascii="Times New Roman" w:eastAsia="宋体" w:hAnsi="Times New Roman" w:cs="Times New Roman"/>
          <w:sz w:val="24"/>
          <w:szCs w:val="24"/>
        </w:rPr>
      </w:pPr>
      <w:r w:rsidRPr="007F18EC">
        <w:rPr>
          <w:rFonts w:ascii="Times New Roman" w:eastAsia="宋体" w:hAnsi="Times New Roman" w:cs="Times New Roman"/>
          <w:spacing w:val="-12"/>
          <w:sz w:val="24"/>
          <w:szCs w:val="24"/>
        </w:rPr>
        <w:t>3</w:t>
      </w:r>
      <w:r w:rsidRPr="007F18EC">
        <w:rPr>
          <w:rFonts w:ascii="Times New Roman" w:eastAsia="宋体" w:hAnsi="Times New Roman" w:cs="Times New Roman"/>
          <w:spacing w:val="-6"/>
          <w:sz w:val="24"/>
          <w:szCs w:val="24"/>
        </w:rPr>
        <w:t>、公众投资者配售</w:t>
      </w:r>
    </w:p>
    <w:p w:rsidR="00866534"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若</w:t>
      </w:r>
      <w:r w:rsidRPr="007F18EC">
        <w:rPr>
          <w:rFonts w:ascii="Times New Roman" w:eastAsia="宋体" w:hAnsi="Times New Roman" w:cs="Times New Roman"/>
          <w:sz w:val="24"/>
          <w:szCs w:val="24"/>
        </w:rPr>
        <w:t>公众投资者认购总量超过公众发售总量，公众投资者的配售将遵循全</w:t>
      </w:r>
      <w:r w:rsidRPr="007F18EC">
        <w:rPr>
          <w:rFonts w:ascii="Times New Roman" w:eastAsia="宋体" w:hAnsi="Times New Roman" w:cs="Times New Roman"/>
          <w:spacing w:val="-7"/>
          <w:sz w:val="24"/>
          <w:szCs w:val="24"/>
        </w:rPr>
        <w:t>程</w:t>
      </w:r>
      <w:r w:rsidRPr="007F18EC">
        <w:rPr>
          <w:rFonts w:ascii="Times New Roman" w:eastAsia="宋体" w:hAnsi="Times New Roman" w:cs="Times New Roman"/>
          <w:spacing w:val="-4"/>
          <w:sz w:val="24"/>
          <w:szCs w:val="24"/>
        </w:rPr>
        <w:t>比例</w:t>
      </w:r>
      <w:r w:rsidR="00C34D02" w:rsidRPr="007F18EC">
        <w:rPr>
          <w:rFonts w:ascii="Times New Roman" w:eastAsia="宋体" w:hAnsi="Times New Roman" w:cs="Times New Roman" w:hint="eastAsia"/>
          <w:spacing w:val="-4"/>
          <w:sz w:val="24"/>
          <w:szCs w:val="24"/>
        </w:rPr>
        <w:t>配售</w:t>
      </w:r>
      <w:r w:rsidRPr="007F18EC">
        <w:rPr>
          <w:rFonts w:ascii="Times New Roman" w:eastAsia="宋体" w:hAnsi="Times New Roman" w:cs="Times New Roman"/>
          <w:spacing w:val="-4"/>
          <w:sz w:val="24"/>
          <w:szCs w:val="24"/>
        </w:rPr>
        <w:t>的原则。</w:t>
      </w:r>
    </w:p>
    <w:p w:rsidR="00866534" w:rsidRPr="007F18EC" w:rsidRDefault="006546A8" w:rsidP="006546A8">
      <w:pPr>
        <w:kinsoku/>
        <w:wordWrap w:val="0"/>
        <w:topLinePunct/>
        <w:autoSpaceDE/>
        <w:autoSpaceDN/>
        <w:spacing w:line="360" w:lineRule="auto"/>
        <w:ind w:firstLineChars="200" w:firstLine="476"/>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确定配售比例：配售</w:t>
      </w:r>
      <w:r w:rsidRPr="007F18EC">
        <w:rPr>
          <w:rFonts w:ascii="Times New Roman" w:eastAsia="宋体" w:hAnsi="Times New Roman" w:cs="Times New Roman"/>
          <w:spacing w:val="-1"/>
          <w:sz w:val="24"/>
          <w:szCs w:val="24"/>
        </w:rPr>
        <w:t>比例</w:t>
      </w:r>
      <w:r w:rsidRPr="007F18EC">
        <w:rPr>
          <w:rFonts w:ascii="Times New Roman" w:eastAsia="宋体" w:hAnsi="Times New Roman" w:cs="Times New Roman"/>
          <w:spacing w:val="-1"/>
          <w:sz w:val="24"/>
          <w:szCs w:val="24"/>
        </w:rPr>
        <w:t>=</w:t>
      </w:r>
      <w:r w:rsidR="00963D35" w:rsidRPr="007F18EC">
        <w:rPr>
          <w:rFonts w:ascii="Times New Roman" w:eastAsia="宋体" w:hAnsi="Times New Roman" w:cs="Times New Roman" w:hint="eastAsia"/>
          <w:spacing w:val="-1"/>
          <w:sz w:val="24"/>
          <w:szCs w:val="24"/>
        </w:rPr>
        <w:t>最终公众发售份额×认购价格</w:t>
      </w:r>
      <w:r w:rsidR="00963D35" w:rsidRPr="007F18EC">
        <w:rPr>
          <w:rFonts w:ascii="Times New Roman" w:eastAsia="宋体" w:hAnsi="Times New Roman" w:cs="Times New Roman" w:hint="eastAsia"/>
          <w:spacing w:val="-1"/>
          <w:sz w:val="24"/>
          <w:szCs w:val="24"/>
        </w:rPr>
        <w:t>/</w:t>
      </w:r>
      <w:r w:rsidR="00963D35" w:rsidRPr="007F18EC">
        <w:rPr>
          <w:rFonts w:ascii="Times New Roman" w:eastAsia="宋体" w:hAnsi="Times New Roman" w:cs="Times New Roman" w:hint="eastAsia"/>
          <w:spacing w:val="-1"/>
          <w:sz w:val="24"/>
          <w:szCs w:val="24"/>
        </w:rPr>
        <w:t>全部有效公众认购金额</w:t>
      </w:r>
    </w:p>
    <w:p w:rsidR="00963D35"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pacing w:val="1"/>
          <w:sz w:val="24"/>
          <w:szCs w:val="24"/>
        </w:rPr>
      </w:pPr>
      <w:r w:rsidRPr="007F18EC">
        <w:rPr>
          <w:rFonts w:ascii="Times New Roman" w:eastAsia="宋体" w:hAnsi="Times New Roman" w:cs="Times New Roman" w:hint="eastAsia"/>
          <w:spacing w:val="1"/>
          <w:sz w:val="24"/>
          <w:szCs w:val="24"/>
        </w:rPr>
        <w:t>某一公众投资者的认购费用</w:t>
      </w:r>
      <w:r w:rsidRPr="007F18EC">
        <w:rPr>
          <w:rFonts w:ascii="Times New Roman" w:eastAsia="宋体" w:hAnsi="Times New Roman" w:cs="Times New Roman" w:hint="eastAsia"/>
          <w:spacing w:val="1"/>
          <w:sz w:val="24"/>
          <w:szCs w:val="24"/>
        </w:rPr>
        <w:t>=</w:t>
      </w:r>
      <w:r w:rsidRPr="007F18EC">
        <w:rPr>
          <w:rFonts w:ascii="Times New Roman" w:eastAsia="宋体" w:hAnsi="Times New Roman" w:cs="Times New Roman" w:hint="eastAsia"/>
          <w:spacing w:val="1"/>
          <w:sz w:val="24"/>
          <w:szCs w:val="24"/>
        </w:rPr>
        <w:t>该公众投资者的有效认购金额</w:t>
      </w:r>
      <w:r w:rsidR="00507E20" w:rsidRPr="007F18EC">
        <w:rPr>
          <w:rFonts w:ascii="Times New Roman" w:eastAsia="宋体" w:hAnsi="Times New Roman" w:cs="Times New Roman" w:hint="eastAsia"/>
          <w:spacing w:val="1"/>
          <w:sz w:val="24"/>
          <w:szCs w:val="24"/>
        </w:rPr>
        <w:t>×</w:t>
      </w:r>
      <w:r w:rsidRPr="007F18EC">
        <w:rPr>
          <w:rFonts w:ascii="Times New Roman" w:eastAsia="宋体" w:hAnsi="Times New Roman" w:cs="Times New Roman" w:hint="eastAsia"/>
          <w:spacing w:val="1"/>
          <w:sz w:val="24"/>
          <w:szCs w:val="24"/>
        </w:rPr>
        <w:t>配售比例×认购费率</w:t>
      </w:r>
      <w:r w:rsidRPr="007F18EC">
        <w:rPr>
          <w:rFonts w:ascii="Times New Roman" w:eastAsia="宋体" w:hAnsi="Times New Roman" w:cs="Times New Roman" w:hint="eastAsia"/>
          <w:spacing w:val="1"/>
          <w:sz w:val="24"/>
          <w:szCs w:val="24"/>
        </w:rPr>
        <w:t>/(1+</w:t>
      </w:r>
      <w:r w:rsidRPr="007F18EC">
        <w:rPr>
          <w:rFonts w:ascii="Times New Roman" w:eastAsia="宋体" w:hAnsi="Times New Roman" w:cs="Times New Roman" w:hint="eastAsia"/>
          <w:spacing w:val="1"/>
          <w:sz w:val="24"/>
          <w:szCs w:val="24"/>
        </w:rPr>
        <w:t>认购费率</w:t>
      </w:r>
      <w:r w:rsidRPr="007F18EC">
        <w:rPr>
          <w:rFonts w:ascii="Times New Roman" w:eastAsia="宋体" w:hAnsi="Times New Roman" w:cs="Times New Roman" w:hint="eastAsia"/>
          <w:spacing w:val="1"/>
          <w:sz w:val="24"/>
          <w:szCs w:val="24"/>
        </w:rPr>
        <w:t>)</w:t>
      </w:r>
      <w:r w:rsidR="00BE6394">
        <w:rPr>
          <w:rFonts w:ascii="Times New Roman" w:eastAsia="宋体" w:hAnsi="Times New Roman" w:cs="Times New Roman" w:hint="eastAsia"/>
          <w:spacing w:val="1"/>
          <w:sz w:val="24"/>
          <w:szCs w:val="24"/>
        </w:rPr>
        <w:t>，</w:t>
      </w:r>
      <w:r w:rsidRPr="007F18EC">
        <w:rPr>
          <w:rFonts w:ascii="Times New Roman" w:eastAsia="宋体" w:hAnsi="Times New Roman" w:cs="Times New Roman" w:hint="eastAsia"/>
          <w:spacing w:val="1"/>
          <w:sz w:val="24"/>
          <w:szCs w:val="24"/>
        </w:rPr>
        <w:t>按照比例配售后认购金额确定对应认购费率</w:t>
      </w:r>
    </w:p>
    <w:p w:rsidR="00963D35"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pacing w:val="1"/>
          <w:sz w:val="24"/>
          <w:szCs w:val="24"/>
        </w:rPr>
      </w:pPr>
      <w:r w:rsidRPr="007F18EC">
        <w:rPr>
          <w:rFonts w:ascii="Times New Roman" w:eastAsia="宋体" w:hAnsi="Times New Roman" w:cs="Times New Roman" w:hint="eastAsia"/>
          <w:spacing w:val="1"/>
          <w:sz w:val="24"/>
          <w:szCs w:val="24"/>
        </w:rPr>
        <w:t>当</w:t>
      </w:r>
      <w:r w:rsidRPr="007F18EC">
        <w:rPr>
          <w:rFonts w:ascii="Times New Roman" w:eastAsia="宋体" w:hAnsi="Times New Roman" w:cs="Times New Roman" w:hint="eastAsia"/>
          <w:spacing w:val="1"/>
          <w:sz w:val="24"/>
          <w:szCs w:val="24"/>
        </w:rPr>
        <w:t>(</w:t>
      </w:r>
      <w:r w:rsidRPr="007F18EC">
        <w:rPr>
          <w:rFonts w:ascii="Times New Roman" w:eastAsia="宋体" w:hAnsi="Times New Roman" w:cs="Times New Roman" w:hint="eastAsia"/>
          <w:spacing w:val="1"/>
          <w:sz w:val="24"/>
          <w:szCs w:val="24"/>
        </w:rPr>
        <w:t>该公众投资者的有效认购金额×配售比例</w:t>
      </w:r>
      <w:r w:rsidRPr="007F18EC">
        <w:rPr>
          <w:rFonts w:ascii="Times New Roman" w:eastAsia="宋体" w:hAnsi="Times New Roman" w:cs="Times New Roman" w:hint="eastAsia"/>
          <w:spacing w:val="1"/>
          <w:sz w:val="24"/>
          <w:szCs w:val="24"/>
        </w:rPr>
        <w:t>)</w:t>
      </w:r>
      <w:r w:rsidRPr="007F18EC">
        <w:rPr>
          <w:rFonts w:ascii="Times New Roman" w:eastAsia="宋体" w:hAnsi="Times New Roman" w:cs="Times New Roman" w:hint="eastAsia"/>
          <w:spacing w:val="1"/>
          <w:sz w:val="24"/>
          <w:szCs w:val="24"/>
        </w:rPr>
        <w:t>适用固定费用时</w:t>
      </w:r>
      <w:r w:rsidR="00BE6394">
        <w:rPr>
          <w:rFonts w:ascii="Times New Roman" w:eastAsia="宋体" w:hAnsi="Times New Roman" w:cs="Times New Roman" w:hint="eastAsia"/>
          <w:spacing w:val="1"/>
          <w:sz w:val="24"/>
          <w:szCs w:val="24"/>
        </w:rPr>
        <w:t>，</w:t>
      </w:r>
      <w:r w:rsidRPr="007F18EC">
        <w:rPr>
          <w:rFonts w:ascii="Times New Roman" w:eastAsia="宋体" w:hAnsi="Times New Roman" w:cs="Times New Roman" w:hint="eastAsia"/>
          <w:spacing w:val="1"/>
          <w:sz w:val="24"/>
          <w:szCs w:val="24"/>
        </w:rPr>
        <w:t>认购费用</w:t>
      </w:r>
      <w:r w:rsidRPr="007F18EC">
        <w:rPr>
          <w:rFonts w:ascii="Times New Roman" w:eastAsia="宋体" w:hAnsi="Times New Roman" w:cs="Times New Roman" w:hint="eastAsia"/>
          <w:spacing w:val="1"/>
          <w:sz w:val="24"/>
          <w:szCs w:val="24"/>
        </w:rPr>
        <w:t>=</w:t>
      </w:r>
      <w:r w:rsidR="00507E20" w:rsidRPr="007F18EC">
        <w:rPr>
          <w:rFonts w:ascii="Times New Roman" w:eastAsia="宋体" w:hAnsi="Times New Roman" w:cs="Times New Roman" w:hint="eastAsia"/>
          <w:spacing w:val="1"/>
          <w:sz w:val="24"/>
          <w:szCs w:val="24"/>
        </w:rPr>
        <w:t>固定费用</w:t>
      </w:r>
    </w:p>
    <w:p w:rsidR="00963D35"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pacing w:val="1"/>
          <w:sz w:val="24"/>
          <w:szCs w:val="24"/>
        </w:rPr>
      </w:pPr>
      <w:r w:rsidRPr="007F18EC">
        <w:rPr>
          <w:rFonts w:ascii="Times New Roman" w:eastAsia="宋体" w:hAnsi="Times New Roman" w:cs="Times New Roman" w:hint="eastAsia"/>
          <w:spacing w:val="1"/>
          <w:sz w:val="24"/>
          <w:szCs w:val="24"/>
        </w:rPr>
        <w:t>某一公众投资者的获配份额</w:t>
      </w:r>
      <w:r w:rsidRPr="007F18EC">
        <w:rPr>
          <w:rFonts w:ascii="Times New Roman" w:eastAsia="宋体" w:hAnsi="Times New Roman" w:cs="Times New Roman" w:hint="eastAsia"/>
          <w:spacing w:val="1"/>
          <w:sz w:val="24"/>
          <w:szCs w:val="24"/>
        </w:rPr>
        <w:t>=(</w:t>
      </w:r>
      <w:r w:rsidRPr="007F18EC">
        <w:rPr>
          <w:rFonts w:ascii="Times New Roman" w:eastAsia="宋体" w:hAnsi="Times New Roman" w:cs="Times New Roman" w:hint="eastAsia"/>
          <w:spacing w:val="1"/>
          <w:sz w:val="24"/>
          <w:szCs w:val="24"/>
        </w:rPr>
        <w:t>该公众投资者的有效认购金额×配售比例</w:t>
      </w:r>
      <w:r w:rsidR="00C10FA2" w:rsidRPr="007F18EC">
        <w:rPr>
          <w:rFonts w:ascii="Times New Roman" w:eastAsia="宋体" w:hAnsi="Times New Roman" w:cs="Times New Roman"/>
          <w:spacing w:val="1"/>
          <w:sz w:val="24"/>
          <w:szCs w:val="24"/>
        </w:rPr>
        <w:t>—</w:t>
      </w:r>
      <w:r w:rsidRPr="007F18EC">
        <w:rPr>
          <w:rFonts w:ascii="Times New Roman" w:eastAsia="宋体" w:hAnsi="Times New Roman" w:cs="Times New Roman" w:hint="eastAsia"/>
          <w:spacing w:val="1"/>
          <w:sz w:val="24"/>
          <w:szCs w:val="24"/>
        </w:rPr>
        <w:t>认购费用</w:t>
      </w:r>
      <w:r w:rsidRPr="007F18EC">
        <w:rPr>
          <w:rFonts w:ascii="Times New Roman" w:eastAsia="宋体" w:hAnsi="Times New Roman" w:cs="Times New Roman" w:hint="eastAsia"/>
          <w:spacing w:val="1"/>
          <w:sz w:val="24"/>
          <w:szCs w:val="24"/>
        </w:rPr>
        <w:t>)/</w:t>
      </w:r>
      <w:r w:rsidRPr="007F18EC">
        <w:rPr>
          <w:rFonts w:ascii="Times New Roman" w:eastAsia="宋体" w:hAnsi="Times New Roman" w:cs="Times New Roman" w:hint="eastAsia"/>
          <w:spacing w:val="1"/>
          <w:sz w:val="24"/>
          <w:szCs w:val="24"/>
        </w:rPr>
        <w:t>认购价格</w:t>
      </w:r>
    </w:p>
    <w:p w:rsidR="00866534" w:rsidRPr="007F18EC" w:rsidRDefault="006546A8" w:rsidP="006546A8">
      <w:pPr>
        <w:kinsoku/>
        <w:wordWrap w:val="0"/>
        <w:topLinePunct/>
        <w:autoSpaceDE/>
        <w:autoSpaceDN/>
        <w:spacing w:line="360" w:lineRule="auto"/>
        <w:ind w:firstLineChars="200" w:firstLine="476"/>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在实施配售过程中，每个投资者</w:t>
      </w:r>
      <w:r w:rsidRPr="007F18EC">
        <w:rPr>
          <w:rFonts w:ascii="Times New Roman" w:eastAsia="宋体" w:hAnsi="Times New Roman" w:cs="Times New Roman"/>
          <w:spacing w:val="-1"/>
          <w:sz w:val="24"/>
          <w:szCs w:val="24"/>
        </w:rPr>
        <w:t>的获配份额按截位法取整后精确到</w:t>
      </w:r>
      <w:r w:rsidRPr="007F18EC">
        <w:rPr>
          <w:rFonts w:ascii="Times New Roman" w:eastAsia="宋体" w:hAnsi="Times New Roman" w:cs="Times New Roman"/>
          <w:spacing w:val="-1"/>
          <w:sz w:val="24"/>
          <w:szCs w:val="24"/>
        </w:rPr>
        <w:t>1</w:t>
      </w:r>
      <w:r w:rsidRPr="007F18EC">
        <w:rPr>
          <w:rFonts w:ascii="Times New Roman" w:eastAsia="宋体" w:hAnsi="Times New Roman" w:cs="Times New Roman"/>
          <w:spacing w:val="-1"/>
          <w:sz w:val="24"/>
          <w:szCs w:val="24"/>
        </w:rPr>
        <w:t>份，</w:t>
      </w:r>
      <w:r w:rsidRPr="007F18EC">
        <w:rPr>
          <w:rFonts w:ascii="Times New Roman" w:eastAsia="宋体" w:hAnsi="Times New Roman" w:cs="Times New Roman"/>
          <w:spacing w:val="1"/>
          <w:sz w:val="24"/>
          <w:szCs w:val="24"/>
        </w:rPr>
        <w:t>产生的剩余份</w:t>
      </w:r>
      <w:r w:rsidRPr="007F18EC">
        <w:rPr>
          <w:rFonts w:ascii="Times New Roman" w:eastAsia="宋体" w:hAnsi="Times New Roman" w:cs="Times New Roman"/>
          <w:sz w:val="24"/>
          <w:szCs w:val="24"/>
        </w:rPr>
        <w:t>额按每位投资者</w:t>
      </w:r>
      <w:r w:rsidRPr="007F18EC">
        <w:rPr>
          <w:rFonts w:ascii="Times New Roman" w:eastAsia="宋体" w:hAnsi="Times New Roman" w:cs="Times New Roman"/>
          <w:sz w:val="24"/>
          <w:szCs w:val="24"/>
        </w:rPr>
        <w:t>1</w:t>
      </w:r>
      <w:r w:rsidRPr="007F18EC">
        <w:rPr>
          <w:rFonts w:ascii="Times New Roman" w:eastAsia="宋体" w:hAnsi="Times New Roman" w:cs="Times New Roman"/>
          <w:sz w:val="24"/>
          <w:szCs w:val="24"/>
        </w:rPr>
        <w:t>份，依次分配给认购金额最大的投资者</w:t>
      </w:r>
      <w:r w:rsidRPr="007F18EC">
        <w:rPr>
          <w:rFonts w:ascii="Times New Roman" w:eastAsia="宋体" w:hAnsi="Times New Roman" w:cs="Times New Roman"/>
          <w:spacing w:val="3"/>
          <w:sz w:val="24"/>
          <w:szCs w:val="24"/>
        </w:rPr>
        <w:t>。份额取整完成后，某一公众</w:t>
      </w:r>
      <w:r w:rsidRPr="007F18EC">
        <w:rPr>
          <w:rFonts w:ascii="Times New Roman" w:eastAsia="宋体" w:hAnsi="Times New Roman" w:cs="Times New Roman"/>
          <w:spacing w:val="-2"/>
          <w:sz w:val="24"/>
          <w:szCs w:val="24"/>
        </w:rPr>
        <w:t>投资者</w:t>
      </w:r>
      <w:r w:rsidRPr="007F18EC">
        <w:rPr>
          <w:rFonts w:ascii="Times New Roman" w:eastAsia="宋体" w:hAnsi="Times New Roman" w:cs="Times New Roman"/>
          <w:spacing w:val="-1"/>
          <w:sz w:val="24"/>
          <w:szCs w:val="24"/>
        </w:rPr>
        <w:t>的最终获配份额</w:t>
      </w:r>
      <w:r w:rsidRPr="007F18EC">
        <w:rPr>
          <w:rFonts w:ascii="Times New Roman" w:eastAsia="宋体" w:hAnsi="Times New Roman" w:cs="Times New Roman"/>
          <w:spacing w:val="-1"/>
          <w:sz w:val="24"/>
          <w:szCs w:val="24"/>
        </w:rPr>
        <w:t>=</w:t>
      </w:r>
      <w:r w:rsidRPr="007F18EC">
        <w:rPr>
          <w:rFonts w:ascii="Times New Roman" w:eastAsia="宋体" w:hAnsi="Times New Roman" w:cs="Times New Roman"/>
          <w:spacing w:val="-1"/>
          <w:sz w:val="24"/>
          <w:szCs w:val="24"/>
        </w:rPr>
        <w:t>获配份额</w:t>
      </w:r>
      <w:r w:rsidRPr="007F18EC">
        <w:rPr>
          <w:rFonts w:ascii="Times New Roman" w:eastAsia="宋体" w:hAnsi="Times New Roman" w:cs="Times New Roman"/>
          <w:spacing w:val="-1"/>
          <w:sz w:val="24"/>
          <w:szCs w:val="24"/>
        </w:rPr>
        <w:t>+</w:t>
      </w:r>
      <w:r w:rsidRPr="007F18EC">
        <w:rPr>
          <w:rFonts w:ascii="Times New Roman" w:eastAsia="宋体" w:hAnsi="Times New Roman" w:cs="Times New Roman"/>
          <w:spacing w:val="-1"/>
          <w:sz w:val="24"/>
          <w:szCs w:val="24"/>
        </w:rPr>
        <w:t>取整分配份额。</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份额取整完</w:t>
      </w:r>
      <w:r w:rsidRPr="007F18EC">
        <w:rPr>
          <w:rFonts w:ascii="Times New Roman" w:eastAsia="宋体" w:hAnsi="Times New Roman" w:cs="Times New Roman"/>
          <w:spacing w:val="5"/>
          <w:sz w:val="24"/>
          <w:szCs w:val="24"/>
        </w:rPr>
        <w:t>成</w:t>
      </w:r>
      <w:r w:rsidRPr="007F18EC">
        <w:rPr>
          <w:rFonts w:ascii="Times New Roman" w:eastAsia="宋体" w:hAnsi="Times New Roman" w:cs="Times New Roman"/>
          <w:spacing w:val="3"/>
          <w:sz w:val="24"/>
          <w:szCs w:val="24"/>
        </w:rPr>
        <w:t>后，获得取整分配份额的公众投资者将重新计算认购费用。</w:t>
      </w:r>
    </w:p>
    <w:p w:rsidR="00723BA8" w:rsidRPr="007F18EC" w:rsidRDefault="006546A8" w:rsidP="006546A8">
      <w:pPr>
        <w:kinsoku/>
        <w:wordWrap w:val="0"/>
        <w:topLinePunct/>
        <w:autoSpaceDE/>
        <w:autoSpaceDN/>
        <w:spacing w:line="360" w:lineRule="auto"/>
        <w:ind w:firstLineChars="200" w:firstLine="476"/>
        <w:jc w:val="both"/>
        <w:rPr>
          <w:rFonts w:ascii="Times New Roman" w:eastAsia="宋体" w:hAnsi="Times New Roman" w:cs="Times New Roman"/>
          <w:sz w:val="24"/>
          <w:szCs w:val="24"/>
        </w:rPr>
      </w:pPr>
      <w:r w:rsidRPr="007F18EC">
        <w:rPr>
          <w:rFonts w:ascii="Times New Roman" w:eastAsia="宋体" w:hAnsi="Times New Roman" w:cs="Times New Roman" w:hint="eastAsia"/>
          <w:spacing w:val="-2"/>
          <w:sz w:val="24"/>
          <w:szCs w:val="24"/>
        </w:rPr>
        <w:t>当发生部分确认时，公众投资者认购费率按照比例配售后认购金额确定对应认购费率。认购申请确认金额</w:t>
      </w:r>
      <w:r w:rsidRPr="007F18EC">
        <w:rPr>
          <w:rFonts w:ascii="Times New Roman" w:eastAsia="宋体" w:hAnsi="Times New Roman" w:cs="Times New Roman" w:hint="eastAsia"/>
          <w:spacing w:val="-2"/>
          <w:sz w:val="24"/>
          <w:szCs w:val="24"/>
        </w:rPr>
        <w:t>/</w:t>
      </w:r>
      <w:r w:rsidRPr="007F18EC">
        <w:rPr>
          <w:rFonts w:ascii="Times New Roman" w:eastAsia="宋体" w:hAnsi="Times New Roman" w:cs="Times New Roman" w:hint="eastAsia"/>
          <w:spacing w:val="-2"/>
          <w:sz w:val="24"/>
          <w:szCs w:val="24"/>
        </w:rPr>
        <w:t>份额不受认购最低限额的限制。</w:t>
      </w:r>
    </w:p>
    <w:p w:rsidR="00723BA8"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7F18EC">
        <w:rPr>
          <w:rFonts w:ascii="Times New Roman" w:eastAsia="宋体" w:hAnsi="Times New Roman" w:cs="Times New Roman" w:hint="eastAsia"/>
          <w:sz w:val="24"/>
          <w:szCs w:val="24"/>
        </w:rPr>
        <w:t>由于计算过程的精度处理、取整分配份额等原因，投资者认购的实际确认比例与上述配售比例可能会有差异，最终认购申请确认结果以本基金登记机构的计算并确认的结果为准。</w:t>
      </w:r>
    </w:p>
    <w:p w:rsidR="00866534"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z w:val="24"/>
          <w:szCs w:val="24"/>
        </w:rPr>
      </w:pPr>
      <w:r w:rsidRPr="007F18EC">
        <w:rPr>
          <w:rFonts w:ascii="Times New Roman" w:eastAsia="宋体" w:hAnsi="Times New Roman" w:cs="Times New Roman" w:hint="eastAsia"/>
          <w:spacing w:val="-1"/>
          <w:sz w:val="24"/>
          <w:szCs w:val="24"/>
        </w:rPr>
        <w:t>当发生比例确认时，基金管理人</w:t>
      </w:r>
      <w:r w:rsidRPr="007F18EC">
        <w:rPr>
          <w:rFonts w:ascii="Times New Roman" w:eastAsia="宋体" w:hAnsi="Times New Roman" w:cs="Times New Roman" w:hint="eastAsia"/>
          <w:sz w:val="24"/>
          <w:szCs w:val="24"/>
        </w:rPr>
        <w:t>将及时公告比例确认情况与结果。未确</w:t>
      </w:r>
      <w:r w:rsidRPr="007F18EC">
        <w:rPr>
          <w:rFonts w:ascii="Times New Roman" w:eastAsia="宋体" w:hAnsi="Times New Roman" w:cs="Times New Roman" w:hint="eastAsia"/>
          <w:spacing w:val="6"/>
          <w:sz w:val="24"/>
          <w:szCs w:val="24"/>
        </w:rPr>
        <w:t>认部分的认</w:t>
      </w:r>
      <w:r w:rsidRPr="007F18EC">
        <w:rPr>
          <w:rFonts w:ascii="Times New Roman" w:eastAsia="宋体" w:hAnsi="Times New Roman" w:cs="Times New Roman" w:hint="eastAsia"/>
          <w:spacing w:val="3"/>
          <w:sz w:val="24"/>
          <w:szCs w:val="24"/>
        </w:rPr>
        <w:t>购款项将在募集期结束后退还给投资者，由此产生的损失由</w:t>
      </w:r>
      <w:r w:rsidR="00C22BFD" w:rsidRPr="007F18EC">
        <w:rPr>
          <w:rFonts w:ascii="Times New Roman" w:eastAsia="宋体" w:hAnsi="Times New Roman" w:cs="Times New Roman" w:hint="eastAsia"/>
          <w:spacing w:val="3"/>
          <w:sz w:val="24"/>
          <w:szCs w:val="24"/>
        </w:rPr>
        <w:t>投资者</w:t>
      </w:r>
      <w:r w:rsidRPr="007F18EC">
        <w:rPr>
          <w:rFonts w:ascii="Times New Roman" w:eastAsia="宋体" w:hAnsi="Times New Roman" w:cs="Times New Roman" w:hint="eastAsia"/>
          <w:spacing w:val="-6"/>
          <w:sz w:val="24"/>
          <w:szCs w:val="24"/>
        </w:rPr>
        <w:t>自行承担。</w:t>
      </w:r>
    </w:p>
    <w:p w:rsidR="00866534"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如果公众有效认购总份额等于本次公众最终发售份额，基金管理人将</w:t>
      </w:r>
      <w:r w:rsidRPr="007F18EC">
        <w:rPr>
          <w:rFonts w:ascii="Times New Roman" w:eastAsia="宋体" w:hAnsi="Times New Roman" w:cs="Times New Roman"/>
          <w:spacing w:val="1"/>
          <w:sz w:val="24"/>
          <w:szCs w:val="24"/>
        </w:rPr>
        <w:t>按</w:t>
      </w:r>
      <w:r w:rsidRPr="007F18EC">
        <w:rPr>
          <w:rFonts w:ascii="Times New Roman" w:eastAsia="宋体" w:hAnsi="Times New Roman" w:cs="Times New Roman"/>
          <w:spacing w:val="-4"/>
          <w:sz w:val="24"/>
          <w:szCs w:val="24"/>
        </w:rPr>
        <w:t>照公众</w:t>
      </w:r>
      <w:r w:rsidRPr="007F18EC">
        <w:rPr>
          <w:rFonts w:ascii="Times New Roman" w:eastAsia="宋体" w:hAnsi="Times New Roman" w:cs="Times New Roman"/>
          <w:spacing w:val="-2"/>
          <w:sz w:val="24"/>
          <w:szCs w:val="24"/>
        </w:rPr>
        <w:t>投资者的实际认购份额数量直接进行配售。</w:t>
      </w:r>
    </w:p>
    <w:p w:rsidR="00866534"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z w:val="24"/>
          <w:szCs w:val="24"/>
        </w:rPr>
      </w:pPr>
      <w:r w:rsidRPr="007F18EC">
        <w:rPr>
          <w:rFonts w:ascii="Times New Roman" w:eastAsia="宋体" w:hAnsi="Times New Roman" w:cs="Times New Roman" w:hint="eastAsia"/>
          <w:spacing w:val="4"/>
          <w:sz w:val="24"/>
          <w:szCs w:val="24"/>
        </w:rPr>
        <w:t>有效</w:t>
      </w:r>
      <w:r w:rsidR="007D3BA5" w:rsidRPr="007F18EC">
        <w:rPr>
          <w:rFonts w:ascii="Times New Roman" w:eastAsia="宋体" w:hAnsi="Times New Roman" w:cs="Times New Roman"/>
          <w:spacing w:val="4"/>
          <w:sz w:val="24"/>
          <w:szCs w:val="24"/>
        </w:rPr>
        <w:t>认购款项在募集期间产生的全部利息不折算为基金</w:t>
      </w:r>
      <w:r w:rsidR="007D3BA5" w:rsidRPr="007F18EC">
        <w:rPr>
          <w:rFonts w:ascii="Times New Roman" w:eastAsia="宋体" w:hAnsi="Times New Roman" w:cs="Times New Roman"/>
          <w:spacing w:val="2"/>
          <w:sz w:val="24"/>
          <w:szCs w:val="24"/>
        </w:rPr>
        <w:t>份</w:t>
      </w:r>
      <w:r w:rsidR="007D3BA5" w:rsidRPr="007F18EC">
        <w:rPr>
          <w:rFonts w:ascii="Times New Roman" w:eastAsia="宋体" w:hAnsi="Times New Roman" w:cs="Times New Roman"/>
          <w:spacing w:val="-4"/>
          <w:sz w:val="24"/>
          <w:szCs w:val="24"/>
        </w:rPr>
        <w:t>额持</w:t>
      </w:r>
      <w:r w:rsidR="007D3BA5" w:rsidRPr="007F18EC">
        <w:rPr>
          <w:rFonts w:ascii="Times New Roman" w:eastAsia="宋体" w:hAnsi="Times New Roman" w:cs="Times New Roman"/>
          <w:spacing w:val="-2"/>
          <w:sz w:val="24"/>
          <w:szCs w:val="24"/>
        </w:rPr>
        <w:t>有人的基金份额，全部计入基金资产。</w:t>
      </w:r>
    </w:p>
    <w:p w:rsidR="00866534" w:rsidRPr="007F18EC" w:rsidRDefault="006546A8" w:rsidP="00B67F22">
      <w:pPr>
        <w:pStyle w:val="1"/>
        <w:kinsoku/>
        <w:wordWrap w:val="0"/>
        <w:topLinePunct/>
        <w:autoSpaceDE/>
        <w:autoSpaceDN/>
        <w:spacing w:before="240" w:after="240" w:line="360" w:lineRule="auto"/>
        <w:jc w:val="center"/>
        <w:rPr>
          <w:rFonts w:ascii="Times New Roman" w:eastAsia="宋体" w:hAnsi="Times New Roman" w:cs="Times New Roman"/>
          <w:b w:val="0"/>
          <w:bCs w:val="0"/>
          <w:spacing w:val="-2"/>
          <w:kern w:val="0"/>
          <w:sz w:val="28"/>
          <w:szCs w:val="28"/>
        </w:rPr>
      </w:pPr>
      <w:bookmarkStart w:id="3" w:name="_Toc155788000"/>
      <w:r w:rsidRPr="007F18EC">
        <w:rPr>
          <w:rFonts w:ascii="Times New Roman" w:eastAsia="宋体" w:hAnsi="Times New Roman" w:cs="Times New Roman"/>
          <w:b w:val="0"/>
          <w:bCs w:val="0"/>
          <w:spacing w:val="-2"/>
          <w:kern w:val="0"/>
          <w:sz w:val="28"/>
          <w:szCs w:val="28"/>
        </w:rPr>
        <w:t>三、战略配售情况</w:t>
      </w:r>
      <w:bookmarkEnd w:id="3"/>
    </w:p>
    <w:p w:rsidR="00866534" w:rsidRPr="007F18EC" w:rsidRDefault="006546A8" w:rsidP="006546A8">
      <w:pPr>
        <w:kinsoku/>
        <w:wordWrap w:val="0"/>
        <w:topLinePunct/>
        <w:autoSpaceDE/>
        <w:autoSpaceDN/>
        <w:spacing w:before="240" w:line="360" w:lineRule="auto"/>
        <w:ind w:firstLineChars="200" w:firstLine="546"/>
        <w:jc w:val="both"/>
        <w:rPr>
          <w:rFonts w:ascii="Times New Roman" w:eastAsia="宋体" w:hAnsi="Times New Roman" w:cs="Times New Roman"/>
          <w:sz w:val="24"/>
          <w:szCs w:val="24"/>
        </w:rPr>
      </w:pPr>
      <w:r w:rsidRPr="007F18EC">
        <w:rPr>
          <w:rFonts w:ascii="Times New Roman" w:eastAsia="宋体" w:hAnsi="Times New Roman" w:cs="Times New Roman"/>
          <w:spacing w:val="33"/>
          <w:sz w:val="24"/>
          <w:szCs w:val="24"/>
        </w:rPr>
        <w:t>（</w:t>
      </w:r>
      <w:r w:rsidR="003D0B7D" w:rsidRPr="007F18EC">
        <w:rPr>
          <w:rFonts w:ascii="Times New Roman" w:eastAsia="宋体" w:hAnsi="Times New Roman" w:cs="Times New Roman"/>
          <w:spacing w:val="30"/>
          <w:sz w:val="24"/>
          <w:szCs w:val="24"/>
        </w:rPr>
        <w:t>一</w:t>
      </w:r>
      <w:r w:rsidRPr="007F18EC">
        <w:rPr>
          <w:rFonts w:ascii="Times New Roman" w:eastAsia="宋体" w:hAnsi="Times New Roman" w:cs="Times New Roman"/>
          <w:spacing w:val="30"/>
          <w:sz w:val="24"/>
          <w:szCs w:val="24"/>
        </w:rPr>
        <w:t>）</w:t>
      </w:r>
      <w:r w:rsidR="003D0B7D" w:rsidRPr="007F18EC">
        <w:rPr>
          <w:rFonts w:ascii="Times New Roman" w:eastAsia="宋体" w:hAnsi="Times New Roman" w:cs="Times New Roman"/>
          <w:spacing w:val="30"/>
          <w:sz w:val="24"/>
          <w:szCs w:val="24"/>
        </w:rPr>
        <w:t>参与对象</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1</w:t>
      </w:r>
      <w:r w:rsidRPr="007F18EC">
        <w:rPr>
          <w:rFonts w:ascii="Times New Roman" w:eastAsia="宋体" w:hAnsi="Times New Roman" w:cs="Times New Roman"/>
          <w:spacing w:val="-6"/>
          <w:sz w:val="24"/>
          <w:szCs w:val="24"/>
        </w:rPr>
        <w:t>、选择标准</w:t>
      </w:r>
    </w:p>
    <w:p w:rsidR="00866534" w:rsidRPr="007F18EC" w:rsidRDefault="006546A8" w:rsidP="006546A8">
      <w:pPr>
        <w:kinsoku/>
        <w:wordWrap w:val="0"/>
        <w:topLinePunct/>
        <w:autoSpaceDE/>
        <w:autoSpaceDN/>
        <w:spacing w:line="360" w:lineRule="auto"/>
        <w:ind w:firstLineChars="200" w:firstLine="496"/>
        <w:jc w:val="both"/>
        <w:rPr>
          <w:rFonts w:ascii="Times New Roman" w:eastAsia="宋体" w:hAnsi="Times New Roman" w:cs="Times New Roman"/>
          <w:sz w:val="24"/>
          <w:szCs w:val="24"/>
        </w:rPr>
      </w:pPr>
      <w:r w:rsidRPr="000F77D2">
        <w:rPr>
          <w:rFonts w:ascii="Times New Roman" w:eastAsia="宋体" w:hAnsi="Times New Roman" w:cs="Times New Roman" w:hint="eastAsia"/>
          <w:spacing w:val="8"/>
          <w:sz w:val="24"/>
          <w:szCs w:val="24"/>
        </w:rPr>
        <w:t>不动产项目原始权益人或其同一控制下的关联方应当参与不动产基金的战略配售，前述主体以外的符合《发售指引》规定的</w:t>
      </w:r>
      <w:r w:rsidR="00952055" w:rsidRPr="00952055">
        <w:rPr>
          <w:rFonts w:ascii="Times New Roman" w:eastAsia="宋体" w:hAnsi="Times New Roman" w:cs="Times New Roman" w:hint="eastAsia"/>
          <w:spacing w:val="8"/>
          <w:sz w:val="24"/>
          <w:szCs w:val="24"/>
        </w:rPr>
        <w:t>证券公司、基金管理公司、保险公司以及前述机构资产管理子公司、商业银行、政策性银行、理财公司、期货公司、信托公司、财务公司、合格境外投资者、符合一定条件的私募基金管理人以</w:t>
      </w:r>
      <w:r w:rsidR="00952055">
        <w:rPr>
          <w:rFonts w:ascii="Times New Roman" w:eastAsia="宋体" w:hAnsi="Times New Roman" w:cs="Times New Roman" w:hint="eastAsia"/>
          <w:spacing w:val="8"/>
          <w:sz w:val="24"/>
          <w:szCs w:val="24"/>
        </w:rPr>
        <w:t>及其他中国证监会认可的专业机构投资者</w:t>
      </w:r>
      <w:r w:rsidRPr="000F77D2">
        <w:rPr>
          <w:rFonts w:ascii="Times New Roman" w:eastAsia="宋体" w:hAnsi="Times New Roman" w:cs="Times New Roman" w:hint="eastAsia"/>
          <w:spacing w:val="8"/>
          <w:sz w:val="24"/>
          <w:szCs w:val="24"/>
        </w:rPr>
        <w:t>，可以参与不动产基金的战略配售。</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0F77D2">
        <w:rPr>
          <w:rFonts w:ascii="Times New Roman" w:eastAsia="宋体" w:hAnsi="Times New Roman" w:cs="Times New Roman" w:hint="eastAsia"/>
          <w:spacing w:val="6"/>
          <w:sz w:val="24"/>
          <w:szCs w:val="24"/>
        </w:rPr>
        <w:t>参与战略配售的专业机构投资者，应当具备良好的市场声誉和影响力，具有较强资金实力，认可不动产基金长期投资价值。本基金按照如下标准选择战略投资者：</w:t>
      </w:r>
    </w:p>
    <w:p w:rsidR="00866534" w:rsidRPr="007F18EC" w:rsidRDefault="006546A8" w:rsidP="006546A8">
      <w:pPr>
        <w:kinsoku/>
        <w:wordWrap w:val="0"/>
        <w:topLinePunct/>
        <w:autoSpaceDE/>
        <w:autoSpaceDN/>
        <w:spacing w:line="360" w:lineRule="auto"/>
        <w:ind w:firstLineChars="200" w:firstLine="508"/>
        <w:jc w:val="both"/>
        <w:rPr>
          <w:rFonts w:ascii="Times New Roman" w:eastAsia="宋体" w:hAnsi="Times New Roman" w:cs="Times New Roman"/>
          <w:sz w:val="24"/>
          <w:szCs w:val="24"/>
        </w:rPr>
      </w:pPr>
      <w:r w:rsidRPr="007F18EC">
        <w:rPr>
          <w:rFonts w:ascii="Times New Roman" w:eastAsia="宋体" w:hAnsi="Times New Roman" w:cs="Times New Roman"/>
          <w:spacing w:val="14"/>
          <w:sz w:val="24"/>
          <w:szCs w:val="24"/>
        </w:rPr>
        <w:t>（</w:t>
      </w:r>
      <w:r w:rsidR="003D0B7D" w:rsidRPr="007F18EC">
        <w:rPr>
          <w:rFonts w:ascii="Times New Roman" w:eastAsia="宋体" w:hAnsi="Times New Roman" w:cs="Times New Roman"/>
          <w:spacing w:val="12"/>
          <w:sz w:val="24"/>
          <w:szCs w:val="24"/>
        </w:rPr>
        <w:t>1</w:t>
      </w:r>
      <w:r w:rsidRPr="007F18EC">
        <w:rPr>
          <w:rFonts w:ascii="Times New Roman" w:eastAsia="宋体" w:hAnsi="Times New Roman" w:cs="Times New Roman"/>
          <w:spacing w:val="7"/>
          <w:sz w:val="24"/>
          <w:szCs w:val="24"/>
        </w:rPr>
        <w:t>）</w:t>
      </w:r>
      <w:r w:rsidR="003D0B7D" w:rsidRPr="007F18EC">
        <w:rPr>
          <w:rFonts w:ascii="Times New Roman" w:eastAsia="宋体" w:hAnsi="Times New Roman" w:cs="Times New Roman"/>
          <w:spacing w:val="7"/>
          <w:sz w:val="24"/>
          <w:szCs w:val="24"/>
        </w:rPr>
        <w:t>与原始权益人经营业务具有战略合作关系或长期合作愿景的大型企业</w:t>
      </w:r>
      <w:r w:rsidR="003D0B7D" w:rsidRPr="007F18EC">
        <w:rPr>
          <w:rFonts w:ascii="Times New Roman" w:eastAsia="宋体" w:hAnsi="Times New Roman" w:cs="Times New Roman"/>
          <w:spacing w:val="-11"/>
          <w:sz w:val="24"/>
          <w:szCs w:val="24"/>
        </w:rPr>
        <w:t>或</w:t>
      </w:r>
      <w:r w:rsidR="003D0B7D" w:rsidRPr="007F18EC">
        <w:rPr>
          <w:rFonts w:ascii="Times New Roman" w:eastAsia="宋体" w:hAnsi="Times New Roman" w:cs="Times New Roman"/>
          <w:spacing w:val="-8"/>
          <w:sz w:val="24"/>
          <w:szCs w:val="24"/>
        </w:rPr>
        <w:t>其下属企业；</w:t>
      </w:r>
    </w:p>
    <w:p w:rsidR="00866534" w:rsidRPr="007F18EC" w:rsidRDefault="006546A8" w:rsidP="006546A8">
      <w:pPr>
        <w:kinsoku/>
        <w:wordWrap w:val="0"/>
        <w:topLinePunct/>
        <w:autoSpaceDE/>
        <w:autoSpaceDN/>
        <w:spacing w:line="360" w:lineRule="auto"/>
        <w:ind w:firstLineChars="200" w:firstLine="508"/>
        <w:jc w:val="both"/>
        <w:rPr>
          <w:rFonts w:ascii="Times New Roman" w:eastAsia="宋体" w:hAnsi="Times New Roman" w:cs="Times New Roman"/>
          <w:sz w:val="24"/>
          <w:szCs w:val="24"/>
        </w:rPr>
      </w:pPr>
      <w:r w:rsidRPr="007F18EC">
        <w:rPr>
          <w:rFonts w:ascii="Times New Roman" w:eastAsia="宋体" w:hAnsi="Times New Roman" w:cs="Times New Roman"/>
          <w:spacing w:val="14"/>
          <w:sz w:val="24"/>
          <w:szCs w:val="24"/>
        </w:rPr>
        <w:t>（</w:t>
      </w:r>
      <w:r w:rsidR="003D0B7D" w:rsidRPr="007F18EC">
        <w:rPr>
          <w:rFonts w:ascii="Times New Roman" w:eastAsia="宋体" w:hAnsi="Times New Roman" w:cs="Times New Roman"/>
          <w:spacing w:val="12"/>
          <w:sz w:val="24"/>
          <w:szCs w:val="24"/>
        </w:rPr>
        <w:t>2</w:t>
      </w:r>
      <w:r w:rsidRPr="007F18EC">
        <w:rPr>
          <w:rFonts w:ascii="Times New Roman" w:eastAsia="宋体" w:hAnsi="Times New Roman" w:cs="Times New Roman"/>
          <w:spacing w:val="7"/>
          <w:sz w:val="24"/>
          <w:szCs w:val="24"/>
        </w:rPr>
        <w:t>）</w:t>
      </w:r>
      <w:r w:rsidR="003D0B7D" w:rsidRPr="007F18EC">
        <w:rPr>
          <w:rFonts w:ascii="Times New Roman" w:eastAsia="宋体" w:hAnsi="Times New Roman" w:cs="Times New Roman"/>
          <w:spacing w:val="7"/>
          <w:sz w:val="24"/>
          <w:szCs w:val="24"/>
        </w:rPr>
        <w:t>具有长期投资意愿的大型保险公司或其下属企业、国家级大型投资基</w:t>
      </w:r>
      <w:r w:rsidR="003D0B7D" w:rsidRPr="007F18EC">
        <w:rPr>
          <w:rFonts w:ascii="Times New Roman" w:eastAsia="宋体" w:hAnsi="Times New Roman" w:cs="Times New Roman"/>
          <w:spacing w:val="-11"/>
          <w:sz w:val="24"/>
          <w:szCs w:val="24"/>
        </w:rPr>
        <w:t>金</w:t>
      </w:r>
      <w:r w:rsidR="003D0B7D" w:rsidRPr="007F18EC">
        <w:rPr>
          <w:rFonts w:ascii="Times New Roman" w:eastAsia="宋体" w:hAnsi="Times New Roman" w:cs="Times New Roman"/>
          <w:spacing w:val="-7"/>
          <w:sz w:val="24"/>
          <w:szCs w:val="24"/>
        </w:rPr>
        <w:t>或其下属企业；</w:t>
      </w:r>
    </w:p>
    <w:p w:rsidR="00866534" w:rsidRPr="007F18EC" w:rsidRDefault="006546A8" w:rsidP="006546A8">
      <w:pPr>
        <w:kinsoku/>
        <w:wordWrap w:val="0"/>
        <w:topLinePunct/>
        <w:autoSpaceDE/>
        <w:autoSpaceDN/>
        <w:spacing w:line="360" w:lineRule="auto"/>
        <w:ind w:firstLineChars="200" w:firstLine="508"/>
        <w:jc w:val="both"/>
        <w:rPr>
          <w:rFonts w:ascii="Times New Roman" w:eastAsia="宋体" w:hAnsi="Times New Roman" w:cs="Times New Roman"/>
          <w:sz w:val="24"/>
          <w:szCs w:val="24"/>
        </w:rPr>
      </w:pPr>
      <w:r w:rsidRPr="007F18EC">
        <w:rPr>
          <w:rFonts w:ascii="Times New Roman" w:eastAsia="宋体" w:hAnsi="Times New Roman" w:cs="Times New Roman"/>
          <w:spacing w:val="14"/>
          <w:sz w:val="24"/>
          <w:szCs w:val="24"/>
        </w:rPr>
        <w:t>（</w:t>
      </w:r>
      <w:r w:rsidR="003D0B7D" w:rsidRPr="007F18EC">
        <w:rPr>
          <w:rFonts w:ascii="Times New Roman" w:eastAsia="宋体" w:hAnsi="Times New Roman" w:cs="Times New Roman"/>
          <w:spacing w:val="12"/>
          <w:sz w:val="24"/>
          <w:szCs w:val="24"/>
        </w:rPr>
        <w:t>3</w:t>
      </w:r>
      <w:r w:rsidRPr="007F18EC">
        <w:rPr>
          <w:rFonts w:ascii="Times New Roman" w:eastAsia="宋体" w:hAnsi="Times New Roman" w:cs="Times New Roman"/>
          <w:spacing w:val="7"/>
          <w:sz w:val="24"/>
          <w:szCs w:val="24"/>
        </w:rPr>
        <w:t>）</w:t>
      </w:r>
      <w:r w:rsidR="003D0B7D" w:rsidRPr="007F18EC">
        <w:rPr>
          <w:rFonts w:ascii="Times New Roman" w:eastAsia="宋体" w:hAnsi="Times New Roman" w:cs="Times New Roman"/>
          <w:spacing w:val="7"/>
          <w:sz w:val="24"/>
          <w:szCs w:val="24"/>
        </w:rPr>
        <w:t>主要投资策略包括投资长期限、高分红类资产的证券投资基金或其他</w:t>
      </w:r>
      <w:r w:rsidR="003D0B7D" w:rsidRPr="007F18EC">
        <w:rPr>
          <w:rFonts w:ascii="Times New Roman" w:eastAsia="宋体" w:hAnsi="Times New Roman" w:cs="Times New Roman"/>
          <w:spacing w:val="-13"/>
          <w:sz w:val="24"/>
          <w:szCs w:val="24"/>
        </w:rPr>
        <w:t>资</w:t>
      </w:r>
      <w:r w:rsidR="003D0B7D" w:rsidRPr="007F18EC">
        <w:rPr>
          <w:rFonts w:ascii="Times New Roman" w:eastAsia="宋体" w:hAnsi="Times New Roman" w:cs="Times New Roman"/>
          <w:spacing w:val="-12"/>
          <w:sz w:val="24"/>
          <w:szCs w:val="24"/>
        </w:rPr>
        <w:t>管产品；</w:t>
      </w:r>
    </w:p>
    <w:p w:rsidR="00866534" w:rsidRPr="007F18EC" w:rsidRDefault="006546A8" w:rsidP="006546A8">
      <w:pPr>
        <w:kinsoku/>
        <w:wordWrap w:val="0"/>
        <w:topLinePunct/>
        <w:autoSpaceDE/>
        <w:autoSpaceDN/>
        <w:spacing w:line="360" w:lineRule="auto"/>
        <w:ind w:firstLineChars="200" w:firstLine="500"/>
        <w:jc w:val="both"/>
        <w:rPr>
          <w:rFonts w:ascii="Times New Roman" w:eastAsia="宋体" w:hAnsi="Times New Roman" w:cs="Times New Roman"/>
          <w:sz w:val="24"/>
          <w:szCs w:val="24"/>
        </w:rPr>
      </w:pPr>
      <w:r w:rsidRPr="000F77D2">
        <w:rPr>
          <w:rFonts w:ascii="Times New Roman" w:eastAsia="宋体" w:hAnsi="Times New Roman" w:cs="Times New Roman" w:hint="eastAsia"/>
          <w:spacing w:val="10"/>
          <w:sz w:val="24"/>
          <w:szCs w:val="24"/>
        </w:rPr>
        <w:t>（</w:t>
      </w:r>
      <w:r w:rsidRPr="000F77D2">
        <w:rPr>
          <w:rFonts w:ascii="Times New Roman" w:eastAsia="宋体" w:hAnsi="Times New Roman" w:cs="Times New Roman" w:hint="eastAsia"/>
          <w:spacing w:val="10"/>
          <w:sz w:val="24"/>
          <w:szCs w:val="24"/>
        </w:rPr>
        <w:t>4</w:t>
      </w:r>
      <w:r w:rsidRPr="000F77D2">
        <w:rPr>
          <w:rFonts w:ascii="Times New Roman" w:eastAsia="宋体" w:hAnsi="Times New Roman" w:cs="Times New Roman" w:hint="eastAsia"/>
          <w:spacing w:val="10"/>
          <w:sz w:val="24"/>
          <w:szCs w:val="24"/>
        </w:rPr>
        <w:t>）具有丰富不动产项目投资经验的不动产投资机构、政府专项基金、产业投资基金等专业机构投资者；</w:t>
      </w:r>
    </w:p>
    <w:p w:rsidR="00866534" w:rsidRPr="007F18EC" w:rsidRDefault="006546A8" w:rsidP="006546A8">
      <w:pPr>
        <w:kinsoku/>
        <w:wordWrap w:val="0"/>
        <w:topLinePunct/>
        <w:autoSpaceDE/>
        <w:autoSpaceDN/>
        <w:spacing w:line="360" w:lineRule="auto"/>
        <w:ind w:firstLineChars="200" w:firstLine="516"/>
        <w:jc w:val="both"/>
        <w:rPr>
          <w:rFonts w:ascii="Times New Roman" w:eastAsia="宋体" w:hAnsi="Times New Roman" w:cs="Times New Roman"/>
          <w:sz w:val="24"/>
          <w:szCs w:val="24"/>
        </w:rPr>
      </w:pPr>
      <w:r w:rsidRPr="007F18EC">
        <w:rPr>
          <w:rFonts w:ascii="Times New Roman" w:eastAsia="宋体" w:hAnsi="Times New Roman" w:cs="Times New Roman"/>
          <w:spacing w:val="18"/>
          <w:sz w:val="24"/>
          <w:szCs w:val="24"/>
        </w:rPr>
        <w:t>（</w:t>
      </w:r>
      <w:r w:rsidR="003D0B7D" w:rsidRPr="007F18EC">
        <w:rPr>
          <w:rFonts w:ascii="Times New Roman" w:eastAsia="宋体" w:hAnsi="Times New Roman" w:cs="Times New Roman"/>
          <w:spacing w:val="10"/>
          <w:sz w:val="24"/>
          <w:szCs w:val="24"/>
        </w:rPr>
        <w:t>5</w:t>
      </w:r>
      <w:r w:rsidRPr="007F18EC">
        <w:rPr>
          <w:rFonts w:ascii="Times New Roman" w:eastAsia="宋体" w:hAnsi="Times New Roman" w:cs="Times New Roman"/>
          <w:spacing w:val="10"/>
          <w:sz w:val="24"/>
          <w:szCs w:val="24"/>
        </w:rPr>
        <w:t>）</w:t>
      </w:r>
      <w:r w:rsidR="003D0B7D" w:rsidRPr="007F18EC">
        <w:rPr>
          <w:rFonts w:ascii="Times New Roman" w:eastAsia="宋体" w:hAnsi="Times New Roman" w:cs="Times New Roman"/>
          <w:spacing w:val="10"/>
          <w:sz w:val="24"/>
          <w:szCs w:val="24"/>
        </w:rPr>
        <w:t>原始权益人及其相关子公司；</w:t>
      </w:r>
    </w:p>
    <w:p w:rsidR="00866534" w:rsidRPr="007F18EC" w:rsidRDefault="006546A8" w:rsidP="006546A8">
      <w:pPr>
        <w:kinsoku/>
        <w:wordWrap w:val="0"/>
        <w:topLinePunct/>
        <w:autoSpaceDE/>
        <w:autoSpaceDN/>
        <w:spacing w:line="360" w:lineRule="auto"/>
        <w:ind w:firstLineChars="200" w:firstLine="508"/>
        <w:jc w:val="both"/>
        <w:rPr>
          <w:rFonts w:ascii="Times New Roman" w:eastAsia="宋体" w:hAnsi="Times New Roman" w:cs="Times New Roman"/>
          <w:sz w:val="24"/>
          <w:szCs w:val="24"/>
        </w:rPr>
      </w:pPr>
      <w:r w:rsidRPr="007F18EC">
        <w:rPr>
          <w:rFonts w:ascii="Times New Roman" w:eastAsia="宋体" w:hAnsi="Times New Roman" w:cs="Times New Roman"/>
          <w:spacing w:val="14"/>
          <w:sz w:val="24"/>
          <w:szCs w:val="24"/>
        </w:rPr>
        <w:t>（</w:t>
      </w:r>
      <w:r w:rsidR="003D0B7D" w:rsidRPr="007F18EC">
        <w:rPr>
          <w:rFonts w:ascii="Times New Roman" w:eastAsia="宋体" w:hAnsi="Times New Roman" w:cs="Times New Roman"/>
          <w:spacing w:val="12"/>
          <w:sz w:val="24"/>
          <w:szCs w:val="24"/>
        </w:rPr>
        <w:t>6</w:t>
      </w:r>
      <w:r w:rsidRPr="007F18EC">
        <w:rPr>
          <w:rFonts w:ascii="Times New Roman" w:eastAsia="宋体" w:hAnsi="Times New Roman" w:cs="Times New Roman"/>
          <w:spacing w:val="7"/>
          <w:sz w:val="24"/>
          <w:szCs w:val="24"/>
        </w:rPr>
        <w:t>）</w:t>
      </w:r>
      <w:r w:rsidR="003D0B7D" w:rsidRPr="007F18EC">
        <w:rPr>
          <w:rFonts w:ascii="Times New Roman" w:eastAsia="宋体" w:hAnsi="Times New Roman" w:cs="Times New Roman"/>
          <w:spacing w:val="7"/>
          <w:sz w:val="24"/>
          <w:szCs w:val="24"/>
        </w:rPr>
        <w:t>原始权益人与同一控制下关联方</w:t>
      </w:r>
      <w:r w:rsidR="00BC5C5D" w:rsidRPr="007F18EC">
        <w:rPr>
          <w:rFonts w:ascii="Times New Roman" w:eastAsia="宋体" w:hAnsi="Times New Roman" w:cs="Times New Roman"/>
          <w:spacing w:val="7"/>
          <w:sz w:val="24"/>
          <w:szCs w:val="24"/>
        </w:rPr>
        <w:t>的</w:t>
      </w:r>
      <w:r w:rsidR="003D0B7D" w:rsidRPr="007F18EC">
        <w:rPr>
          <w:rFonts w:ascii="Times New Roman" w:eastAsia="宋体" w:hAnsi="Times New Roman" w:cs="Times New Roman"/>
          <w:spacing w:val="7"/>
          <w:sz w:val="24"/>
          <w:szCs w:val="24"/>
        </w:rPr>
        <w:t>董事、监事及高级管理人员参与本</w:t>
      </w:r>
      <w:r w:rsidR="003D0B7D" w:rsidRPr="007F18EC">
        <w:rPr>
          <w:rFonts w:ascii="Times New Roman" w:eastAsia="宋体" w:hAnsi="Times New Roman" w:cs="Times New Roman"/>
          <w:spacing w:val="-4"/>
          <w:sz w:val="24"/>
          <w:szCs w:val="24"/>
        </w:rPr>
        <w:t>次战略配售设立的专项资产管理计划；</w:t>
      </w:r>
    </w:p>
    <w:p w:rsidR="00866534" w:rsidRPr="007F18EC" w:rsidRDefault="006546A8" w:rsidP="006546A8">
      <w:pPr>
        <w:kinsoku/>
        <w:wordWrap w:val="0"/>
        <w:topLinePunct/>
        <w:autoSpaceDE/>
        <w:autoSpaceDN/>
        <w:spacing w:line="360" w:lineRule="auto"/>
        <w:ind w:firstLineChars="200" w:firstLine="518"/>
        <w:jc w:val="both"/>
        <w:rPr>
          <w:rFonts w:ascii="Times New Roman" w:eastAsia="宋体" w:hAnsi="Times New Roman" w:cs="Times New Roman"/>
          <w:sz w:val="24"/>
          <w:szCs w:val="24"/>
        </w:rPr>
      </w:pPr>
      <w:r w:rsidRPr="007F18EC">
        <w:rPr>
          <w:rFonts w:ascii="Times New Roman" w:eastAsia="宋体" w:hAnsi="Times New Roman" w:cs="Times New Roman"/>
          <w:spacing w:val="19"/>
          <w:sz w:val="24"/>
          <w:szCs w:val="24"/>
        </w:rPr>
        <w:t>（</w:t>
      </w:r>
      <w:r w:rsidR="003D0B7D" w:rsidRPr="007F18EC">
        <w:rPr>
          <w:rFonts w:ascii="Times New Roman" w:eastAsia="宋体" w:hAnsi="Times New Roman" w:cs="Times New Roman"/>
          <w:spacing w:val="17"/>
          <w:sz w:val="24"/>
          <w:szCs w:val="24"/>
        </w:rPr>
        <w:t>7</w:t>
      </w:r>
      <w:r w:rsidRPr="007F18EC">
        <w:rPr>
          <w:rFonts w:ascii="Times New Roman" w:eastAsia="宋体" w:hAnsi="Times New Roman" w:cs="Times New Roman"/>
          <w:spacing w:val="17"/>
          <w:sz w:val="24"/>
          <w:szCs w:val="24"/>
        </w:rPr>
        <w:t>）</w:t>
      </w:r>
      <w:r w:rsidR="000B2D3C" w:rsidRPr="007F18EC">
        <w:rPr>
          <w:rFonts w:ascii="Times New Roman" w:eastAsia="宋体" w:hAnsi="Times New Roman" w:cs="Times New Roman" w:hint="eastAsia"/>
          <w:spacing w:val="17"/>
          <w:sz w:val="24"/>
          <w:szCs w:val="24"/>
        </w:rPr>
        <w:t>其他符合法律法规、业务规则规定且具备良好的市场声誉和影响力，具有较强资金实力，认可</w:t>
      </w:r>
      <w:r w:rsidR="00C3254C">
        <w:rPr>
          <w:rFonts w:ascii="Times New Roman" w:eastAsia="宋体" w:hAnsi="Times New Roman" w:cs="Times New Roman" w:hint="eastAsia"/>
          <w:spacing w:val="17"/>
          <w:sz w:val="24"/>
          <w:szCs w:val="24"/>
        </w:rPr>
        <w:t>不动产</w:t>
      </w:r>
      <w:r w:rsidR="000B2D3C" w:rsidRPr="007F18EC">
        <w:rPr>
          <w:rFonts w:ascii="Times New Roman" w:eastAsia="宋体" w:hAnsi="Times New Roman" w:cs="Times New Roman" w:hint="eastAsia"/>
          <w:spacing w:val="17"/>
          <w:sz w:val="24"/>
          <w:szCs w:val="24"/>
        </w:rPr>
        <w:t>基金长期投资价值的专业机构投资者。</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参</w:t>
      </w:r>
      <w:r w:rsidRPr="007F18EC">
        <w:rPr>
          <w:rFonts w:ascii="Times New Roman" w:eastAsia="宋体" w:hAnsi="Times New Roman" w:cs="Times New Roman"/>
          <w:spacing w:val="4"/>
          <w:sz w:val="24"/>
          <w:szCs w:val="24"/>
        </w:rPr>
        <w:t>与基金份额战略配售的投资者应当满足《基础设施基金指引》及相关业务规则规定的要求，不得接受他人委托或者委托他人参与，但依法设立并符</w:t>
      </w:r>
      <w:r w:rsidRPr="007F18EC">
        <w:rPr>
          <w:rFonts w:ascii="Times New Roman" w:eastAsia="宋体" w:hAnsi="Times New Roman" w:cs="Times New Roman"/>
          <w:spacing w:val="2"/>
          <w:sz w:val="24"/>
          <w:szCs w:val="24"/>
        </w:rPr>
        <w:t>合</w:t>
      </w:r>
      <w:r w:rsidRPr="007F18EC">
        <w:rPr>
          <w:rFonts w:ascii="Times New Roman" w:eastAsia="宋体" w:hAnsi="Times New Roman" w:cs="Times New Roman"/>
          <w:spacing w:val="4"/>
          <w:sz w:val="24"/>
          <w:szCs w:val="24"/>
        </w:rPr>
        <w:t>特定投资目的的证券投资基金、公募理财产品等资管产品，以及全国社会保</w:t>
      </w:r>
      <w:r w:rsidRPr="007F18EC">
        <w:rPr>
          <w:rFonts w:ascii="Times New Roman" w:eastAsia="宋体" w:hAnsi="Times New Roman" w:cs="Times New Roman"/>
          <w:spacing w:val="2"/>
          <w:sz w:val="24"/>
          <w:szCs w:val="24"/>
        </w:rPr>
        <w:t>障</w:t>
      </w:r>
      <w:r w:rsidRPr="007F18EC">
        <w:rPr>
          <w:rFonts w:ascii="Times New Roman" w:eastAsia="宋体" w:hAnsi="Times New Roman" w:cs="Times New Roman"/>
          <w:spacing w:val="-4"/>
          <w:sz w:val="24"/>
          <w:szCs w:val="24"/>
        </w:rPr>
        <w:t>基</w:t>
      </w:r>
      <w:r w:rsidRPr="007F18EC">
        <w:rPr>
          <w:rFonts w:ascii="Times New Roman" w:eastAsia="宋体" w:hAnsi="Times New Roman" w:cs="Times New Roman"/>
          <w:spacing w:val="-2"/>
          <w:sz w:val="24"/>
          <w:szCs w:val="24"/>
        </w:rPr>
        <w:t>金、基本养老保险基金、年金基金等除外。</w:t>
      </w:r>
    </w:p>
    <w:p w:rsidR="00866534" w:rsidRPr="007F18EC" w:rsidRDefault="006546A8" w:rsidP="006546A8">
      <w:pPr>
        <w:kinsoku/>
        <w:wordWrap w:val="0"/>
        <w:topLinePunct/>
        <w:autoSpaceDE/>
        <w:autoSpaceDN/>
        <w:spacing w:line="360" w:lineRule="auto"/>
        <w:ind w:firstLineChars="200" w:firstLine="546"/>
        <w:jc w:val="both"/>
        <w:rPr>
          <w:rFonts w:ascii="Times New Roman" w:eastAsia="宋体" w:hAnsi="Times New Roman" w:cs="Times New Roman"/>
          <w:spacing w:val="33"/>
          <w:sz w:val="24"/>
          <w:szCs w:val="24"/>
        </w:rPr>
      </w:pPr>
      <w:r w:rsidRPr="007F18EC">
        <w:rPr>
          <w:rFonts w:ascii="Times New Roman" w:eastAsia="宋体" w:hAnsi="Times New Roman" w:cs="Times New Roman"/>
          <w:spacing w:val="33"/>
          <w:sz w:val="24"/>
          <w:szCs w:val="24"/>
        </w:rPr>
        <w:t>（</w:t>
      </w:r>
      <w:r w:rsidR="003D0B7D" w:rsidRPr="007F18EC">
        <w:rPr>
          <w:rFonts w:ascii="Times New Roman" w:eastAsia="宋体" w:hAnsi="Times New Roman" w:cs="Times New Roman"/>
          <w:spacing w:val="33"/>
          <w:sz w:val="24"/>
          <w:szCs w:val="24"/>
        </w:rPr>
        <w:t>二</w:t>
      </w:r>
      <w:r w:rsidRPr="007F18EC">
        <w:rPr>
          <w:rFonts w:ascii="Times New Roman" w:eastAsia="宋体" w:hAnsi="Times New Roman" w:cs="Times New Roman"/>
          <w:spacing w:val="33"/>
          <w:sz w:val="24"/>
          <w:szCs w:val="24"/>
        </w:rPr>
        <w:t>）</w:t>
      </w:r>
      <w:r w:rsidR="003D0B7D" w:rsidRPr="007F18EC">
        <w:rPr>
          <w:rFonts w:ascii="Times New Roman" w:eastAsia="宋体" w:hAnsi="Times New Roman" w:cs="Times New Roman"/>
          <w:spacing w:val="33"/>
          <w:sz w:val="24"/>
          <w:szCs w:val="24"/>
        </w:rPr>
        <w:t>承诺认购的基金份额数量及限售期安排</w:t>
      </w:r>
    </w:p>
    <w:p w:rsidR="00866534" w:rsidRPr="007F18EC" w:rsidRDefault="006546A8" w:rsidP="006546A8">
      <w:pPr>
        <w:kinsoku/>
        <w:wordWrap w:val="0"/>
        <w:topLinePunct/>
        <w:autoSpaceDE/>
        <w:autoSpaceDN/>
        <w:spacing w:line="360" w:lineRule="auto"/>
        <w:ind w:firstLineChars="200" w:firstLine="476"/>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本基金</w:t>
      </w:r>
      <w:r w:rsidR="00003C26" w:rsidRPr="007F18EC">
        <w:rPr>
          <w:rFonts w:ascii="Times New Roman" w:eastAsia="宋体" w:hAnsi="Times New Roman" w:cs="Times New Roman"/>
          <w:spacing w:val="-2"/>
          <w:sz w:val="24"/>
          <w:szCs w:val="24"/>
        </w:rPr>
        <w:t>初始</w:t>
      </w:r>
      <w:r w:rsidRPr="007F18EC">
        <w:rPr>
          <w:rFonts w:ascii="Times New Roman" w:eastAsia="宋体" w:hAnsi="Times New Roman" w:cs="Times New Roman"/>
          <w:spacing w:val="-2"/>
          <w:sz w:val="24"/>
          <w:szCs w:val="24"/>
        </w:rPr>
        <w:t>战略配售份额数量为</w:t>
      </w:r>
      <w:r w:rsidR="00E7327F" w:rsidRPr="00E7327F">
        <w:rPr>
          <w:rFonts w:ascii="Times New Roman" w:eastAsia="宋体" w:hAnsi="Times New Roman" w:cs="Times New Roman"/>
          <w:spacing w:val="-2"/>
          <w:sz w:val="24"/>
          <w:szCs w:val="24"/>
        </w:rPr>
        <w:t>2.1</w:t>
      </w:r>
      <w:r w:rsidRPr="007F18EC">
        <w:rPr>
          <w:rFonts w:ascii="Times New Roman" w:eastAsia="宋体" w:hAnsi="Times New Roman" w:cs="Times New Roman"/>
          <w:spacing w:val="-2"/>
          <w:sz w:val="24"/>
          <w:szCs w:val="24"/>
        </w:rPr>
        <w:t>亿份，占基金发售份额总数的比例</w:t>
      </w:r>
      <w:r w:rsidRPr="007F18EC">
        <w:rPr>
          <w:rFonts w:ascii="Times New Roman" w:eastAsia="宋体" w:hAnsi="Times New Roman" w:cs="Times New Roman"/>
          <w:spacing w:val="-1"/>
          <w:sz w:val="24"/>
          <w:szCs w:val="24"/>
        </w:rPr>
        <w:t>为</w:t>
      </w:r>
      <w:r w:rsidR="00E7327F" w:rsidRPr="00E7327F">
        <w:rPr>
          <w:rFonts w:ascii="Times New Roman" w:eastAsia="宋体" w:hAnsi="Times New Roman" w:cs="Times New Roman"/>
          <w:spacing w:val="-1"/>
          <w:sz w:val="24"/>
          <w:szCs w:val="24"/>
        </w:rPr>
        <w:t>70</w:t>
      </w:r>
      <w:r w:rsidRPr="007F18EC">
        <w:rPr>
          <w:rFonts w:ascii="Times New Roman" w:eastAsia="宋体" w:hAnsi="Times New Roman" w:cs="Times New Roman"/>
          <w:spacing w:val="-1"/>
          <w:sz w:val="24"/>
          <w:szCs w:val="24"/>
        </w:rPr>
        <w:t>%</w:t>
      </w:r>
      <w:r w:rsidRPr="007F18EC">
        <w:rPr>
          <w:rFonts w:ascii="Times New Roman" w:eastAsia="宋体" w:hAnsi="Times New Roman" w:cs="Times New Roman"/>
          <w:spacing w:val="-1"/>
          <w:sz w:val="24"/>
          <w:szCs w:val="24"/>
        </w:rPr>
        <w:t>。</w:t>
      </w:r>
      <w:r w:rsidRPr="007F18EC">
        <w:rPr>
          <w:rFonts w:ascii="Times New Roman" w:eastAsia="宋体" w:hAnsi="Times New Roman" w:cs="Times New Roman"/>
          <w:spacing w:val="12"/>
          <w:sz w:val="24"/>
          <w:szCs w:val="24"/>
        </w:rPr>
        <w:t>其中，</w:t>
      </w:r>
      <w:r w:rsidRPr="007F18EC">
        <w:rPr>
          <w:rFonts w:ascii="Times New Roman" w:eastAsia="宋体" w:hAnsi="Times New Roman" w:cs="Times New Roman"/>
          <w:spacing w:val="9"/>
          <w:sz w:val="24"/>
          <w:szCs w:val="24"/>
        </w:rPr>
        <w:t>原</w:t>
      </w:r>
      <w:r w:rsidRPr="007F18EC">
        <w:rPr>
          <w:rFonts w:ascii="Times New Roman" w:eastAsia="宋体" w:hAnsi="Times New Roman" w:cs="Times New Roman"/>
          <w:spacing w:val="6"/>
          <w:sz w:val="24"/>
          <w:szCs w:val="24"/>
        </w:rPr>
        <w:t>始权益人</w:t>
      </w:r>
      <w:r w:rsidR="0037709A" w:rsidRPr="0037709A">
        <w:rPr>
          <w:rFonts w:ascii="Times New Roman" w:eastAsia="宋体" w:hAnsi="Times New Roman" w:cs="Times New Roman" w:hint="eastAsia"/>
          <w:spacing w:val="6"/>
          <w:sz w:val="24"/>
          <w:szCs w:val="24"/>
        </w:rPr>
        <w:t>广西北部湾投资集团有限公司</w:t>
      </w:r>
      <w:r w:rsidR="00BE6394">
        <w:rPr>
          <w:rFonts w:ascii="Times New Roman" w:eastAsia="宋体" w:hAnsi="Times New Roman" w:cs="Times New Roman" w:hint="eastAsia"/>
          <w:spacing w:val="6"/>
          <w:sz w:val="24"/>
          <w:szCs w:val="24"/>
        </w:rPr>
        <w:t>及其</w:t>
      </w:r>
      <w:r w:rsidRPr="007F18EC">
        <w:rPr>
          <w:rFonts w:ascii="Times New Roman" w:eastAsia="宋体" w:hAnsi="Times New Roman" w:cs="Times New Roman"/>
          <w:spacing w:val="6"/>
          <w:sz w:val="24"/>
          <w:szCs w:val="24"/>
        </w:rPr>
        <w:t>同一控制下的关联方</w:t>
      </w:r>
      <w:r w:rsidRPr="007F18EC">
        <w:rPr>
          <w:rFonts w:ascii="Times New Roman" w:eastAsia="宋体" w:hAnsi="Times New Roman" w:cs="Times New Roman"/>
          <w:spacing w:val="-2"/>
          <w:sz w:val="24"/>
          <w:szCs w:val="24"/>
        </w:rPr>
        <w:t>认购数量为</w:t>
      </w:r>
      <w:r w:rsidR="00E7327F" w:rsidRPr="00E7327F">
        <w:rPr>
          <w:rFonts w:ascii="Times New Roman" w:eastAsia="宋体" w:hAnsi="Times New Roman" w:cs="Times New Roman"/>
          <w:spacing w:val="-2"/>
          <w:sz w:val="24"/>
          <w:szCs w:val="24"/>
        </w:rPr>
        <w:t>1.74</w:t>
      </w:r>
      <w:r w:rsidRPr="007F18EC">
        <w:rPr>
          <w:rFonts w:ascii="Times New Roman" w:eastAsia="宋体" w:hAnsi="Times New Roman" w:cs="Times New Roman"/>
          <w:spacing w:val="-2"/>
          <w:sz w:val="24"/>
          <w:szCs w:val="24"/>
        </w:rPr>
        <w:t>亿份，占发售份额总数的比例为</w:t>
      </w:r>
      <w:r w:rsidR="00E7327F" w:rsidRPr="00E7327F">
        <w:rPr>
          <w:rFonts w:ascii="Times New Roman" w:eastAsia="宋体" w:hAnsi="Times New Roman" w:cs="Times New Roman"/>
          <w:spacing w:val="-2"/>
          <w:sz w:val="24"/>
          <w:szCs w:val="24"/>
        </w:rPr>
        <w:t>58</w:t>
      </w:r>
      <w:r w:rsidRPr="007F18EC">
        <w:rPr>
          <w:rFonts w:ascii="Times New Roman" w:eastAsia="宋体" w:hAnsi="Times New Roman" w:cs="Times New Roman"/>
          <w:spacing w:val="-1"/>
          <w:sz w:val="24"/>
          <w:szCs w:val="24"/>
        </w:rPr>
        <w:t>%</w:t>
      </w:r>
      <w:r w:rsidRPr="007F18EC">
        <w:rPr>
          <w:rFonts w:ascii="Times New Roman" w:eastAsia="宋体" w:hAnsi="Times New Roman" w:cs="Times New Roman"/>
          <w:spacing w:val="-1"/>
          <w:sz w:val="24"/>
          <w:szCs w:val="24"/>
        </w:rPr>
        <w:t>；其他战略投资者认购数</w:t>
      </w:r>
      <w:r w:rsidRPr="007F18EC">
        <w:rPr>
          <w:rFonts w:ascii="Times New Roman" w:eastAsia="宋体" w:hAnsi="Times New Roman" w:cs="Times New Roman"/>
          <w:spacing w:val="-2"/>
          <w:sz w:val="24"/>
          <w:szCs w:val="24"/>
        </w:rPr>
        <w:t>量为</w:t>
      </w:r>
      <w:r w:rsidR="00E7327F" w:rsidRPr="00E7327F">
        <w:rPr>
          <w:rFonts w:ascii="Times New Roman" w:eastAsia="宋体" w:hAnsi="Times New Roman" w:cs="Times New Roman"/>
          <w:spacing w:val="-2"/>
          <w:sz w:val="24"/>
          <w:szCs w:val="24"/>
        </w:rPr>
        <w:t>0.36</w:t>
      </w:r>
      <w:r w:rsidRPr="007F18EC">
        <w:rPr>
          <w:rFonts w:ascii="Times New Roman" w:eastAsia="宋体" w:hAnsi="Times New Roman" w:cs="Times New Roman"/>
          <w:spacing w:val="-2"/>
          <w:sz w:val="24"/>
          <w:szCs w:val="24"/>
        </w:rPr>
        <w:t>亿份，占发售份额总数的比例为</w:t>
      </w:r>
      <w:r w:rsidR="00E7327F" w:rsidRPr="00E7327F">
        <w:rPr>
          <w:rFonts w:ascii="Times New Roman" w:eastAsia="宋体" w:hAnsi="Times New Roman" w:cs="Times New Roman"/>
          <w:spacing w:val="-2"/>
          <w:sz w:val="24"/>
          <w:szCs w:val="24"/>
        </w:rPr>
        <w:t>12</w:t>
      </w:r>
      <w:r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1"/>
          <w:sz w:val="24"/>
          <w:szCs w:val="24"/>
        </w:rPr>
        <w:t>。截至本公告发布日，本基金战</w:t>
      </w:r>
      <w:r w:rsidRPr="007F18EC">
        <w:rPr>
          <w:rFonts w:ascii="Times New Roman" w:eastAsia="宋体" w:hAnsi="Times New Roman" w:cs="Times New Roman"/>
          <w:spacing w:val="4"/>
          <w:sz w:val="24"/>
          <w:szCs w:val="24"/>
        </w:rPr>
        <w:t>略投资者的名单和认购数量如下表所示。战略投资者的最终名单和认购数量</w:t>
      </w:r>
      <w:r w:rsidRPr="007F18EC">
        <w:rPr>
          <w:rFonts w:ascii="Times New Roman" w:eastAsia="宋体" w:hAnsi="Times New Roman" w:cs="Times New Roman"/>
          <w:spacing w:val="2"/>
          <w:sz w:val="24"/>
          <w:szCs w:val="24"/>
        </w:rPr>
        <w:t>以</w:t>
      </w:r>
      <w:r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3"/>
          <w:sz w:val="24"/>
          <w:szCs w:val="24"/>
        </w:rPr>
        <w:t>基金合同生效公告》为准。</w:t>
      </w:r>
    </w:p>
    <w:tbl>
      <w:tblPr>
        <w:tblStyle w:val="TableNormal0"/>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548"/>
        <w:gridCol w:w="1362"/>
        <w:gridCol w:w="1085"/>
        <w:gridCol w:w="1207"/>
        <w:gridCol w:w="1532"/>
        <w:gridCol w:w="2566"/>
      </w:tblGrid>
      <w:tr w:rsidR="002B5AE1" w:rsidTr="002577BF">
        <w:trPr>
          <w:trHeight w:val="1033"/>
          <w:jc w:val="center"/>
        </w:trPr>
        <w:tc>
          <w:tcPr>
            <w:tcW w:w="548" w:type="dxa"/>
            <w:tcBorders>
              <w:left w:val="single" w:sz="6" w:space="0" w:color="000000"/>
            </w:tcBorders>
            <w:vAlign w:val="center"/>
          </w:tcPr>
          <w:p w:rsidR="00866534" w:rsidRPr="007F18EC" w:rsidRDefault="006546A8" w:rsidP="00B67F22">
            <w:pPr>
              <w:wordWrap w:val="0"/>
              <w:jc w:val="center"/>
              <w:rPr>
                <w:rFonts w:ascii="Times New Roman" w:eastAsia="宋体" w:hAnsi="Times New Roman" w:cs="Times New Roman"/>
                <w:b/>
              </w:rPr>
            </w:pPr>
            <w:r w:rsidRPr="007F18EC">
              <w:rPr>
                <w:rFonts w:ascii="Times New Roman" w:eastAsia="宋体" w:hAnsi="Times New Roman" w:cs="Times New Roman"/>
                <w:b/>
              </w:rPr>
              <w:t>序号</w:t>
            </w:r>
          </w:p>
        </w:tc>
        <w:tc>
          <w:tcPr>
            <w:tcW w:w="1362" w:type="dxa"/>
            <w:vAlign w:val="center"/>
          </w:tcPr>
          <w:p w:rsidR="00866534" w:rsidRPr="007F18EC" w:rsidRDefault="006546A8" w:rsidP="00B67F22">
            <w:pPr>
              <w:wordWrap w:val="0"/>
              <w:jc w:val="center"/>
              <w:rPr>
                <w:rFonts w:ascii="Times New Roman" w:eastAsia="宋体" w:hAnsi="Times New Roman" w:cs="Times New Roman"/>
                <w:b/>
              </w:rPr>
            </w:pPr>
            <w:r w:rsidRPr="007F18EC">
              <w:rPr>
                <w:rFonts w:ascii="Times New Roman" w:eastAsia="宋体" w:hAnsi="Times New Roman" w:cs="Times New Roman"/>
                <w:b/>
              </w:rPr>
              <w:t>战略投资者名称</w:t>
            </w:r>
          </w:p>
        </w:tc>
        <w:tc>
          <w:tcPr>
            <w:tcW w:w="1085" w:type="dxa"/>
            <w:vAlign w:val="center"/>
          </w:tcPr>
          <w:p w:rsidR="00866534" w:rsidRPr="007F18EC" w:rsidRDefault="006546A8" w:rsidP="00B67F22">
            <w:pPr>
              <w:wordWrap w:val="0"/>
              <w:jc w:val="center"/>
              <w:rPr>
                <w:rFonts w:ascii="Times New Roman" w:eastAsia="宋体" w:hAnsi="Times New Roman" w:cs="Times New Roman"/>
                <w:b/>
              </w:rPr>
            </w:pPr>
            <w:r w:rsidRPr="007F18EC">
              <w:rPr>
                <w:rFonts w:ascii="Times New Roman" w:eastAsia="宋体" w:hAnsi="Times New Roman" w:cs="Times New Roman"/>
                <w:b/>
              </w:rPr>
              <w:t>战略投资者类型</w:t>
            </w:r>
          </w:p>
        </w:tc>
        <w:tc>
          <w:tcPr>
            <w:tcW w:w="1207" w:type="dxa"/>
            <w:vAlign w:val="center"/>
          </w:tcPr>
          <w:p w:rsidR="00866534" w:rsidRPr="007F18EC" w:rsidRDefault="006546A8" w:rsidP="00B67F22">
            <w:pPr>
              <w:wordWrap w:val="0"/>
              <w:jc w:val="center"/>
              <w:rPr>
                <w:rFonts w:ascii="Times New Roman" w:eastAsia="宋体" w:hAnsi="Times New Roman" w:cs="Times New Roman"/>
                <w:b/>
              </w:rPr>
            </w:pPr>
            <w:r w:rsidRPr="007F18EC">
              <w:rPr>
                <w:rFonts w:ascii="Times New Roman" w:eastAsia="宋体" w:hAnsi="Times New Roman" w:cs="Times New Roman"/>
                <w:b/>
              </w:rPr>
              <w:t>认购数量</w:t>
            </w:r>
            <w:r w:rsidR="00CF7AAF" w:rsidRPr="007F18EC">
              <w:rPr>
                <w:rFonts w:ascii="Times New Roman" w:eastAsia="宋体" w:hAnsi="Times New Roman" w:cs="Times New Roman"/>
                <w:b/>
              </w:rPr>
              <w:t>（</w:t>
            </w:r>
            <w:r w:rsidRPr="007F18EC">
              <w:rPr>
                <w:rFonts w:ascii="Times New Roman" w:eastAsia="宋体" w:hAnsi="Times New Roman" w:cs="Times New Roman"/>
                <w:b/>
              </w:rPr>
              <w:t>份</w:t>
            </w:r>
            <w:r w:rsidR="00CF7AAF" w:rsidRPr="007F18EC">
              <w:rPr>
                <w:rFonts w:ascii="Times New Roman" w:eastAsia="宋体" w:hAnsi="Times New Roman" w:cs="Times New Roman"/>
                <w:b/>
              </w:rPr>
              <w:t>）</w:t>
            </w:r>
          </w:p>
        </w:tc>
        <w:tc>
          <w:tcPr>
            <w:tcW w:w="1532" w:type="dxa"/>
            <w:vAlign w:val="center"/>
          </w:tcPr>
          <w:p w:rsidR="00866534" w:rsidRPr="007F18EC" w:rsidRDefault="006546A8" w:rsidP="00B67F22">
            <w:pPr>
              <w:wordWrap w:val="0"/>
              <w:jc w:val="center"/>
              <w:rPr>
                <w:rFonts w:ascii="Times New Roman" w:eastAsia="宋体" w:hAnsi="Times New Roman" w:cs="Times New Roman"/>
                <w:b/>
              </w:rPr>
            </w:pPr>
            <w:r w:rsidRPr="007F18EC">
              <w:rPr>
                <w:rFonts w:ascii="Times New Roman" w:eastAsia="宋体" w:hAnsi="Times New Roman" w:cs="Times New Roman"/>
                <w:b/>
              </w:rPr>
              <w:t>占基金发售总数量比例</w:t>
            </w:r>
            <w:r w:rsidR="00CF7AAF" w:rsidRPr="007F18EC">
              <w:rPr>
                <w:rFonts w:ascii="Times New Roman" w:eastAsia="宋体" w:hAnsi="Times New Roman" w:cs="Times New Roman"/>
                <w:b/>
              </w:rPr>
              <w:t>（</w:t>
            </w:r>
            <w:r w:rsidRPr="007F18EC">
              <w:rPr>
                <w:rFonts w:ascii="Times New Roman" w:eastAsia="宋体" w:hAnsi="Times New Roman" w:cs="Times New Roman"/>
                <w:b/>
              </w:rPr>
              <w:t>%</w:t>
            </w:r>
            <w:r w:rsidR="00CF7AAF" w:rsidRPr="007F18EC">
              <w:rPr>
                <w:rFonts w:ascii="Times New Roman" w:eastAsia="宋体" w:hAnsi="Times New Roman" w:cs="Times New Roman"/>
                <w:b/>
              </w:rPr>
              <w:t>）</w:t>
            </w:r>
          </w:p>
        </w:tc>
        <w:tc>
          <w:tcPr>
            <w:tcW w:w="2566" w:type="dxa"/>
            <w:tcBorders>
              <w:right w:val="single" w:sz="6" w:space="0" w:color="000000"/>
            </w:tcBorders>
            <w:vAlign w:val="center"/>
          </w:tcPr>
          <w:p w:rsidR="00866534" w:rsidRPr="007F18EC" w:rsidRDefault="006546A8" w:rsidP="006E11B5">
            <w:pPr>
              <w:wordWrap w:val="0"/>
              <w:jc w:val="center"/>
              <w:rPr>
                <w:rFonts w:ascii="Times New Roman" w:eastAsia="宋体" w:hAnsi="Times New Roman" w:cs="Times New Roman"/>
                <w:b/>
              </w:rPr>
            </w:pPr>
            <w:r w:rsidRPr="007F18EC">
              <w:rPr>
                <w:rFonts w:ascii="Times New Roman" w:eastAsia="宋体" w:hAnsi="Times New Roman" w:cs="Times New Roman"/>
                <w:b/>
              </w:rPr>
              <w:t>限售期安排</w:t>
            </w:r>
          </w:p>
        </w:tc>
      </w:tr>
      <w:tr w:rsidR="002B5AE1" w:rsidTr="002577BF">
        <w:trPr>
          <w:trHeight w:val="2183"/>
          <w:jc w:val="center"/>
        </w:trPr>
        <w:tc>
          <w:tcPr>
            <w:tcW w:w="548" w:type="dxa"/>
            <w:tcBorders>
              <w:left w:val="single" w:sz="6" w:space="0" w:color="000000"/>
            </w:tcBorders>
            <w:vAlign w:val="center"/>
          </w:tcPr>
          <w:p w:rsidR="006E11B5" w:rsidRPr="007F18EC" w:rsidRDefault="006546A8">
            <w:pPr>
              <w:jc w:val="center"/>
              <w:rPr>
                <w:rFonts w:ascii="Times New Roman" w:eastAsia="宋体" w:hAnsi="Times New Roman" w:cs="Times New Roman"/>
              </w:rPr>
            </w:pPr>
            <w:r>
              <w:rPr>
                <w:rFonts w:ascii="Times New Roman" w:eastAsia="宋体" w:hAnsi="Times New Roman" w:cs="Times New Roman" w:hint="eastAsia"/>
              </w:rPr>
              <w:t>1</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广西北部湾投资集团有限公司</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原始权益人</w:t>
            </w:r>
          </w:p>
        </w:tc>
        <w:tc>
          <w:tcPr>
            <w:tcW w:w="1207" w:type="dxa"/>
            <w:vAlign w:val="center"/>
          </w:tcPr>
          <w:p w:rsidR="006E11B5" w:rsidRPr="007F18EC" w:rsidRDefault="006546A8">
            <w:pPr>
              <w:wordWrap w:val="0"/>
              <w:jc w:val="right"/>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71</w:t>
            </w:r>
            <w:r>
              <w:rPr>
                <w:rFonts w:ascii="Times New Roman" w:eastAsia="宋体" w:hAnsi="Times New Roman" w:cs="Times New Roman" w:hint="eastAsia"/>
              </w:rPr>
              <w:t>,4</w:t>
            </w:r>
            <w:r>
              <w:rPr>
                <w:rFonts w:ascii="Times New Roman" w:eastAsia="宋体" w:hAnsi="Times New Roman" w:cs="Times New Roman"/>
              </w:rPr>
              <w:t>80</w:t>
            </w:r>
            <w:r>
              <w:rPr>
                <w:rFonts w:ascii="Times New Roman" w:eastAsia="宋体" w:hAnsi="Times New Roman" w:cs="Times New Roman" w:hint="eastAsia"/>
              </w:rPr>
              <w:t>,</w:t>
            </w:r>
            <w:r>
              <w:rPr>
                <w:rFonts w:ascii="Times New Roman" w:eastAsia="宋体" w:hAnsi="Times New Roman" w:cs="Times New Roman"/>
              </w:rPr>
              <w:t>000</w:t>
            </w:r>
          </w:p>
        </w:tc>
        <w:tc>
          <w:tcPr>
            <w:tcW w:w="1532" w:type="dxa"/>
            <w:vAlign w:val="center"/>
          </w:tcPr>
          <w:p w:rsidR="006E11B5" w:rsidRPr="007F18EC" w:rsidRDefault="006546A8">
            <w:pPr>
              <w:wordWrap w:val="0"/>
              <w:jc w:val="right"/>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7.160%</w:t>
            </w:r>
          </w:p>
        </w:tc>
        <w:tc>
          <w:tcPr>
            <w:tcW w:w="2566" w:type="dxa"/>
            <w:tcBorders>
              <w:right w:val="single" w:sz="6" w:space="0" w:color="000000"/>
            </w:tcBorders>
            <w:vAlign w:val="center"/>
          </w:tcPr>
          <w:p w:rsidR="006E11B5" w:rsidRPr="006E11B5" w:rsidRDefault="006546A8" w:rsidP="006E11B5">
            <w:pPr>
              <w:wordWrap w:val="0"/>
              <w:jc w:val="center"/>
              <w:rPr>
                <w:rFonts w:ascii="Times New Roman" w:eastAsia="宋体" w:hAnsi="Times New Roman" w:cs="Times New Roman"/>
              </w:rPr>
            </w:pPr>
            <w:r w:rsidRPr="006E11B5">
              <w:rPr>
                <w:rFonts w:ascii="Times New Roman" w:eastAsia="宋体" w:hAnsi="Times New Roman" w:cs="Times New Roman" w:hint="eastAsia"/>
              </w:rPr>
              <w:t>占基金发售总数量的</w:t>
            </w:r>
            <w:r w:rsidRPr="006E11B5">
              <w:rPr>
                <w:rFonts w:ascii="Times New Roman" w:eastAsia="宋体" w:hAnsi="Times New Roman" w:cs="Times New Roman" w:hint="eastAsia"/>
              </w:rPr>
              <w:t>20%</w:t>
            </w:r>
            <w:r w:rsidRPr="006E11B5">
              <w:rPr>
                <w:rFonts w:ascii="Times New Roman" w:eastAsia="宋体" w:hAnsi="Times New Roman" w:cs="Times New Roman" w:hint="eastAsia"/>
              </w:rPr>
              <w:t>部</w:t>
            </w:r>
          </w:p>
          <w:p w:rsidR="006E11B5" w:rsidRPr="006E11B5" w:rsidRDefault="006546A8" w:rsidP="006E11B5">
            <w:pPr>
              <w:wordWrap w:val="0"/>
              <w:jc w:val="center"/>
              <w:rPr>
                <w:rFonts w:ascii="Times New Roman" w:eastAsia="宋体" w:hAnsi="Times New Roman" w:cs="Times New Roman"/>
              </w:rPr>
            </w:pPr>
            <w:r w:rsidRPr="006E11B5">
              <w:rPr>
                <w:rFonts w:ascii="Times New Roman" w:eastAsia="宋体" w:hAnsi="Times New Roman" w:cs="Times New Roman" w:hint="eastAsia"/>
              </w:rPr>
              <w:t>分持有期自上市之日起不少</w:t>
            </w:r>
          </w:p>
          <w:p w:rsidR="006E11B5" w:rsidRPr="006E11B5" w:rsidRDefault="006546A8" w:rsidP="006E11B5">
            <w:pPr>
              <w:wordWrap w:val="0"/>
              <w:jc w:val="center"/>
              <w:rPr>
                <w:rFonts w:ascii="Times New Roman" w:eastAsia="宋体" w:hAnsi="Times New Roman" w:cs="Times New Roman"/>
              </w:rPr>
            </w:pPr>
            <w:r w:rsidRPr="006E11B5">
              <w:rPr>
                <w:rFonts w:ascii="Times New Roman" w:eastAsia="宋体" w:hAnsi="Times New Roman" w:cs="Times New Roman" w:hint="eastAsia"/>
              </w:rPr>
              <w:t>于</w:t>
            </w:r>
            <w:r w:rsidRPr="006E11B5">
              <w:rPr>
                <w:rFonts w:ascii="Times New Roman" w:eastAsia="宋体" w:hAnsi="Times New Roman" w:cs="Times New Roman" w:hint="eastAsia"/>
              </w:rPr>
              <w:t>60</w:t>
            </w:r>
            <w:r w:rsidRPr="006E11B5">
              <w:rPr>
                <w:rFonts w:ascii="Times New Roman" w:eastAsia="宋体" w:hAnsi="Times New Roman" w:cs="Times New Roman" w:hint="eastAsia"/>
              </w:rPr>
              <w:t>个月，超过</w:t>
            </w:r>
            <w:r w:rsidRPr="006E11B5">
              <w:rPr>
                <w:rFonts w:ascii="Times New Roman" w:eastAsia="宋体" w:hAnsi="Times New Roman" w:cs="Times New Roman" w:hint="eastAsia"/>
              </w:rPr>
              <w:t>20%</w:t>
            </w:r>
            <w:r w:rsidRPr="006E11B5">
              <w:rPr>
                <w:rFonts w:ascii="Times New Roman" w:eastAsia="宋体" w:hAnsi="Times New Roman" w:cs="Times New Roman" w:hint="eastAsia"/>
              </w:rPr>
              <w:t>部分持</w:t>
            </w:r>
          </w:p>
          <w:p w:rsidR="006E11B5" w:rsidRPr="006E11B5" w:rsidRDefault="006546A8" w:rsidP="006E11B5">
            <w:pPr>
              <w:wordWrap w:val="0"/>
              <w:jc w:val="center"/>
              <w:rPr>
                <w:rFonts w:ascii="Times New Roman" w:eastAsia="宋体" w:hAnsi="Times New Roman" w:cs="Times New Roman"/>
              </w:rPr>
            </w:pPr>
            <w:r w:rsidRPr="006E11B5">
              <w:rPr>
                <w:rFonts w:ascii="Times New Roman" w:eastAsia="宋体" w:hAnsi="Times New Roman" w:cs="Times New Roman" w:hint="eastAsia"/>
              </w:rPr>
              <w:t>有期自上市之日起不少于</w:t>
            </w:r>
            <w:r w:rsidRPr="006E11B5">
              <w:rPr>
                <w:rFonts w:ascii="Times New Roman" w:eastAsia="宋体" w:hAnsi="Times New Roman" w:cs="Times New Roman" w:hint="eastAsia"/>
              </w:rPr>
              <w:t>36</w:t>
            </w:r>
          </w:p>
          <w:p w:rsidR="006E11B5" w:rsidRPr="007F18EC" w:rsidRDefault="006546A8" w:rsidP="006E11B5">
            <w:pPr>
              <w:wordWrap w:val="0"/>
              <w:jc w:val="center"/>
              <w:rPr>
                <w:rFonts w:ascii="Times New Roman" w:eastAsia="宋体" w:hAnsi="Times New Roman" w:cs="Times New Roman"/>
              </w:rPr>
            </w:pPr>
            <w:r w:rsidRPr="006E11B5">
              <w:rPr>
                <w:rFonts w:ascii="Times New Roman" w:eastAsia="宋体" w:hAnsi="Times New Roman" w:cs="Times New Roman" w:hint="eastAsia"/>
              </w:rPr>
              <w:t>个月</w:t>
            </w:r>
          </w:p>
        </w:tc>
      </w:tr>
      <w:tr w:rsidR="002B5AE1" w:rsidTr="002577BF">
        <w:trPr>
          <w:trHeight w:val="631"/>
          <w:jc w:val="center"/>
        </w:trPr>
        <w:tc>
          <w:tcPr>
            <w:tcW w:w="548" w:type="dxa"/>
            <w:tcBorders>
              <w:lef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2</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北部湾产业投资基金管理有限公司</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原始权益人同一控制下的关联方</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1,260,000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0.420%</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36</w:t>
            </w:r>
            <w:r>
              <w:rPr>
                <w:rFonts w:ascii="Times New Roman" w:eastAsia="宋体" w:hAnsi="Times New Roman" w:cs="Times New Roman" w:hint="eastAsia"/>
              </w:rPr>
              <w:t>个月</w:t>
            </w:r>
          </w:p>
        </w:tc>
      </w:tr>
      <w:tr w:rsidR="002B5AE1" w:rsidTr="002577BF">
        <w:trPr>
          <w:trHeight w:val="631"/>
          <w:jc w:val="center"/>
        </w:trPr>
        <w:tc>
          <w:tcPr>
            <w:tcW w:w="548" w:type="dxa"/>
            <w:tcBorders>
              <w:lef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3</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广西北部湾创新发展投资基金管理有限公司</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原始权益人同一控制下的关联方</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1,260,000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0.420%</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36</w:t>
            </w:r>
            <w:r>
              <w:rPr>
                <w:rFonts w:ascii="Times New Roman" w:eastAsia="宋体" w:hAnsi="Times New Roman" w:cs="Times New Roman" w:hint="eastAsia"/>
              </w:rPr>
              <w:t>个月</w:t>
            </w:r>
          </w:p>
        </w:tc>
      </w:tr>
      <w:tr w:rsidR="002B5AE1" w:rsidTr="002577BF">
        <w:trPr>
          <w:trHeight w:val="631"/>
          <w:jc w:val="center"/>
        </w:trPr>
        <w:tc>
          <w:tcPr>
            <w:tcW w:w="548" w:type="dxa"/>
            <w:tcBorders>
              <w:lef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4</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紫金财产保险股份有限公司</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3,189,000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1.063%</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4</w:t>
            </w:r>
            <w:r>
              <w:rPr>
                <w:rFonts w:ascii="Times New Roman" w:eastAsia="宋体" w:hAnsi="Times New Roman" w:cs="Times New Roman"/>
              </w:rPr>
              <w:t>8</w:t>
            </w:r>
            <w:r>
              <w:rPr>
                <w:rFonts w:ascii="Times New Roman" w:eastAsia="宋体" w:hAnsi="Times New Roman" w:cs="Times New Roman" w:hint="eastAsia"/>
              </w:rPr>
              <w:t>个月</w:t>
            </w:r>
          </w:p>
        </w:tc>
      </w:tr>
      <w:tr w:rsidR="002B5AE1" w:rsidTr="006E11B5">
        <w:trPr>
          <w:trHeight w:val="631"/>
          <w:jc w:val="center"/>
        </w:trPr>
        <w:tc>
          <w:tcPr>
            <w:tcW w:w="548" w:type="dxa"/>
            <w:tcBorders>
              <w:lef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5</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广西产投资本运营集团有限公司</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sidRPr="001653BC">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2,553,000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0.851%</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4</w:t>
            </w:r>
            <w:r>
              <w:rPr>
                <w:rFonts w:ascii="Times New Roman" w:eastAsia="宋体" w:hAnsi="Times New Roman" w:cs="Times New Roman"/>
              </w:rPr>
              <w:t>8</w:t>
            </w:r>
            <w:r>
              <w:rPr>
                <w:rFonts w:ascii="Times New Roman" w:eastAsia="宋体" w:hAnsi="Times New Roman" w:cs="Times New Roman" w:hint="eastAsia"/>
              </w:rPr>
              <w:t>个月</w:t>
            </w:r>
          </w:p>
        </w:tc>
      </w:tr>
      <w:tr w:rsidR="002B5AE1" w:rsidTr="006E11B5">
        <w:trPr>
          <w:trHeight w:val="631"/>
          <w:jc w:val="center"/>
        </w:trPr>
        <w:tc>
          <w:tcPr>
            <w:tcW w:w="548" w:type="dxa"/>
            <w:tcBorders>
              <w:lef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6</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广西北港创业投资有限公司</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sidRPr="001653BC">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2,553,000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0.851%</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4</w:t>
            </w:r>
            <w:r>
              <w:rPr>
                <w:rFonts w:ascii="Times New Roman" w:eastAsia="宋体" w:hAnsi="Times New Roman" w:cs="Times New Roman"/>
              </w:rPr>
              <w:t>8</w:t>
            </w:r>
            <w:r>
              <w:rPr>
                <w:rFonts w:ascii="Times New Roman" w:eastAsia="宋体" w:hAnsi="Times New Roman" w:cs="Times New Roman" w:hint="eastAsia"/>
              </w:rPr>
              <w:t>个月</w:t>
            </w:r>
          </w:p>
        </w:tc>
      </w:tr>
      <w:tr w:rsidR="002B5AE1" w:rsidTr="006E11B5">
        <w:trPr>
          <w:trHeight w:val="631"/>
          <w:jc w:val="center"/>
        </w:trPr>
        <w:tc>
          <w:tcPr>
            <w:tcW w:w="548" w:type="dxa"/>
            <w:tcBorders>
              <w:lef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7</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广西日报传媒集团有限公司</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sidRPr="001653BC">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2,553,000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0.851%</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4</w:t>
            </w:r>
            <w:r>
              <w:rPr>
                <w:rFonts w:ascii="Times New Roman" w:eastAsia="宋体" w:hAnsi="Times New Roman" w:cs="Times New Roman"/>
              </w:rPr>
              <w:t>8</w:t>
            </w:r>
            <w:r>
              <w:rPr>
                <w:rFonts w:ascii="Times New Roman" w:eastAsia="宋体" w:hAnsi="Times New Roman" w:cs="Times New Roman" w:hint="eastAsia"/>
              </w:rPr>
              <w:t>个月</w:t>
            </w:r>
          </w:p>
        </w:tc>
      </w:tr>
      <w:tr w:rsidR="002B5AE1" w:rsidTr="006E11B5">
        <w:trPr>
          <w:trHeight w:val="631"/>
          <w:jc w:val="center"/>
        </w:trPr>
        <w:tc>
          <w:tcPr>
            <w:tcW w:w="548" w:type="dxa"/>
            <w:tcBorders>
              <w:lef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8</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中信证券股份有限公司</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sidRPr="001653BC">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2,553,000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0.851%</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36</w:t>
            </w:r>
            <w:r>
              <w:rPr>
                <w:rFonts w:ascii="Times New Roman" w:eastAsia="宋体" w:hAnsi="Times New Roman" w:cs="Times New Roman" w:hint="eastAsia"/>
              </w:rPr>
              <w:t>个月</w:t>
            </w:r>
          </w:p>
        </w:tc>
      </w:tr>
      <w:tr w:rsidR="002B5AE1" w:rsidTr="006E11B5">
        <w:trPr>
          <w:trHeight w:val="631"/>
          <w:jc w:val="center"/>
        </w:trPr>
        <w:tc>
          <w:tcPr>
            <w:tcW w:w="548" w:type="dxa"/>
            <w:tcBorders>
              <w:left w:val="single" w:sz="6" w:space="0" w:color="000000"/>
            </w:tcBorders>
            <w:vAlign w:val="center"/>
          </w:tcPr>
          <w:p w:rsidR="006E11B5"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9</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中国银河证券股份有限公司</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sidRPr="001653BC">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2,553,000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0.851%</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36</w:t>
            </w:r>
            <w:r>
              <w:rPr>
                <w:rFonts w:ascii="Times New Roman" w:eastAsia="宋体" w:hAnsi="Times New Roman" w:cs="Times New Roman" w:hint="eastAsia"/>
              </w:rPr>
              <w:t>个月</w:t>
            </w:r>
          </w:p>
        </w:tc>
      </w:tr>
      <w:tr w:rsidR="002B5AE1" w:rsidTr="006E11B5">
        <w:trPr>
          <w:trHeight w:val="631"/>
          <w:jc w:val="center"/>
        </w:trPr>
        <w:tc>
          <w:tcPr>
            <w:tcW w:w="548" w:type="dxa"/>
            <w:tcBorders>
              <w:left w:val="single" w:sz="6" w:space="0" w:color="000000"/>
            </w:tcBorders>
            <w:vAlign w:val="center"/>
          </w:tcPr>
          <w:p w:rsidR="006E11B5"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0</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中国国新资产管理有限公司</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sidRPr="001653BC">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2,553,000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0.851%</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36</w:t>
            </w:r>
            <w:r>
              <w:rPr>
                <w:rFonts w:ascii="Times New Roman" w:eastAsia="宋体" w:hAnsi="Times New Roman" w:cs="Times New Roman" w:hint="eastAsia"/>
              </w:rPr>
              <w:t>个月</w:t>
            </w:r>
          </w:p>
        </w:tc>
      </w:tr>
      <w:tr w:rsidR="002B5AE1" w:rsidTr="006E11B5">
        <w:trPr>
          <w:trHeight w:val="631"/>
          <w:jc w:val="center"/>
        </w:trPr>
        <w:tc>
          <w:tcPr>
            <w:tcW w:w="548" w:type="dxa"/>
            <w:tcBorders>
              <w:left w:val="single" w:sz="6" w:space="0" w:color="000000"/>
            </w:tcBorders>
            <w:vAlign w:val="center"/>
          </w:tcPr>
          <w:p w:rsidR="006E11B5"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1</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深圳担保集团有限公司</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sidRPr="001653BC">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2,553,000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0.851%</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36</w:t>
            </w:r>
            <w:r>
              <w:rPr>
                <w:rFonts w:ascii="Times New Roman" w:eastAsia="宋体" w:hAnsi="Times New Roman" w:cs="Times New Roman" w:hint="eastAsia"/>
              </w:rPr>
              <w:t>个月</w:t>
            </w:r>
          </w:p>
        </w:tc>
      </w:tr>
      <w:tr w:rsidR="002B5AE1" w:rsidTr="006E11B5">
        <w:trPr>
          <w:trHeight w:val="631"/>
          <w:jc w:val="center"/>
        </w:trPr>
        <w:tc>
          <w:tcPr>
            <w:tcW w:w="548" w:type="dxa"/>
            <w:tcBorders>
              <w:left w:val="single" w:sz="6" w:space="0" w:color="000000"/>
            </w:tcBorders>
            <w:vAlign w:val="center"/>
          </w:tcPr>
          <w:p w:rsidR="006E11B5"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2</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易方达资产金陵嘉选</w:t>
            </w:r>
            <w:r w:rsidRPr="006E11B5">
              <w:rPr>
                <w:rFonts w:asciiTheme="minorEastAsia" w:hAnsiTheme="minorEastAsia"/>
              </w:rPr>
              <w:t>1</w:t>
            </w:r>
            <w:r w:rsidRPr="006E11B5">
              <w:rPr>
                <w:rFonts w:asciiTheme="minorEastAsia" w:hAnsiTheme="minorEastAsia" w:hint="eastAsia"/>
              </w:rPr>
              <w:t>号</w:t>
            </w:r>
            <w:r w:rsidRPr="006E11B5">
              <w:rPr>
                <w:rFonts w:asciiTheme="minorEastAsia" w:hAnsiTheme="minorEastAsia"/>
              </w:rPr>
              <w:t>FOF</w:t>
            </w:r>
            <w:r w:rsidRPr="006E11B5">
              <w:rPr>
                <w:rFonts w:asciiTheme="minorEastAsia" w:hAnsiTheme="minorEastAsia" w:hint="eastAsia"/>
              </w:rPr>
              <w:t>单一资产管理计划</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sidRPr="001653BC">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666,000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0.222%</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24</w:t>
            </w:r>
            <w:r>
              <w:rPr>
                <w:rFonts w:ascii="Times New Roman" w:eastAsia="宋体" w:hAnsi="Times New Roman" w:cs="Times New Roman" w:hint="eastAsia"/>
              </w:rPr>
              <w:t>个月</w:t>
            </w:r>
          </w:p>
        </w:tc>
      </w:tr>
      <w:tr w:rsidR="002B5AE1" w:rsidTr="006E11B5">
        <w:trPr>
          <w:trHeight w:val="631"/>
          <w:jc w:val="center"/>
        </w:trPr>
        <w:tc>
          <w:tcPr>
            <w:tcW w:w="548" w:type="dxa"/>
            <w:tcBorders>
              <w:left w:val="single" w:sz="6" w:space="0" w:color="000000"/>
            </w:tcBorders>
            <w:vAlign w:val="center"/>
          </w:tcPr>
          <w:p w:rsidR="006E11B5"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3</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易方达资产管理有限公司</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sidRPr="001653BC">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 2,169,000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0.723%</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24</w:t>
            </w:r>
            <w:r>
              <w:rPr>
                <w:rFonts w:ascii="Times New Roman" w:eastAsia="宋体" w:hAnsi="Times New Roman" w:cs="Times New Roman" w:hint="eastAsia"/>
              </w:rPr>
              <w:t>个月</w:t>
            </w:r>
          </w:p>
        </w:tc>
      </w:tr>
      <w:tr w:rsidR="002B5AE1" w:rsidTr="006E11B5">
        <w:trPr>
          <w:trHeight w:val="631"/>
          <w:jc w:val="center"/>
        </w:trPr>
        <w:tc>
          <w:tcPr>
            <w:tcW w:w="548" w:type="dxa"/>
            <w:tcBorders>
              <w:left w:val="single" w:sz="6" w:space="0" w:color="000000"/>
            </w:tcBorders>
            <w:vAlign w:val="center"/>
          </w:tcPr>
          <w:p w:rsidR="006E11B5"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4</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招商证券股份有限公司</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sidRPr="001653BC">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2,835,000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0.945%</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24</w:t>
            </w:r>
            <w:r>
              <w:rPr>
                <w:rFonts w:ascii="Times New Roman" w:eastAsia="宋体" w:hAnsi="Times New Roman" w:cs="Times New Roman" w:hint="eastAsia"/>
              </w:rPr>
              <w:t>个月</w:t>
            </w:r>
          </w:p>
        </w:tc>
      </w:tr>
      <w:tr w:rsidR="002B5AE1" w:rsidTr="006E11B5">
        <w:trPr>
          <w:trHeight w:val="631"/>
          <w:jc w:val="center"/>
        </w:trPr>
        <w:tc>
          <w:tcPr>
            <w:tcW w:w="548" w:type="dxa"/>
            <w:tcBorders>
              <w:left w:val="single" w:sz="6" w:space="0" w:color="000000"/>
            </w:tcBorders>
            <w:vAlign w:val="center"/>
          </w:tcPr>
          <w:p w:rsidR="006E11B5"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5</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国泰海通证券股份有限公司</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sidRPr="001653BC">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1,860,000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0.620%</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24</w:t>
            </w:r>
            <w:r>
              <w:rPr>
                <w:rFonts w:ascii="Times New Roman" w:eastAsia="宋体" w:hAnsi="Times New Roman" w:cs="Times New Roman" w:hint="eastAsia"/>
              </w:rPr>
              <w:t>个月</w:t>
            </w:r>
          </w:p>
        </w:tc>
      </w:tr>
      <w:tr w:rsidR="002B5AE1" w:rsidTr="006E11B5">
        <w:trPr>
          <w:trHeight w:val="631"/>
          <w:jc w:val="center"/>
        </w:trPr>
        <w:tc>
          <w:tcPr>
            <w:tcW w:w="548" w:type="dxa"/>
            <w:tcBorders>
              <w:left w:val="single" w:sz="6" w:space="0" w:color="000000"/>
            </w:tcBorders>
            <w:vAlign w:val="center"/>
          </w:tcPr>
          <w:p w:rsidR="006E11B5"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6</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中信建投证券股份有限公司</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sidRPr="001653BC">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1,860,000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0.620%</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24</w:t>
            </w:r>
            <w:r>
              <w:rPr>
                <w:rFonts w:ascii="Times New Roman" w:eastAsia="宋体" w:hAnsi="Times New Roman" w:cs="Times New Roman" w:hint="eastAsia"/>
              </w:rPr>
              <w:t>个月</w:t>
            </w:r>
          </w:p>
        </w:tc>
      </w:tr>
      <w:tr w:rsidR="002B5AE1" w:rsidTr="006E11B5">
        <w:trPr>
          <w:trHeight w:val="631"/>
          <w:jc w:val="center"/>
        </w:trPr>
        <w:tc>
          <w:tcPr>
            <w:tcW w:w="548" w:type="dxa"/>
            <w:tcBorders>
              <w:left w:val="single" w:sz="6" w:space="0" w:color="000000"/>
            </w:tcBorders>
            <w:vAlign w:val="center"/>
          </w:tcPr>
          <w:p w:rsidR="006E11B5"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7</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中国长城资产管理股份有限公司</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sidRPr="001653BC">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1,860,000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0.620%</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24</w:t>
            </w:r>
            <w:r>
              <w:rPr>
                <w:rFonts w:ascii="Times New Roman" w:eastAsia="宋体" w:hAnsi="Times New Roman" w:cs="Times New Roman" w:hint="eastAsia"/>
              </w:rPr>
              <w:t>个月</w:t>
            </w:r>
          </w:p>
        </w:tc>
      </w:tr>
      <w:tr w:rsidR="002B5AE1" w:rsidTr="006E11B5">
        <w:trPr>
          <w:trHeight w:val="631"/>
          <w:jc w:val="center"/>
        </w:trPr>
        <w:tc>
          <w:tcPr>
            <w:tcW w:w="548" w:type="dxa"/>
            <w:tcBorders>
              <w:left w:val="single" w:sz="6" w:space="0" w:color="000000"/>
            </w:tcBorders>
            <w:vAlign w:val="center"/>
          </w:tcPr>
          <w:p w:rsidR="006E11B5"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8</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中国人寿资管</w:t>
            </w:r>
            <w:r w:rsidRPr="006E11B5">
              <w:rPr>
                <w:rFonts w:asciiTheme="minorEastAsia" w:hAnsiTheme="minorEastAsia"/>
              </w:rPr>
              <w:t>-</w:t>
            </w:r>
            <w:r w:rsidRPr="006E11B5">
              <w:rPr>
                <w:rFonts w:asciiTheme="minorEastAsia" w:hAnsiTheme="minorEastAsia" w:hint="eastAsia"/>
              </w:rPr>
              <w:t>民生银行</w:t>
            </w:r>
            <w:r w:rsidRPr="006E11B5">
              <w:rPr>
                <w:rFonts w:asciiTheme="minorEastAsia" w:hAnsiTheme="minorEastAsia"/>
              </w:rPr>
              <w:t>-</w:t>
            </w:r>
            <w:r w:rsidRPr="006E11B5">
              <w:rPr>
                <w:rFonts w:asciiTheme="minorEastAsia" w:hAnsiTheme="minorEastAsia" w:hint="eastAsia"/>
              </w:rPr>
              <w:t>国寿资产</w:t>
            </w:r>
            <w:r w:rsidRPr="006E11B5">
              <w:rPr>
                <w:rFonts w:asciiTheme="minorEastAsia" w:hAnsiTheme="minorEastAsia"/>
              </w:rPr>
              <w:t>-</w:t>
            </w:r>
            <w:r w:rsidRPr="006E11B5">
              <w:rPr>
                <w:rFonts w:asciiTheme="minorEastAsia" w:hAnsiTheme="minorEastAsia" w:hint="eastAsia"/>
              </w:rPr>
              <w:t>鼎瑞</w:t>
            </w:r>
            <w:r w:rsidRPr="006E11B5">
              <w:rPr>
                <w:rFonts w:asciiTheme="minorEastAsia" w:hAnsiTheme="minorEastAsia"/>
              </w:rPr>
              <w:t>2308</w:t>
            </w:r>
            <w:r w:rsidRPr="006E11B5">
              <w:rPr>
                <w:rFonts w:asciiTheme="minorEastAsia" w:hAnsiTheme="minorEastAsia" w:hint="eastAsia"/>
              </w:rPr>
              <w:t>资产管理产品</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sidRPr="001653BC">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1,230,000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0.410%</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2</w:t>
            </w:r>
            <w:r>
              <w:rPr>
                <w:rFonts w:ascii="Times New Roman" w:eastAsia="宋体" w:hAnsi="Times New Roman" w:cs="Times New Roman" w:hint="eastAsia"/>
              </w:rPr>
              <w:t>个月</w:t>
            </w:r>
          </w:p>
        </w:tc>
      </w:tr>
      <w:tr w:rsidR="002B5AE1" w:rsidTr="006E11B5">
        <w:trPr>
          <w:trHeight w:val="631"/>
          <w:jc w:val="center"/>
        </w:trPr>
        <w:tc>
          <w:tcPr>
            <w:tcW w:w="548" w:type="dxa"/>
            <w:tcBorders>
              <w:left w:val="single" w:sz="6" w:space="0" w:color="000000"/>
            </w:tcBorders>
            <w:vAlign w:val="center"/>
          </w:tcPr>
          <w:p w:rsidR="006E11B5"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9</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江苏省国际信托有限责任公司</w:t>
            </w:r>
            <w:r w:rsidRPr="006E11B5">
              <w:rPr>
                <w:rFonts w:asciiTheme="minorEastAsia" w:hAnsiTheme="minorEastAsia"/>
              </w:rPr>
              <w:t>-</w:t>
            </w:r>
            <w:r w:rsidRPr="006E11B5">
              <w:rPr>
                <w:rFonts w:asciiTheme="minorEastAsia" w:hAnsiTheme="minorEastAsia" w:hint="eastAsia"/>
              </w:rPr>
              <w:t>江苏信托·基础设施</w:t>
            </w:r>
            <w:r w:rsidRPr="006E11B5">
              <w:rPr>
                <w:rFonts w:asciiTheme="minorEastAsia" w:hAnsiTheme="minorEastAsia"/>
              </w:rPr>
              <w:t>6</w:t>
            </w:r>
            <w:r w:rsidRPr="006E11B5">
              <w:rPr>
                <w:rFonts w:asciiTheme="minorEastAsia" w:hAnsiTheme="minorEastAsia" w:hint="eastAsia"/>
              </w:rPr>
              <w:t>号集合资金信托计划</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sidRPr="001653BC">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1,230,000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0.410%</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2</w:t>
            </w:r>
            <w:r>
              <w:rPr>
                <w:rFonts w:ascii="Times New Roman" w:eastAsia="宋体" w:hAnsi="Times New Roman" w:cs="Times New Roman" w:hint="eastAsia"/>
              </w:rPr>
              <w:t>个月</w:t>
            </w:r>
          </w:p>
        </w:tc>
      </w:tr>
      <w:tr w:rsidR="002B5AE1" w:rsidTr="006E11B5">
        <w:trPr>
          <w:trHeight w:val="631"/>
          <w:jc w:val="center"/>
        </w:trPr>
        <w:tc>
          <w:tcPr>
            <w:tcW w:w="548" w:type="dxa"/>
            <w:tcBorders>
              <w:left w:val="single" w:sz="6" w:space="0" w:color="000000"/>
            </w:tcBorders>
            <w:vAlign w:val="center"/>
          </w:tcPr>
          <w:p w:rsidR="006E11B5"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rPr>
              <w:t>0</w:t>
            </w:r>
          </w:p>
        </w:tc>
        <w:tc>
          <w:tcPr>
            <w:tcW w:w="1362" w:type="dxa"/>
            <w:vAlign w:val="center"/>
          </w:tcPr>
          <w:p w:rsidR="006E11B5" w:rsidRPr="006E11B5" w:rsidRDefault="006546A8" w:rsidP="006E11B5">
            <w:pPr>
              <w:wordWrap w:val="0"/>
              <w:jc w:val="center"/>
              <w:rPr>
                <w:rFonts w:asciiTheme="minorEastAsia" w:hAnsiTheme="minorEastAsia" w:cs="Times New Roman"/>
              </w:rPr>
            </w:pPr>
            <w:r w:rsidRPr="006E11B5">
              <w:rPr>
                <w:rFonts w:asciiTheme="minorEastAsia" w:hAnsiTheme="minorEastAsia" w:hint="eastAsia"/>
              </w:rPr>
              <w:t>信达澳亚基金</w:t>
            </w:r>
            <w:r w:rsidRPr="006E11B5">
              <w:rPr>
                <w:rFonts w:asciiTheme="minorEastAsia" w:hAnsiTheme="minorEastAsia"/>
              </w:rPr>
              <w:t>-</w:t>
            </w:r>
            <w:r w:rsidRPr="006E11B5">
              <w:rPr>
                <w:rFonts w:asciiTheme="minorEastAsia" w:hAnsiTheme="minorEastAsia" w:hint="eastAsia"/>
              </w:rPr>
              <w:t>中国银行</w:t>
            </w:r>
            <w:r w:rsidRPr="006E11B5">
              <w:rPr>
                <w:rFonts w:asciiTheme="minorEastAsia" w:hAnsiTheme="minorEastAsia"/>
              </w:rPr>
              <w:t>-</w:t>
            </w:r>
            <w:r w:rsidRPr="006E11B5">
              <w:rPr>
                <w:rFonts w:asciiTheme="minorEastAsia" w:hAnsiTheme="minorEastAsia" w:hint="eastAsia"/>
              </w:rPr>
              <w:t>信澳中银元启</w:t>
            </w:r>
            <w:r w:rsidRPr="006E11B5">
              <w:rPr>
                <w:rFonts w:asciiTheme="minorEastAsia" w:hAnsiTheme="minorEastAsia"/>
              </w:rPr>
              <w:t>3</w:t>
            </w:r>
            <w:r w:rsidRPr="006E11B5">
              <w:rPr>
                <w:rFonts w:asciiTheme="minorEastAsia" w:hAnsiTheme="minorEastAsia" w:hint="eastAsia"/>
              </w:rPr>
              <w:t>号集合资产管理计划</w:t>
            </w:r>
          </w:p>
        </w:tc>
        <w:tc>
          <w:tcPr>
            <w:tcW w:w="1085" w:type="dxa"/>
            <w:vAlign w:val="center"/>
          </w:tcPr>
          <w:p w:rsidR="006E11B5" w:rsidRPr="007F18EC" w:rsidRDefault="006546A8" w:rsidP="006E11B5">
            <w:pPr>
              <w:wordWrap w:val="0"/>
              <w:jc w:val="center"/>
              <w:rPr>
                <w:rFonts w:ascii="Times New Roman" w:eastAsia="宋体" w:hAnsi="Times New Roman" w:cs="Times New Roman"/>
              </w:rPr>
            </w:pPr>
            <w:r w:rsidRPr="001653BC">
              <w:rPr>
                <w:rFonts w:ascii="Times New Roman" w:eastAsia="宋体" w:hAnsi="Times New Roman" w:cs="Times New Roman" w:hint="eastAsia"/>
              </w:rPr>
              <w:t>其他专业机构投资者</w:t>
            </w: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1,230,000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0.410%</w:t>
            </w:r>
          </w:p>
        </w:tc>
        <w:tc>
          <w:tcPr>
            <w:tcW w:w="2566" w:type="dxa"/>
            <w:tcBorders>
              <w:righ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2</w:t>
            </w:r>
            <w:r>
              <w:rPr>
                <w:rFonts w:ascii="Times New Roman" w:eastAsia="宋体" w:hAnsi="Times New Roman" w:cs="Times New Roman" w:hint="eastAsia"/>
              </w:rPr>
              <w:t>个月</w:t>
            </w:r>
          </w:p>
        </w:tc>
      </w:tr>
      <w:tr w:rsidR="002B5AE1" w:rsidTr="002577BF">
        <w:trPr>
          <w:trHeight w:val="309"/>
          <w:jc w:val="center"/>
        </w:trPr>
        <w:tc>
          <w:tcPr>
            <w:tcW w:w="548" w:type="dxa"/>
            <w:tcBorders>
              <w:left w:val="single" w:sz="6" w:space="0" w:color="000000"/>
            </w:tcBorders>
            <w:vAlign w:val="center"/>
          </w:tcPr>
          <w:p w:rsidR="006E11B5" w:rsidRPr="007F18EC" w:rsidRDefault="006546A8" w:rsidP="006E11B5">
            <w:pPr>
              <w:wordWrap w:val="0"/>
              <w:jc w:val="center"/>
              <w:rPr>
                <w:rFonts w:ascii="Times New Roman" w:eastAsia="宋体" w:hAnsi="Times New Roman" w:cs="Times New Roman"/>
              </w:rPr>
            </w:pPr>
            <w:r w:rsidRPr="007F18EC">
              <w:rPr>
                <w:rFonts w:ascii="Times New Roman" w:eastAsia="宋体" w:hAnsi="Times New Roman" w:cs="Times New Roman"/>
              </w:rPr>
              <w:t>合计</w:t>
            </w:r>
          </w:p>
        </w:tc>
        <w:tc>
          <w:tcPr>
            <w:tcW w:w="1362" w:type="dxa"/>
            <w:vAlign w:val="center"/>
          </w:tcPr>
          <w:p w:rsidR="006E11B5" w:rsidRPr="007F18EC" w:rsidRDefault="006E11B5" w:rsidP="006E11B5">
            <w:pPr>
              <w:wordWrap w:val="0"/>
              <w:jc w:val="center"/>
              <w:rPr>
                <w:rFonts w:ascii="Times New Roman" w:eastAsia="宋体" w:hAnsi="Times New Roman" w:cs="Times New Roman"/>
              </w:rPr>
            </w:pPr>
          </w:p>
        </w:tc>
        <w:tc>
          <w:tcPr>
            <w:tcW w:w="1085" w:type="dxa"/>
            <w:vAlign w:val="center"/>
          </w:tcPr>
          <w:p w:rsidR="006E11B5" w:rsidRPr="007F18EC" w:rsidRDefault="006E11B5" w:rsidP="006E11B5">
            <w:pPr>
              <w:wordWrap w:val="0"/>
              <w:jc w:val="center"/>
              <w:rPr>
                <w:rFonts w:ascii="Times New Roman" w:eastAsia="宋体" w:hAnsi="Times New Roman" w:cs="Times New Roman"/>
              </w:rPr>
            </w:pPr>
          </w:p>
        </w:tc>
        <w:tc>
          <w:tcPr>
            <w:tcW w:w="1207"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 xml:space="preserve">210,000,000 </w:t>
            </w:r>
          </w:p>
        </w:tc>
        <w:tc>
          <w:tcPr>
            <w:tcW w:w="1532" w:type="dxa"/>
            <w:vAlign w:val="center"/>
          </w:tcPr>
          <w:p w:rsidR="006E11B5" w:rsidRPr="007F18EC" w:rsidRDefault="006546A8">
            <w:pPr>
              <w:wordWrap w:val="0"/>
              <w:jc w:val="right"/>
              <w:rPr>
                <w:rFonts w:ascii="Times New Roman" w:eastAsia="宋体" w:hAnsi="Times New Roman" w:cs="Times New Roman"/>
              </w:rPr>
            </w:pPr>
            <w:r w:rsidRPr="006E11B5">
              <w:rPr>
                <w:rFonts w:ascii="Times New Roman" w:eastAsia="宋体" w:hAnsi="Times New Roman" w:cs="Times New Roman"/>
              </w:rPr>
              <w:t>70.00%</w:t>
            </w:r>
          </w:p>
        </w:tc>
        <w:tc>
          <w:tcPr>
            <w:tcW w:w="2566" w:type="dxa"/>
            <w:tcBorders>
              <w:right w:val="single" w:sz="6" w:space="0" w:color="000000"/>
            </w:tcBorders>
            <w:vAlign w:val="center"/>
          </w:tcPr>
          <w:p w:rsidR="006E11B5" w:rsidRPr="007F18EC" w:rsidRDefault="006E11B5" w:rsidP="006E11B5">
            <w:pPr>
              <w:wordWrap w:val="0"/>
              <w:jc w:val="center"/>
              <w:rPr>
                <w:rFonts w:ascii="Times New Roman" w:eastAsia="宋体" w:hAnsi="Times New Roman" w:cs="Times New Roman"/>
              </w:rPr>
            </w:pPr>
          </w:p>
        </w:tc>
      </w:tr>
    </w:tbl>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pacing w:val="6"/>
          <w:sz w:val="24"/>
          <w:szCs w:val="24"/>
        </w:rPr>
      </w:pPr>
      <w:r w:rsidRPr="007F18EC">
        <w:rPr>
          <w:rFonts w:ascii="Times New Roman" w:eastAsia="宋体" w:hAnsi="Times New Roman" w:cs="Times New Roman"/>
          <w:spacing w:val="6"/>
          <w:sz w:val="24"/>
          <w:szCs w:val="24"/>
        </w:rPr>
        <w:t>注：限售期自本基金上市之日起开始计算。</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pacing w:val="6"/>
          <w:sz w:val="24"/>
          <w:szCs w:val="24"/>
        </w:rPr>
      </w:pPr>
      <w:r w:rsidRPr="007F18EC">
        <w:rPr>
          <w:rFonts w:ascii="Times New Roman" w:eastAsia="宋体" w:hAnsi="Times New Roman" w:cs="Times New Roman"/>
          <w:spacing w:val="6"/>
          <w:sz w:val="24"/>
          <w:szCs w:val="24"/>
        </w:rPr>
        <w:t>（</w:t>
      </w:r>
      <w:r w:rsidR="003D0B7D" w:rsidRPr="007F18EC">
        <w:rPr>
          <w:rFonts w:ascii="Times New Roman" w:eastAsia="宋体" w:hAnsi="Times New Roman" w:cs="Times New Roman"/>
          <w:spacing w:val="6"/>
          <w:sz w:val="24"/>
          <w:szCs w:val="24"/>
        </w:rPr>
        <w:t>三</w:t>
      </w:r>
      <w:r w:rsidRPr="007F18EC">
        <w:rPr>
          <w:rFonts w:ascii="Times New Roman" w:eastAsia="宋体" w:hAnsi="Times New Roman" w:cs="Times New Roman"/>
          <w:spacing w:val="6"/>
          <w:sz w:val="24"/>
          <w:szCs w:val="24"/>
        </w:rPr>
        <w:t>）</w:t>
      </w:r>
      <w:r w:rsidR="003D0B7D" w:rsidRPr="007F18EC">
        <w:rPr>
          <w:rFonts w:ascii="Times New Roman" w:eastAsia="宋体" w:hAnsi="Times New Roman" w:cs="Times New Roman"/>
          <w:spacing w:val="6"/>
          <w:sz w:val="24"/>
          <w:szCs w:val="24"/>
        </w:rPr>
        <w:t>原始权益人初始持有</w:t>
      </w:r>
      <w:r w:rsidR="008F5D0D">
        <w:rPr>
          <w:rFonts w:ascii="Times New Roman" w:eastAsia="宋体" w:hAnsi="Times New Roman" w:cs="Times New Roman"/>
          <w:spacing w:val="6"/>
          <w:sz w:val="24"/>
          <w:szCs w:val="24"/>
        </w:rPr>
        <w:t>不动产项目</w:t>
      </w:r>
      <w:r w:rsidR="003D0B7D" w:rsidRPr="007F18EC">
        <w:rPr>
          <w:rFonts w:ascii="Times New Roman" w:eastAsia="宋体" w:hAnsi="Times New Roman" w:cs="Times New Roman"/>
          <w:spacing w:val="6"/>
          <w:sz w:val="24"/>
          <w:szCs w:val="24"/>
        </w:rPr>
        <w:t>权益的比例</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pacing w:val="6"/>
          <w:sz w:val="24"/>
          <w:szCs w:val="24"/>
        </w:rPr>
      </w:pPr>
      <w:r w:rsidRPr="007F18EC">
        <w:rPr>
          <w:rFonts w:ascii="Times New Roman" w:eastAsia="宋体" w:hAnsi="Times New Roman" w:cs="Times New Roman"/>
          <w:spacing w:val="6"/>
          <w:sz w:val="24"/>
          <w:szCs w:val="24"/>
        </w:rPr>
        <w:t>原始权益人初始持有</w:t>
      </w:r>
      <w:r w:rsidR="008F5D0D">
        <w:rPr>
          <w:rFonts w:ascii="Times New Roman" w:eastAsia="宋体" w:hAnsi="Times New Roman" w:cs="Times New Roman"/>
          <w:spacing w:val="6"/>
          <w:sz w:val="24"/>
          <w:szCs w:val="24"/>
        </w:rPr>
        <w:t>不动产项目</w:t>
      </w:r>
      <w:r w:rsidRPr="007F18EC">
        <w:rPr>
          <w:rFonts w:ascii="Times New Roman" w:eastAsia="宋体" w:hAnsi="Times New Roman" w:cs="Times New Roman"/>
          <w:spacing w:val="6"/>
          <w:sz w:val="24"/>
          <w:szCs w:val="24"/>
        </w:rPr>
        <w:t>权益的比例为</w:t>
      </w:r>
      <w:r w:rsidRPr="007F18EC">
        <w:rPr>
          <w:rFonts w:ascii="Times New Roman" w:eastAsia="宋体" w:hAnsi="Times New Roman" w:cs="Times New Roman"/>
          <w:spacing w:val="6"/>
          <w:sz w:val="24"/>
          <w:szCs w:val="24"/>
        </w:rPr>
        <w:t>100%</w:t>
      </w:r>
      <w:r w:rsidRPr="007F18EC">
        <w:rPr>
          <w:rFonts w:ascii="Times New Roman" w:eastAsia="宋体" w:hAnsi="Times New Roman" w:cs="Times New Roman"/>
          <w:spacing w:val="6"/>
          <w:sz w:val="24"/>
          <w:szCs w:val="24"/>
        </w:rPr>
        <w:t>。本次发售中原始权益人</w:t>
      </w:r>
      <w:r w:rsidR="00BE6394">
        <w:rPr>
          <w:rFonts w:ascii="Times New Roman" w:eastAsia="宋体" w:hAnsi="Times New Roman" w:cs="Times New Roman" w:hint="eastAsia"/>
          <w:spacing w:val="6"/>
          <w:sz w:val="24"/>
          <w:szCs w:val="24"/>
        </w:rPr>
        <w:t>及</w:t>
      </w:r>
      <w:r w:rsidRPr="007F18EC">
        <w:rPr>
          <w:rFonts w:ascii="Times New Roman" w:eastAsia="宋体" w:hAnsi="Times New Roman" w:cs="Times New Roman"/>
          <w:spacing w:val="6"/>
          <w:sz w:val="24"/>
          <w:szCs w:val="24"/>
        </w:rPr>
        <w:t>其同一控制下的关联方认购基金份额数量为</w:t>
      </w:r>
      <w:r w:rsidR="00E7327F" w:rsidRPr="00E7327F">
        <w:rPr>
          <w:rFonts w:ascii="Times New Roman" w:eastAsia="宋体" w:hAnsi="Times New Roman" w:cs="Times New Roman"/>
          <w:spacing w:val="6"/>
          <w:sz w:val="24"/>
          <w:szCs w:val="24"/>
        </w:rPr>
        <w:t>1.74</w:t>
      </w:r>
      <w:r w:rsidRPr="007F18EC">
        <w:rPr>
          <w:rFonts w:ascii="Times New Roman" w:eastAsia="宋体" w:hAnsi="Times New Roman" w:cs="Times New Roman"/>
          <w:spacing w:val="6"/>
          <w:sz w:val="24"/>
          <w:szCs w:val="24"/>
        </w:rPr>
        <w:t>亿份，占</w:t>
      </w:r>
      <w:r w:rsidR="00003C26" w:rsidRPr="007F18EC">
        <w:rPr>
          <w:rFonts w:ascii="Times New Roman" w:eastAsia="宋体" w:hAnsi="Times New Roman" w:cs="Times New Roman"/>
          <w:spacing w:val="6"/>
          <w:sz w:val="24"/>
          <w:szCs w:val="24"/>
        </w:rPr>
        <w:t>发售份额总数</w:t>
      </w:r>
      <w:r w:rsidRPr="007F18EC">
        <w:rPr>
          <w:rFonts w:ascii="Times New Roman" w:eastAsia="宋体" w:hAnsi="Times New Roman" w:cs="Times New Roman"/>
          <w:spacing w:val="6"/>
          <w:sz w:val="24"/>
          <w:szCs w:val="24"/>
        </w:rPr>
        <w:t>的比例为</w:t>
      </w:r>
      <w:r w:rsidR="00E7327F" w:rsidRPr="00E7327F">
        <w:rPr>
          <w:rFonts w:ascii="Times New Roman" w:eastAsia="宋体" w:hAnsi="Times New Roman" w:cs="Times New Roman"/>
          <w:spacing w:val="6"/>
          <w:sz w:val="24"/>
          <w:szCs w:val="24"/>
        </w:rPr>
        <w:t>58</w:t>
      </w:r>
      <w:r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w:t>
      </w:r>
    </w:p>
    <w:p w:rsidR="00866534" w:rsidRPr="007F18EC" w:rsidRDefault="006546A8" w:rsidP="006546A8">
      <w:pPr>
        <w:kinsoku/>
        <w:wordWrap w:val="0"/>
        <w:topLinePunct/>
        <w:autoSpaceDE/>
        <w:autoSpaceDN/>
        <w:spacing w:line="360" w:lineRule="auto"/>
        <w:ind w:firstLineChars="200" w:firstLine="508"/>
        <w:jc w:val="both"/>
        <w:rPr>
          <w:rFonts w:ascii="Times New Roman" w:eastAsia="宋体" w:hAnsi="Times New Roman" w:cs="Times New Roman"/>
          <w:sz w:val="24"/>
          <w:szCs w:val="24"/>
        </w:rPr>
      </w:pPr>
      <w:r w:rsidRPr="007F18EC">
        <w:rPr>
          <w:rFonts w:ascii="Times New Roman" w:eastAsia="宋体" w:hAnsi="Times New Roman" w:cs="Times New Roman"/>
          <w:spacing w:val="14"/>
          <w:sz w:val="24"/>
          <w:szCs w:val="24"/>
        </w:rPr>
        <w:t>（</w:t>
      </w:r>
      <w:r w:rsidR="003D0B7D" w:rsidRPr="007F18EC">
        <w:rPr>
          <w:rFonts w:ascii="Times New Roman" w:eastAsia="宋体" w:hAnsi="Times New Roman" w:cs="Times New Roman"/>
          <w:spacing w:val="9"/>
          <w:sz w:val="24"/>
          <w:szCs w:val="24"/>
        </w:rPr>
        <w:t>四</w:t>
      </w:r>
      <w:r w:rsidRPr="007F18EC">
        <w:rPr>
          <w:rFonts w:ascii="Times New Roman" w:eastAsia="宋体" w:hAnsi="Times New Roman" w:cs="Times New Roman"/>
          <w:spacing w:val="9"/>
          <w:sz w:val="24"/>
          <w:szCs w:val="24"/>
        </w:rPr>
        <w:t>）</w:t>
      </w:r>
      <w:r w:rsidR="003D0B7D" w:rsidRPr="007F18EC">
        <w:rPr>
          <w:rFonts w:ascii="Times New Roman" w:eastAsia="宋体" w:hAnsi="Times New Roman" w:cs="Times New Roman"/>
          <w:spacing w:val="9"/>
          <w:sz w:val="24"/>
          <w:szCs w:val="24"/>
        </w:rPr>
        <w:t>认购款项的缴纳</w:t>
      </w:r>
    </w:p>
    <w:p w:rsidR="00866534" w:rsidRPr="007F18EC" w:rsidRDefault="006546A8" w:rsidP="006546A8">
      <w:pPr>
        <w:kinsoku/>
        <w:wordWrap w:val="0"/>
        <w:topLinePunct/>
        <w:autoSpaceDE/>
        <w:autoSpaceDN/>
        <w:spacing w:line="360" w:lineRule="auto"/>
        <w:ind w:firstLineChars="200" w:firstLine="484"/>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1</w:t>
      </w:r>
      <w:r w:rsidRPr="007F18EC">
        <w:rPr>
          <w:rFonts w:ascii="Times New Roman" w:eastAsia="宋体" w:hAnsi="Times New Roman" w:cs="Times New Roman"/>
          <w:spacing w:val="2"/>
          <w:sz w:val="24"/>
          <w:szCs w:val="24"/>
        </w:rPr>
        <w:t>、战略投资者将通过基金管理人直销</w:t>
      </w:r>
      <w:r w:rsidR="00704756" w:rsidRPr="007F18EC">
        <w:rPr>
          <w:rFonts w:ascii="Times New Roman" w:eastAsia="宋体" w:hAnsi="Times New Roman" w:cs="Times New Roman"/>
          <w:spacing w:val="2"/>
          <w:sz w:val="24"/>
          <w:szCs w:val="24"/>
        </w:rPr>
        <w:t>中心</w:t>
      </w:r>
      <w:r w:rsidRPr="007F18EC">
        <w:rPr>
          <w:rFonts w:ascii="Times New Roman" w:eastAsia="宋体" w:hAnsi="Times New Roman" w:cs="Times New Roman"/>
          <w:spacing w:val="2"/>
          <w:sz w:val="24"/>
          <w:szCs w:val="24"/>
        </w:rPr>
        <w:t>参与认购</w:t>
      </w:r>
      <w:r w:rsidRPr="007F18EC">
        <w:rPr>
          <w:rFonts w:ascii="Times New Roman" w:eastAsia="宋体" w:hAnsi="Times New Roman" w:cs="Times New Roman"/>
          <w:spacing w:val="1"/>
          <w:sz w:val="24"/>
          <w:szCs w:val="24"/>
        </w:rPr>
        <w:t>，认购时间为</w:t>
      </w:r>
      <w:r w:rsidR="007E205A" w:rsidRPr="007F18EC">
        <w:rPr>
          <w:rFonts w:ascii="Times New Roman" w:eastAsia="宋体" w:hAnsi="Times New Roman" w:cs="Times New Roman"/>
          <w:spacing w:val="1"/>
          <w:sz w:val="24"/>
          <w:szCs w:val="24"/>
        </w:rPr>
        <w:t>202</w:t>
      </w:r>
      <w:r w:rsidR="007E205A">
        <w:rPr>
          <w:rFonts w:ascii="Times New Roman" w:eastAsia="宋体" w:hAnsi="Times New Roman" w:cs="Times New Roman"/>
          <w:spacing w:val="1"/>
          <w:sz w:val="24"/>
          <w:szCs w:val="24"/>
        </w:rPr>
        <w:t>6</w:t>
      </w:r>
      <w:r w:rsidRPr="007F18EC">
        <w:rPr>
          <w:rFonts w:ascii="Times New Roman" w:eastAsia="宋体" w:hAnsi="Times New Roman" w:cs="Times New Roman"/>
          <w:spacing w:val="1"/>
          <w:sz w:val="24"/>
          <w:szCs w:val="24"/>
        </w:rPr>
        <w:t>年</w:t>
      </w:r>
      <w:r w:rsidR="006E11B5">
        <w:rPr>
          <w:rFonts w:ascii="Times New Roman" w:eastAsia="宋体" w:hAnsi="Times New Roman" w:cs="Times New Roman"/>
          <w:spacing w:val="-8"/>
          <w:sz w:val="24"/>
          <w:szCs w:val="24"/>
        </w:rPr>
        <w:t>4</w:t>
      </w:r>
      <w:r w:rsidRPr="007F18EC">
        <w:rPr>
          <w:rFonts w:ascii="Times New Roman" w:eastAsia="宋体" w:hAnsi="Times New Roman" w:cs="Times New Roman"/>
          <w:spacing w:val="-8"/>
          <w:sz w:val="24"/>
          <w:szCs w:val="24"/>
        </w:rPr>
        <w:t>月</w:t>
      </w:r>
      <w:r w:rsidR="006E11B5">
        <w:rPr>
          <w:rFonts w:ascii="Times New Roman" w:eastAsia="宋体" w:hAnsi="Times New Roman" w:cs="Times New Roman"/>
          <w:spacing w:val="-8"/>
          <w:sz w:val="24"/>
          <w:szCs w:val="24"/>
        </w:rPr>
        <w:t>27</w:t>
      </w:r>
      <w:r w:rsidRPr="007F18EC">
        <w:rPr>
          <w:rFonts w:ascii="Times New Roman" w:eastAsia="宋体" w:hAnsi="Times New Roman" w:cs="Times New Roman"/>
          <w:spacing w:val="-8"/>
          <w:sz w:val="24"/>
          <w:szCs w:val="24"/>
        </w:rPr>
        <w:t>日起至</w:t>
      </w:r>
      <w:r w:rsidR="007E205A" w:rsidRPr="007F18EC">
        <w:rPr>
          <w:rFonts w:ascii="Times New Roman" w:eastAsia="宋体" w:hAnsi="Times New Roman" w:cs="Times New Roman"/>
          <w:spacing w:val="-8"/>
          <w:sz w:val="24"/>
          <w:szCs w:val="24"/>
        </w:rPr>
        <w:t>202</w:t>
      </w:r>
      <w:r w:rsidR="007E205A">
        <w:rPr>
          <w:rFonts w:ascii="Times New Roman" w:eastAsia="宋体" w:hAnsi="Times New Roman" w:cs="Times New Roman"/>
          <w:spacing w:val="-8"/>
          <w:sz w:val="24"/>
          <w:szCs w:val="24"/>
        </w:rPr>
        <w:t>6</w:t>
      </w:r>
      <w:r w:rsidRPr="007F18EC">
        <w:rPr>
          <w:rFonts w:ascii="Times New Roman" w:eastAsia="宋体" w:hAnsi="Times New Roman" w:cs="Times New Roman"/>
          <w:spacing w:val="-8"/>
          <w:sz w:val="24"/>
          <w:szCs w:val="24"/>
        </w:rPr>
        <w:t>年</w:t>
      </w:r>
      <w:r w:rsidR="006E11B5">
        <w:rPr>
          <w:rFonts w:ascii="Times New Roman" w:eastAsia="宋体" w:hAnsi="Times New Roman" w:cs="Times New Roman"/>
          <w:spacing w:val="-8"/>
          <w:sz w:val="24"/>
          <w:szCs w:val="24"/>
        </w:rPr>
        <w:t>4</w:t>
      </w:r>
      <w:r w:rsidRPr="007F18EC">
        <w:rPr>
          <w:rFonts w:ascii="Times New Roman" w:eastAsia="宋体" w:hAnsi="Times New Roman" w:cs="Times New Roman"/>
          <w:spacing w:val="-8"/>
          <w:sz w:val="24"/>
          <w:szCs w:val="24"/>
        </w:rPr>
        <w:t>月</w:t>
      </w:r>
      <w:r w:rsidR="006E11B5">
        <w:rPr>
          <w:rFonts w:ascii="Times New Roman" w:eastAsia="宋体" w:hAnsi="Times New Roman" w:cs="Times New Roman"/>
          <w:spacing w:val="-8"/>
          <w:sz w:val="24"/>
          <w:szCs w:val="24"/>
        </w:rPr>
        <w:t>28</w:t>
      </w:r>
      <w:r w:rsidRPr="007F18EC">
        <w:rPr>
          <w:rFonts w:ascii="Times New Roman" w:eastAsia="宋体" w:hAnsi="Times New Roman" w:cs="Times New Roman"/>
          <w:spacing w:val="-8"/>
          <w:sz w:val="24"/>
          <w:szCs w:val="24"/>
        </w:rPr>
        <w:t>日</w:t>
      </w:r>
      <w:r w:rsidRPr="007F18EC">
        <w:rPr>
          <w:rFonts w:ascii="Times New Roman" w:eastAsia="宋体" w:hAnsi="Times New Roman" w:cs="Times New Roman"/>
          <w:spacing w:val="-8"/>
          <w:sz w:val="24"/>
          <w:szCs w:val="24"/>
        </w:rPr>
        <w:t>9:30-17:00</w:t>
      </w:r>
      <w:r w:rsidRPr="007F18EC">
        <w:rPr>
          <w:rFonts w:ascii="Times New Roman" w:eastAsia="宋体" w:hAnsi="Times New Roman" w:cs="Times New Roman"/>
          <w:spacing w:val="-8"/>
          <w:sz w:val="24"/>
          <w:szCs w:val="24"/>
        </w:rPr>
        <w:t>。战略投资者可以通过场内证券</w:t>
      </w:r>
      <w:r w:rsidRPr="007F18EC">
        <w:rPr>
          <w:rFonts w:ascii="Times New Roman" w:eastAsia="宋体" w:hAnsi="Times New Roman" w:cs="Times New Roman"/>
          <w:spacing w:val="-5"/>
          <w:sz w:val="24"/>
          <w:szCs w:val="24"/>
        </w:rPr>
        <w:t>账</w:t>
      </w:r>
      <w:r w:rsidRPr="007F18EC">
        <w:rPr>
          <w:rFonts w:ascii="Times New Roman" w:eastAsia="宋体" w:hAnsi="Times New Roman" w:cs="Times New Roman"/>
          <w:spacing w:val="1"/>
          <w:sz w:val="24"/>
          <w:szCs w:val="24"/>
        </w:rPr>
        <w:t>户或场外基金账户认购本基金</w:t>
      </w:r>
      <w:r w:rsidRPr="007F18EC">
        <w:rPr>
          <w:rFonts w:ascii="Times New Roman" w:eastAsia="宋体" w:hAnsi="Times New Roman" w:cs="Times New Roman"/>
          <w:sz w:val="24"/>
          <w:szCs w:val="24"/>
        </w:rPr>
        <w:t>。如选择使用场外基金账户认购，则在份额限售</w:t>
      </w:r>
      <w:r w:rsidRPr="007F18EC">
        <w:rPr>
          <w:rFonts w:ascii="Times New Roman" w:eastAsia="宋体" w:hAnsi="Times New Roman" w:cs="Times New Roman"/>
          <w:spacing w:val="-2"/>
          <w:sz w:val="24"/>
          <w:szCs w:val="24"/>
        </w:rPr>
        <w:t>期届满后，需将所持份额转托管至场内方可进行交</w:t>
      </w:r>
      <w:r w:rsidRPr="007F18EC">
        <w:rPr>
          <w:rFonts w:ascii="Times New Roman" w:eastAsia="宋体" w:hAnsi="Times New Roman" w:cs="Times New Roman"/>
          <w:sz w:val="24"/>
          <w:szCs w:val="24"/>
        </w:rPr>
        <w:t>易。</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战略投资者已与基</w:t>
      </w:r>
      <w:r w:rsidRPr="007F18EC">
        <w:rPr>
          <w:rFonts w:ascii="Times New Roman" w:eastAsia="宋体" w:hAnsi="Times New Roman" w:cs="Times New Roman"/>
          <w:spacing w:val="3"/>
          <w:sz w:val="24"/>
          <w:szCs w:val="24"/>
        </w:rPr>
        <w:t>金管理人签署战略配售协议，将按照网下询价确定的认购价格认购其承诺的基金份额，缴款金额</w:t>
      </w:r>
      <w:r w:rsidRPr="007F18EC">
        <w:rPr>
          <w:rFonts w:ascii="Times New Roman" w:eastAsia="宋体" w:hAnsi="Times New Roman" w:cs="Times New Roman"/>
          <w:spacing w:val="3"/>
          <w:sz w:val="24"/>
          <w:szCs w:val="24"/>
        </w:rPr>
        <w:t>=</w:t>
      </w:r>
      <w:r w:rsidRPr="007F18EC">
        <w:rPr>
          <w:rFonts w:ascii="Times New Roman" w:eastAsia="宋体" w:hAnsi="Times New Roman" w:cs="Times New Roman"/>
          <w:spacing w:val="3"/>
          <w:sz w:val="24"/>
          <w:szCs w:val="24"/>
        </w:rPr>
        <w:t>认购份额</w:t>
      </w:r>
      <w:r w:rsidRPr="007F18EC">
        <w:rPr>
          <w:rFonts w:ascii="Times New Roman" w:eastAsia="宋体" w:hAnsi="Times New Roman" w:cs="Times New Roman"/>
          <w:spacing w:val="3"/>
          <w:sz w:val="24"/>
          <w:szCs w:val="24"/>
        </w:rPr>
        <w:t>×</w:t>
      </w:r>
      <w:r w:rsidRPr="007F18EC">
        <w:rPr>
          <w:rFonts w:ascii="Times New Roman" w:eastAsia="宋体" w:hAnsi="Times New Roman" w:cs="Times New Roman"/>
          <w:spacing w:val="3"/>
          <w:sz w:val="24"/>
          <w:szCs w:val="24"/>
        </w:rPr>
        <w:t>基金份额发行价格。具</w:t>
      </w:r>
      <w:r w:rsidRPr="007F18EC">
        <w:rPr>
          <w:rFonts w:ascii="Times New Roman" w:eastAsia="宋体" w:hAnsi="Times New Roman" w:cs="Times New Roman"/>
          <w:spacing w:val="2"/>
          <w:sz w:val="24"/>
          <w:szCs w:val="24"/>
        </w:rPr>
        <w:t>体</w:t>
      </w:r>
      <w:r w:rsidRPr="007F18EC">
        <w:rPr>
          <w:rFonts w:ascii="Times New Roman" w:eastAsia="宋体" w:hAnsi="Times New Roman" w:cs="Times New Roman"/>
          <w:spacing w:val="3"/>
          <w:sz w:val="24"/>
          <w:szCs w:val="24"/>
        </w:rPr>
        <w:t>认购金额的计算详见本公告</w:t>
      </w:r>
      <w:r w:rsidRPr="007F18EC">
        <w:rPr>
          <w:rFonts w:ascii="宋体" w:eastAsia="宋体" w:hAnsi="宋体" w:cs="Times New Roman"/>
          <w:spacing w:val="3"/>
          <w:sz w:val="24"/>
          <w:szCs w:val="24"/>
        </w:rPr>
        <w:t>“</w:t>
      </w:r>
      <w:r w:rsidRPr="007F18EC">
        <w:rPr>
          <w:rFonts w:ascii="Times New Roman" w:eastAsia="宋体" w:hAnsi="Times New Roman" w:cs="Times New Roman"/>
          <w:spacing w:val="3"/>
          <w:sz w:val="24"/>
          <w:szCs w:val="24"/>
        </w:rPr>
        <w:t>二、本次发售的基本情况</w:t>
      </w:r>
      <w:r w:rsidRPr="007F18EC">
        <w:rPr>
          <w:rFonts w:ascii="宋体" w:eastAsia="宋体" w:hAnsi="宋体" w:cs="Times New Roman"/>
          <w:spacing w:val="3"/>
          <w:sz w:val="24"/>
          <w:szCs w:val="24"/>
        </w:rPr>
        <w:t>”</w:t>
      </w:r>
      <w:r w:rsidR="000916B1" w:rsidRPr="007F18EC">
        <w:rPr>
          <w:rFonts w:ascii="Times New Roman" w:eastAsia="宋体" w:hAnsi="Times New Roman" w:cs="Times New Roman"/>
          <w:spacing w:val="3"/>
          <w:sz w:val="24"/>
          <w:szCs w:val="24"/>
        </w:rPr>
        <w:t>之</w:t>
      </w:r>
      <w:r w:rsidRPr="007F18EC">
        <w:rPr>
          <w:rFonts w:ascii="宋体" w:eastAsia="宋体" w:hAnsi="宋体" w:cs="Times New Roman"/>
          <w:spacing w:val="3"/>
          <w:sz w:val="24"/>
          <w:szCs w:val="24"/>
        </w:rPr>
        <w:t>“</w:t>
      </w:r>
      <w:r w:rsidR="00CF7AAF" w:rsidRPr="007F18EC">
        <w:rPr>
          <w:rFonts w:ascii="Times New Roman" w:eastAsia="宋体" w:hAnsi="Times New Roman" w:cs="Times New Roman"/>
          <w:spacing w:val="3"/>
          <w:sz w:val="24"/>
          <w:szCs w:val="24"/>
        </w:rPr>
        <w:t>（</w:t>
      </w:r>
      <w:r w:rsidRPr="007F18EC">
        <w:rPr>
          <w:rFonts w:ascii="Times New Roman" w:eastAsia="宋体" w:hAnsi="Times New Roman" w:cs="Times New Roman"/>
          <w:spacing w:val="3"/>
          <w:sz w:val="24"/>
          <w:szCs w:val="24"/>
        </w:rPr>
        <w:t>十</w:t>
      </w:r>
      <w:r w:rsidR="00CF7AAF" w:rsidRPr="007F18EC">
        <w:rPr>
          <w:rFonts w:ascii="Times New Roman" w:eastAsia="宋体" w:hAnsi="Times New Roman" w:cs="Times New Roman"/>
          <w:spacing w:val="3"/>
          <w:sz w:val="24"/>
          <w:szCs w:val="24"/>
        </w:rPr>
        <w:t>）</w:t>
      </w:r>
      <w:r w:rsidRPr="007F18EC">
        <w:rPr>
          <w:rFonts w:ascii="Times New Roman" w:eastAsia="宋体" w:hAnsi="Times New Roman" w:cs="Times New Roman"/>
          <w:spacing w:val="3"/>
          <w:sz w:val="24"/>
          <w:szCs w:val="24"/>
        </w:rPr>
        <w:t>认购费用</w:t>
      </w:r>
      <w:r w:rsidRPr="007F18EC">
        <w:rPr>
          <w:rFonts w:ascii="宋体" w:eastAsia="宋体" w:hAnsi="宋体" w:cs="Times New Roman"/>
          <w:spacing w:val="3"/>
          <w:sz w:val="24"/>
          <w:szCs w:val="24"/>
        </w:rPr>
        <w:t>”</w:t>
      </w:r>
      <w:r w:rsidRPr="007F18EC">
        <w:rPr>
          <w:rFonts w:ascii="Times New Roman" w:eastAsia="宋体" w:hAnsi="Times New Roman" w:cs="Times New Roman"/>
          <w:spacing w:val="2"/>
          <w:sz w:val="24"/>
          <w:szCs w:val="24"/>
        </w:rPr>
        <w:t>。</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2</w:t>
      </w:r>
      <w:r w:rsidRPr="007F18EC">
        <w:rPr>
          <w:rFonts w:ascii="Times New Roman" w:eastAsia="宋体" w:hAnsi="Times New Roman" w:cs="Times New Roman"/>
          <w:spacing w:val="1"/>
          <w:sz w:val="24"/>
          <w:szCs w:val="24"/>
        </w:rPr>
        <w:t>、所有战略投资者需根据战略投资</w:t>
      </w:r>
      <w:r w:rsidRPr="007F18EC">
        <w:rPr>
          <w:rFonts w:ascii="Times New Roman" w:eastAsia="宋体" w:hAnsi="Times New Roman" w:cs="Times New Roman"/>
          <w:sz w:val="24"/>
          <w:szCs w:val="24"/>
        </w:rPr>
        <w:t>协议的规定，在募集期内全额缴纳认购</w:t>
      </w:r>
      <w:r w:rsidRPr="007F18EC">
        <w:rPr>
          <w:rFonts w:ascii="Times New Roman" w:eastAsia="宋体" w:hAnsi="Times New Roman" w:cs="Times New Roman"/>
          <w:spacing w:val="-12"/>
          <w:sz w:val="24"/>
          <w:szCs w:val="24"/>
        </w:rPr>
        <w:t>款</w:t>
      </w:r>
      <w:r w:rsidRPr="007F18EC">
        <w:rPr>
          <w:rFonts w:ascii="Times New Roman" w:eastAsia="宋体" w:hAnsi="Times New Roman" w:cs="Times New Roman"/>
          <w:spacing w:val="-11"/>
          <w:sz w:val="24"/>
          <w:szCs w:val="24"/>
        </w:rPr>
        <w:t>。</w:t>
      </w:r>
    </w:p>
    <w:p w:rsidR="00866534" w:rsidRPr="007F18EC" w:rsidRDefault="006546A8" w:rsidP="006546A8">
      <w:pPr>
        <w:kinsoku/>
        <w:wordWrap w:val="0"/>
        <w:topLinePunct/>
        <w:autoSpaceDE/>
        <w:autoSpaceDN/>
        <w:spacing w:line="360" w:lineRule="auto"/>
        <w:ind w:firstLineChars="200" w:firstLine="452"/>
        <w:jc w:val="both"/>
        <w:rPr>
          <w:rFonts w:ascii="Times New Roman" w:eastAsia="宋体" w:hAnsi="Times New Roman" w:cs="Times New Roman"/>
          <w:sz w:val="24"/>
          <w:szCs w:val="24"/>
        </w:rPr>
      </w:pPr>
      <w:r w:rsidRPr="007F18EC">
        <w:rPr>
          <w:rFonts w:ascii="Times New Roman" w:eastAsia="宋体" w:hAnsi="Times New Roman" w:cs="Times New Roman"/>
          <w:spacing w:val="-14"/>
          <w:sz w:val="24"/>
          <w:szCs w:val="24"/>
        </w:rPr>
        <w:t>3</w:t>
      </w:r>
      <w:r w:rsidRPr="007F18EC">
        <w:rPr>
          <w:rFonts w:ascii="Times New Roman" w:eastAsia="宋体" w:hAnsi="Times New Roman" w:cs="Times New Roman"/>
          <w:spacing w:val="-14"/>
          <w:sz w:val="24"/>
          <w:szCs w:val="24"/>
        </w:rPr>
        <w:t>、缴款流程：</w:t>
      </w:r>
    </w:p>
    <w:p w:rsidR="00EE3E2A"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战略</w:t>
      </w:r>
      <w:r w:rsidRPr="007F18EC">
        <w:rPr>
          <w:rFonts w:ascii="Times New Roman" w:eastAsia="宋体" w:hAnsi="Times New Roman" w:cs="Times New Roman"/>
          <w:sz w:val="24"/>
          <w:szCs w:val="24"/>
        </w:rPr>
        <w:t>配售投资者认购本基金，需在募集期内按照战略配售协议的约定，将足额认购资金汇入基金管</w:t>
      </w:r>
      <w:r w:rsidRPr="007F18EC">
        <w:rPr>
          <w:rFonts w:ascii="Times New Roman" w:eastAsia="宋体" w:hAnsi="Times New Roman" w:cs="Times New Roman"/>
          <w:spacing w:val="-7"/>
          <w:sz w:val="24"/>
          <w:szCs w:val="24"/>
        </w:rPr>
        <w:t>理</w:t>
      </w:r>
      <w:r w:rsidRPr="007F18EC">
        <w:rPr>
          <w:rFonts w:ascii="Times New Roman" w:eastAsia="宋体" w:hAnsi="Times New Roman" w:cs="Times New Roman"/>
          <w:spacing w:val="-6"/>
          <w:sz w:val="24"/>
          <w:szCs w:val="24"/>
        </w:rPr>
        <w:t>人的指定账户。</w:t>
      </w:r>
    </w:p>
    <w:p w:rsidR="00866534" w:rsidRPr="007F18EC" w:rsidRDefault="006546A8" w:rsidP="006546A8">
      <w:pPr>
        <w:kinsoku/>
        <w:wordWrap w:val="0"/>
        <w:topLinePunct/>
        <w:autoSpaceDE/>
        <w:autoSpaceDN/>
        <w:spacing w:line="360" w:lineRule="auto"/>
        <w:ind w:firstLineChars="200" w:firstLine="472"/>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4</w:t>
      </w:r>
      <w:r w:rsidRPr="007F18EC">
        <w:rPr>
          <w:rFonts w:ascii="Times New Roman" w:eastAsia="宋体" w:hAnsi="Times New Roman" w:cs="Times New Roman"/>
          <w:spacing w:val="-4"/>
          <w:sz w:val="24"/>
          <w:szCs w:val="24"/>
        </w:rPr>
        <w:t>、如战略投资</w:t>
      </w:r>
      <w:r w:rsidRPr="007F18EC">
        <w:rPr>
          <w:rFonts w:ascii="Times New Roman" w:eastAsia="宋体" w:hAnsi="Times New Roman" w:cs="Times New Roman"/>
          <w:spacing w:val="-3"/>
          <w:sz w:val="24"/>
          <w:szCs w:val="24"/>
        </w:rPr>
        <w:t>者</w:t>
      </w:r>
      <w:r w:rsidRPr="007F18EC">
        <w:rPr>
          <w:rFonts w:ascii="Times New Roman" w:eastAsia="宋体" w:hAnsi="Times New Roman" w:cs="Times New Roman"/>
          <w:spacing w:val="-2"/>
          <w:sz w:val="24"/>
          <w:szCs w:val="24"/>
        </w:rPr>
        <w:t>有多缴款项，基金管理人将于</w:t>
      </w:r>
      <w:r w:rsidR="007E205A" w:rsidRPr="007F18EC">
        <w:rPr>
          <w:rFonts w:ascii="Times New Roman" w:eastAsia="宋体" w:hAnsi="Times New Roman" w:cs="Times New Roman"/>
          <w:spacing w:val="-2"/>
          <w:sz w:val="24"/>
          <w:szCs w:val="24"/>
        </w:rPr>
        <w:t>202</w:t>
      </w:r>
      <w:r w:rsidR="007E205A">
        <w:rPr>
          <w:rFonts w:ascii="Times New Roman" w:eastAsia="宋体" w:hAnsi="Times New Roman" w:cs="Times New Roman"/>
          <w:spacing w:val="-2"/>
          <w:sz w:val="24"/>
          <w:szCs w:val="24"/>
        </w:rPr>
        <w:t>6</w:t>
      </w:r>
      <w:r w:rsidRPr="007F18EC">
        <w:rPr>
          <w:rFonts w:ascii="Times New Roman" w:eastAsia="宋体" w:hAnsi="Times New Roman" w:cs="Times New Roman"/>
          <w:spacing w:val="-2"/>
          <w:sz w:val="24"/>
          <w:szCs w:val="24"/>
        </w:rPr>
        <w:t>年</w:t>
      </w:r>
      <w:r w:rsidR="00FD4C35">
        <w:rPr>
          <w:rFonts w:ascii="Times New Roman" w:eastAsia="宋体" w:hAnsi="Times New Roman" w:cs="Times New Roman"/>
          <w:spacing w:val="-6"/>
          <w:sz w:val="24"/>
          <w:szCs w:val="24"/>
        </w:rPr>
        <w:t>5</w:t>
      </w:r>
      <w:r w:rsidRPr="007F18EC">
        <w:rPr>
          <w:rFonts w:ascii="Times New Roman" w:eastAsia="宋体" w:hAnsi="Times New Roman" w:cs="Times New Roman"/>
          <w:spacing w:val="-2"/>
          <w:sz w:val="24"/>
          <w:szCs w:val="24"/>
        </w:rPr>
        <w:t>月</w:t>
      </w:r>
      <w:r w:rsidR="00FD4C35">
        <w:rPr>
          <w:rFonts w:ascii="Times New Roman" w:eastAsia="宋体" w:hAnsi="Times New Roman" w:cs="Times New Roman"/>
          <w:spacing w:val="-6"/>
          <w:sz w:val="24"/>
          <w:szCs w:val="24"/>
        </w:rPr>
        <w:t>6</w:t>
      </w:r>
      <w:r w:rsidRPr="007F18EC">
        <w:rPr>
          <w:rFonts w:ascii="Times New Roman" w:eastAsia="宋体" w:hAnsi="Times New Roman" w:cs="Times New Roman"/>
          <w:spacing w:val="-2"/>
          <w:sz w:val="24"/>
          <w:szCs w:val="24"/>
        </w:rPr>
        <w:t>日</w:t>
      </w:r>
      <w:r w:rsidR="00EE3E2A" w:rsidRPr="007F18EC">
        <w:rPr>
          <w:rFonts w:ascii="Times New Roman" w:eastAsia="宋体" w:hAnsi="Times New Roman" w:cs="Times New Roman"/>
          <w:spacing w:val="-2"/>
          <w:sz w:val="24"/>
          <w:szCs w:val="24"/>
        </w:rPr>
        <w:t>前</w:t>
      </w:r>
      <w:r w:rsidRPr="007F18EC">
        <w:rPr>
          <w:rFonts w:ascii="Times New Roman" w:eastAsia="宋体" w:hAnsi="Times New Roman" w:cs="Times New Roman"/>
          <w:spacing w:val="-2"/>
          <w:sz w:val="24"/>
          <w:szCs w:val="24"/>
        </w:rPr>
        <w:t>将多缴</w:t>
      </w:r>
      <w:r w:rsidRPr="007F18EC">
        <w:rPr>
          <w:rFonts w:ascii="Times New Roman" w:eastAsia="宋体" w:hAnsi="Times New Roman" w:cs="Times New Roman"/>
          <w:spacing w:val="-9"/>
          <w:sz w:val="24"/>
          <w:szCs w:val="24"/>
        </w:rPr>
        <w:t>款</w:t>
      </w:r>
      <w:r w:rsidRPr="007F18EC">
        <w:rPr>
          <w:rFonts w:ascii="Times New Roman" w:eastAsia="宋体" w:hAnsi="Times New Roman" w:cs="Times New Roman"/>
          <w:spacing w:val="-7"/>
          <w:sz w:val="24"/>
          <w:szCs w:val="24"/>
        </w:rPr>
        <w:t>项退回。</w:t>
      </w:r>
    </w:p>
    <w:p w:rsidR="00866534" w:rsidRPr="007F18EC" w:rsidRDefault="006546A8" w:rsidP="006546A8">
      <w:pPr>
        <w:kinsoku/>
        <w:wordWrap w:val="0"/>
        <w:topLinePunct/>
        <w:autoSpaceDE/>
        <w:autoSpaceDN/>
        <w:spacing w:line="360" w:lineRule="auto"/>
        <w:ind w:firstLineChars="200" w:firstLine="484"/>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5</w:t>
      </w:r>
      <w:r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3"/>
          <w:sz w:val="24"/>
          <w:szCs w:val="24"/>
        </w:rPr>
        <w:t>注意事项</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w:t>
      </w:r>
      <w:r w:rsidR="003D0B7D" w:rsidRPr="007F18EC">
        <w:rPr>
          <w:rFonts w:ascii="Times New Roman" w:eastAsia="宋体" w:hAnsi="Times New Roman" w:cs="Times New Roman"/>
          <w:spacing w:val="6"/>
          <w:sz w:val="24"/>
          <w:szCs w:val="24"/>
        </w:rPr>
        <w:t>1</w:t>
      </w:r>
      <w:r w:rsidRPr="007F18EC">
        <w:rPr>
          <w:rFonts w:ascii="Times New Roman" w:eastAsia="宋体" w:hAnsi="Times New Roman" w:cs="Times New Roman"/>
          <w:spacing w:val="6"/>
          <w:sz w:val="24"/>
          <w:szCs w:val="24"/>
        </w:rPr>
        <w:t>）</w:t>
      </w:r>
      <w:r w:rsidR="003D0B7D" w:rsidRPr="007F18EC">
        <w:rPr>
          <w:rFonts w:ascii="Times New Roman" w:eastAsia="宋体" w:hAnsi="Times New Roman" w:cs="Times New Roman"/>
          <w:spacing w:val="6"/>
          <w:sz w:val="24"/>
          <w:szCs w:val="24"/>
        </w:rPr>
        <w:t>在本基金发</w:t>
      </w:r>
      <w:r w:rsidR="003D0B7D" w:rsidRPr="007F18EC">
        <w:rPr>
          <w:rFonts w:ascii="Times New Roman" w:eastAsia="宋体" w:hAnsi="Times New Roman" w:cs="Times New Roman"/>
          <w:spacing w:val="4"/>
          <w:sz w:val="24"/>
          <w:szCs w:val="24"/>
        </w:rPr>
        <w:t>行</w:t>
      </w:r>
      <w:r w:rsidR="003D0B7D" w:rsidRPr="007F18EC">
        <w:rPr>
          <w:rFonts w:ascii="Times New Roman" w:eastAsia="宋体" w:hAnsi="Times New Roman" w:cs="Times New Roman"/>
          <w:spacing w:val="3"/>
          <w:sz w:val="24"/>
          <w:szCs w:val="24"/>
        </w:rPr>
        <w:t>截止日的截止时间之前，若投资者的认购资金未到达基</w:t>
      </w:r>
      <w:r w:rsidR="003D0B7D" w:rsidRPr="007F18EC">
        <w:rPr>
          <w:rFonts w:ascii="Times New Roman" w:eastAsia="宋体" w:hAnsi="Times New Roman" w:cs="Times New Roman"/>
          <w:spacing w:val="-2"/>
          <w:sz w:val="24"/>
          <w:szCs w:val="24"/>
        </w:rPr>
        <w:t>金管理人指定账户，则投资者提</w:t>
      </w:r>
      <w:r w:rsidR="003D0B7D" w:rsidRPr="007F18EC">
        <w:rPr>
          <w:rFonts w:ascii="Times New Roman" w:eastAsia="宋体" w:hAnsi="Times New Roman" w:cs="Times New Roman"/>
          <w:spacing w:val="-1"/>
          <w:sz w:val="24"/>
          <w:szCs w:val="24"/>
        </w:rPr>
        <w:t>交的认购申请将可被认定为无效认购。</w:t>
      </w:r>
    </w:p>
    <w:p w:rsidR="00866534" w:rsidRPr="007F18EC" w:rsidRDefault="006546A8" w:rsidP="006546A8">
      <w:pPr>
        <w:kinsoku/>
        <w:wordWrap w:val="0"/>
        <w:topLinePunct/>
        <w:autoSpaceDE/>
        <w:autoSpaceDN/>
        <w:spacing w:line="360" w:lineRule="auto"/>
        <w:ind w:firstLineChars="200" w:firstLine="496"/>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w:t>
      </w:r>
      <w:r w:rsidR="003D0B7D" w:rsidRPr="007F18EC">
        <w:rPr>
          <w:rFonts w:ascii="Times New Roman" w:eastAsia="宋体" w:hAnsi="Times New Roman" w:cs="Times New Roman"/>
          <w:spacing w:val="8"/>
          <w:sz w:val="24"/>
          <w:szCs w:val="24"/>
        </w:rPr>
        <w:t>2</w:t>
      </w:r>
      <w:r w:rsidRPr="007F18EC">
        <w:rPr>
          <w:rFonts w:ascii="Times New Roman" w:eastAsia="宋体" w:hAnsi="Times New Roman" w:cs="Times New Roman"/>
          <w:spacing w:val="8"/>
          <w:sz w:val="24"/>
          <w:szCs w:val="24"/>
        </w:rPr>
        <w:t>）</w:t>
      </w:r>
      <w:r w:rsidR="003D0B7D" w:rsidRPr="007F18EC">
        <w:rPr>
          <w:rFonts w:ascii="Times New Roman" w:eastAsia="宋体" w:hAnsi="Times New Roman" w:cs="Times New Roman"/>
          <w:spacing w:val="8"/>
          <w:sz w:val="24"/>
          <w:szCs w:val="24"/>
        </w:rPr>
        <w:t>使用</w:t>
      </w:r>
      <w:r w:rsidR="003D0B7D" w:rsidRPr="007F18EC">
        <w:rPr>
          <w:rFonts w:ascii="Times New Roman" w:eastAsia="宋体" w:hAnsi="Times New Roman" w:cs="Times New Roman"/>
          <w:spacing w:val="6"/>
          <w:sz w:val="24"/>
          <w:szCs w:val="24"/>
        </w:rPr>
        <w:t>证</w:t>
      </w:r>
      <w:r w:rsidR="003D0B7D" w:rsidRPr="007F18EC">
        <w:rPr>
          <w:rFonts w:ascii="Times New Roman" w:eastAsia="宋体" w:hAnsi="Times New Roman" w:cs="Times New Roman"/>
          <w:spacing w:val="4"/>
          <w:sz w:val="24"/>
          <w:szCs w:val="24"/>
        </w:rPr>
        <w:t>券账户认购的投资者，应在汇款附言</w:t>
      </w:r>
      <w:r w:rsidR="003D0B7D" w:rsidRPr="007F18EC">
        <w:rPr>
          <w:rFonts w:ascii="Times New Roman" w:eastAsia="宋体" w:hAnsi="Times New Roman" w:cs="Times New Roman"/>
          <w:spacing w:val="4"/>
          <w:sz w:val="24"/>
          <w:szCs w:val="24"/>
        </w:rPr>
        <w:t>/</w:t>
      </w:r>
      <w:r w:rsidR="003D0B7D" w:rsidRPr="007F18EC">
        <w:rPr>
          <w:rFonts w:ascii="Times New Roman" w:eastAsia="宋体" w:hAnsi="Times New Roman" w:cs="Times New Roman"/>
          <w:spacing w:val="4"/>
          <w:sz w:val="24"/>
          <w:szCs w:val="24"/>
        </w:rPr>
        <w:t>用途</w:t>
      </w:r>
      <w:r w:rsidR="003D0B7D" w:rsidRPr="007F18EC">
        <w:rPr>
          <w:rFonts w:ascii="Times New Roman" w:eastAsia="宋体" w:hAnsi="Times New Roman" w:cs="Times New Roman"/>
          <w:spacing w:val="4"/>
          <w:sz w:val="24"/>
          <w:szCs w:val="24"/>
        </w:rPr>
        <w:t>/</w:t>
      </w:r>
      <w:r w:rsidR="003D0B7D" w:rsidRPr="007F18EC">
        <w:rPr>
          <w:rFonts w:ascii="Times New Roman" w:eastAsia="宋体" w:hAnsi="Times New Roman" w:cs="Times New Roman"/>
          <w:spacing w:val="4"/>
          <w:sz w:val="24"/>
          <w:szCs w:val="24"/>
        </w:rPr>
        <w:t>摘要</w:t>
      </w:r>
      <w:r w:rsidR="003D0B7D" w:rsidRPr="007F18EC">
        <w:rPr>
          <w:rFonts w:ascii="Times New Roman" w:eastAsia="宋体" w:hAnsi="Times New Roman" w:cs="Times New Roman"/>
          <w:spacing w:val="4"/>
          <w:sz w:val="24"/>
          <w:szCs w:val="24"/>
        </w:rPr>
        <w:t>/</w:t>
      </w:r>
      <w:r w:rsidR="003D0B7D" w:rsidRPr="007F18EC">
        <w:rPr>
          <w:rFonts w:ascii="Times New Roman" w:eastAsia="宋体" w:hAnsi="Times New Roman" w:cs="Times New Roman"/>
          <w:spacing w:val="4"/>
          <w:sz w:val="24"/>
          <w:szCs w:val="24"/>
        </w:rPr>
        <w:t>备注栏正确填</w:t>
      </w:r>
      <w:r w:rsidR="003D0B7D" w:rsidRPr="007F18EC">
        <w:rPr>
          <w:rFonts w:ascii="Times New Roman" w:eastAsia="宋体" w:hAnsi="Times New Roman" w:cs="Times New Roman"/>
          <w:spacing w:val="-3"/>
          <w:sz w:val="24"/>
          <w:szCs w:val="24"/>
        </w:rPr>
        <w:t>写</w:t>
      </w:r>
      <w:r w:rsidR="003D0B7D" w:rsidRPr="007F18EC">
        <w:rPr>
          <w:rFonts w:ascii="宋体" w:eastAsia="宋体" w:hAnsi="宋体" w:cs="Times New Roman"/>
          <w:spacing w:val="-3"/>
          <w:sz w:val="24"/>
          <w:szCs w:val="24"/>
        </w:rPr>
        <w:t>“</w:t>
      </w:r>
      <w:r w:rsidR="00A33065" w:rsidRPr="007F18EC">
        <w:rPr>
          <w:rFonts w:ascii="Times New Roman" w:eastAsia="宋体" w:hAnsi="Times New Roman" w:cs="Times New Roman"/>
          <w:spacing w:val="-3"/>
          <w:sz w:val="24"/>
          <w:szCs w:val="24"/>
        </w:rPr>
        <w:t>证券账户号码</w:t>
      </w:r>
      <w:r w:rsidR="00A33065" w:rsidRPr="007F18EC">
        <w:rPr>
          <w:rFonts w:ascii="Times New Roman" w:eastAsia="宋体" w:hAnsi="Times New Roman" w:cs="Times New Roman"/>
          <w:spacing w:val="-3"/>
          <w:sz w:val="24"/>
          <w:szCs w:val="24"/>
        </w:rPr>
        <w:t>/</w:t>
      </w:r>
      <w:r w:rsidR="00A33065" w:rsidRPr="007F18EC">
        <w:rPr>
          <w:rFonts w:ascii="Times New Roman" w:eastAsia="宋体" w:hAnsi="Times New Roman" w:cs="Times New Roman"/>
          <w:spacing w:val="-3"/>
          <w:sz w:val="24"/>
          <w:szCs w:val="24"/>
        </w:rPr>
        <w:t>基金账户号码</w:t>
      </w:r>
      <w:r w:rsidR="00A33065" w:rsidRPr="007F18EC">
        <w:rPr>
          <w:rFonts w:ascii="Times New Roman" w:eastAsia="宋体" w:hAnsi="Times New Roman" w:cs="Times New Roman"/>
          <w:spacing w:val="-3"/>
          <w:sz w:val="24"/>
          <w:szCs w:val="24"/>
        </w:rPr>
        <w:t>+</w:t>
      </w:r>
      <w:r w:rsidR="00A33065" w:rsidRPr="007F18EC">
        <w:rPr>
          <w:rFonts w:ascii="Times New Roman" w:eastAsia="宋体" w:hAnsi="Times New Roman" w:cs="Times New Roman"/>
          <w:spacing w:val="-3"/>
          <w:sz w:val="24"/>
          <w:szCs w:val="24"/>
        </w:rPr>
        <w:t>基金代码</w:t>
      </w:r>
      <w:r w:rsidR="003D0B7D" w:rsidRPr="007F18EC">
        <w:rPr>
          <w:rFonts w:ascii="宋体" w:eastAsia="宋体" w:hAnsi="宋体" w:cs="Times New Roman"/>
          <w:spacing w:val="-3"/>
          <w:sz w:val="24"/>
          <w:szCs w:val="24"/>
        </w:rPr>
        <w:t>”</w:t>
      </w:r>
      <w:r w:rsidR="003D0B7D" w:rsidRPr="007F18EC">
        <w:rPr>
          <w:rFonts w:ascii="Times New Roman" w:eastAsia="宋体" w:hAnsi="Times New Roman" w:cs="Times New Roman"/>
          <w:spacing w:val="-3"/>
          <w:sz w:val="24"/>
          <w:szCs w:val="24"/>
        </w:rPr>
        <w:t>信息，未填写或填写错误的，</w:t>
      </w:r>
      <w:r w:rsidR="003D0B7D" w:rsidRPr="007F18EC">
        <w:rPr>
          <w:rFonts w:ascii="Times New Roman" w:eastAsia="宋体" w:hAnsi="Times New Roman" w:cs="Times New Roman"/>
          <w:sz w:val="24"/>
          <w:szCs w:val="24"/>
        </w:rPr>
        <w:t>认</w:t>
      </w:r>
      <w:r w:rsidR="003D0B7D" w:rsidRPr="007F18EC">
        <w:rPr>
          <w:rFonts w:ascii="Times New Roman" w:eastAsia="宋体" w:hAnsi="Times New Roman" w:cs="Times New Roman"/>
          <w:spacing w:val="-3"/>
          <w:sz w:val="24"/>
          <w:szCs w:val="24"/>
        </w:rPr>
        <w:t>购申请将可被认定为无效认购</w:t>
      </w:r>
      <w:r w:rsidR="003D0B7D" w:rsidRPr="007F18EC">
        <w:rPr>
          <w:rFonts w:ascii="Times New Roman" w:eastAsia="宋体" w:hAnsi="Times New Roman" w:cs="Times New Roman"/>
          <w:spacing w:val="-1"/>
          <w:sz w:val="24"/>
          <w:szCs w:val="24"/>
        </w:rPr>
        <w:t>。</w:t>
      </w:r>
    </w:p>
    <w:p w:rsidR="00866534" w:rsidRPr="007F18EC" w:rsidRDefault="006546A8" w:rsidP="006546A8">
      <w:pPr>
        <w:kinsoku/>
        <w:wordWrap w:val="0"/>
        <w:topLinePunct/>
        <w:autoSpaceDE/>
        <w:autoSpaceDN/>
        <w:spacing w:line="360" w:lineRule="auto"/>
        <w:ind w:firstLineChars="200" w:firstLine="502"/>
        <w:jc w:val="both"/>
        <w:rPr>
          <w:rFonts w:ascii="Times New Roman" w:eastAsia="宋体" w:hAnsi="Times New Roman" w:cs="Times New Roman"/>
          <w:sz w:val="24"/>
          <w:szCs w:val="24"/>
        </w:rPr>
      </w:pPr>
      <w:r w:rsidRPr="007F18EC">
        <w:rPr>
          <w:rFonts w:ascii="Times New Roman" w:eastAsia="宋体" w:hAnsi="Times New Roman" w:cs="Times New Roman"/>
          <w:spacing w:val="11"/>
          <w:sz w:val="24"/>
          <w:szCs w:val="24"/>
        </w:rPr>
        <w:t>（</w:t>
      </w:r>
      <w:r w:rsidR="003D0B7D" w:rsidRPr="007F18EC">
        <w:rPr>
          <w:rFonts w:ascii="Times New Roman" w:eastAsia="宋体" w:hAnsi="Times New Roman" w:cs="Times New Roman"/>
          <w:spacing w:val="11"/>
          <w:sz w:val="24"/>
          <w:szCs w:val="24"/>
        </w:rPr>
        <w:t>3</w:t>
      </w:r>
      <w:r w:rsidRPr="007F18EC">
        <w:rPr>
          <w:rFonts w:ascii="Times New Roman" w:eastAsia="宋体" w:hAnsi="Times New Roman" w:cs="Times New Roman"/>
          <w:spacing w:val="11"/>
          <w:sz w:val="24"/>
          <w:szCs w:val="24"/>
        </w:rPr>
        <w:t>）</w:t>
      </w:r>
      <w:r w:rsidR="003D0B7D" w:rsidRPr="007F18EC">
        <w:rPr>
          <w:rFonts w:ascii="Times New Roman" w:eastAsia="宋体" w:hAnsi="Times New Roman" w:cs="Times New Roman"/>
          <w:spacing w:val="11"/>
          <w:sz w:val="24"/>
          <w:szCs w:val="24"/>
        </w:rPr>
        <w:t>投资者必须使用其预留账户</w:t>
      </w:r>
      <w:r w:rsidRPr="007F18EC">
        <w:rPr>
          <w:rFonts w:ascii="Times New Roman" w:eastAsia="宋体" w:hAnsi="Times New Roman" w:cs="Times New Roman"/>
          <w:spacing w:val="11"/>
          <w:sz w:val="24"/>
          <w:szCs w:val="24"/>
        </w:rPr>
        <w:t>（</w:t>
      </w:r>
      <w:r w:rsidR="003D0B7D" w:rsidRPr="007F18EC">
        <w:rPr>
          <w:rFonts w:ascii="Times New Roman" w:eastAsia="宋体" w:hAnsi="Times New Roman" w:cs="Times New Roman"/>
          <w:spacing w:val="11"/>
          <w:sz w:val="24"/>
          <w:szCs w:val="24"/>
        </w:rPr>
        <w:t>投资者在基金管理人直销开立交易账户</w:t>
      </w:r>
      <w:r w:rsidR="003D0B7D" w:rsidRPr="007F18EC">
        <w:rPr>
          <w:rFonts w:ascii="Times New Roman" w:eastAsia="宋体" w:hAnsi="Times New Roman" w:cs="Times New Roman"/>
          <w:spacing w:val="6"/>
          <w:sz w:val="24"/>
          <w:szCs w:val="24"/>
        </w:rPr>
        <w:t>时登记的银行账户或</w:t>
      </w:r>
      <w:r w:rsidR="003D0B7D" w:rsidRPr="007F18EC">
        <w:rPr>
          <w:rFonts w:ascii="Times New Roman" w:eastAsia="宋体" w:hAnsi="Times New Roman" w:cs="Times New Roman"/>
          <w:spacing w:val="3"/>
          <w:sz w:val="24"/>
          <w:szCs w:val="24"/>
        </w:rPr>
        <w:t>提交认购</w:t>
      </w:r>
      <w:r w:rsidR="003D0B7D" w:rsidRPr="007F18EC">
        <w:rPr>
          <w:rFonts w:ascii="Times New Roman" w:eastAsia="宋体" w:hAnsi="Times New Roman" w:cs="Times New Roman" w:hint="eastAsia"/>
          <w:spacing w:val="3"/>
          <w:sz w:val="24"/>
          <w:szCs w:val="24"/>
        </w:rPr>
        <w:t>申请</w:t>
      </w:r>
      <w:r w:rsidR="005E5F80" w:rsidRPr="007F18EC">
        <w:rPr>
          <w:rFonts w:ascii="Times New Roman" w:eastAsia="宋体" w:hAnsi="Times New Roman" w:cs="Times New Roman" w:hint="eastAsia"/>
          <w:spacing w:val="3"/>
          <w:sz w:val="24"/>
          <w:szCs w:val="24"/>
        </w:rPr>
        <w:t>资料中提供</w:t>
      </w:r>
      <w:r w:rsidR="003D0B7D" w:rsidRPr="007F18EC">
        <w:rPr>
          <w:rFonts w:ascii="Times New Roman" w:eastAsia="宋体" w:hAnsi="Times New Roman" w:cs="Times New Roman"/>
          <w:spacing w:val="3"/>
          <w:sz w:val="24"/>
          <w:szCs w:val="24"/>
        </w:rPr>
        <w:t>的银行账户</w:t>
      </w:r>
      <w:r w:rsidRPr="007F18EC">
        <w:rPr>
          <w:rFonts w:ascii="Times New Roman" w:eastAsia="宋体" w:hAnsi="Times New Roman" w:cs="Times New Roman"/>
          <w:spacing w:val="3"/>
          <w:sz w:val="24"/>
          <w:szCs w:val="24"/>
        </w:rPr>
        <w:t>）</w:t>
      </w:r>
      <w:r w:rsidR="003D0B7D" w:rsidRPr="007F18EC">
        <w:rPr>
          <w:rFonts w:ascii="Times New Roman" w:eastAsia="宋体" w:hAnsi="Times New Roman" w:cs="Times New Roman"/>
          <w:spacing w:val="3"/>
          <w:sz w:val="24"/>
          <w:szCs w:val="24"/>
        </w:rPr>
        <w:t>办理汇款，如使用非</w:t>
      </w:r>
      <w:r w:rsidR="003D0B7D" w:rsidRPr="007F18EC">
        <w:rPr>
          <w:rFonts w:ascii="Times New Roman" w:eastAsia="宋体" w:hAnsi="Times New Roman" w:cs="Times New Roman"/>
          <w:spacing w:val="4"/>
          <w:sz w:val="24"/>
          <w:szCs w:val="24"/>
        </w:rPr>
        <w:t>预留账户、现金或其他无</w:t>
      </w:r>
      <w:r w:rsidR="003D0B7D" w:rsidRPr="007F18EC">
        <w:rPr>
          <w:rFonts w:ascii="Times New Roman" w:eastAsia="宋体" w:hAnsi="Times New Roman" w:cs="Times New Roman"/>
          <w:spacing w:val="2"/>
          <w:sz w:val="24"/>
          <w:szCs w:val="24"/>
        </w:rPr>
        <w:t>法及时识别投资者身份的方式汇款，则汇款资金无效。</w:t>
      </w:r>
    </w:p>
    <w:p w:rsidR="00866534" w:rsidRPr="007F18EC" w:rsidRDefault="006546A8" w:rsidP="00B67F22">
      <w:pPr>
        <w:pStyle w:val="1"/>
        <w:kinsoku/>
        <w:wordWrap w:val="0"/>
        <w:topLinePunct/>
        <w:autoSpaceDE/>
        <w:autoSpaceDN/>
        <w:spacing w:before="240" w:after="240" w:line="360" w:lineRule="auto"/>
        <w:jc w:val="center"/>
        <w:rPr>
          <w:rFonts w:ascii="Times New Roman" w:eastAsia="宋体" w:hAnsi="Times New Roman" w:cs="Times New Roman"/>
          <w:b w:val="0"/>
          <w:bCs w:val="0"/>
          <w:spacing w:val="-2"/>
          <w:kern w:val="0"/>
          <w:sz w:val="28"/>
          <w:szCs w:val="28"/>
        </w:rPr>
      </w:pPr>
      <w:bookmarkStart w:id="4" w:name="_Toc155788001"/>
      <w:r w:rsidRPr="007F18EC">
        <w:rPr>
          <w:rFonts w:ascii="Times New Roman" w:eastAsia="宋体" w:hAnsi="Times New Roman" w:cs="Times New Roman"/>
          <w:b w:val="0"/>
          <w:bCs w:val="0"/>
          <w:spacing w:val="-2"/>
          <w:kern w:val="0"/>
          <w:sz w:val="28"/>
          <w:szCs w:val="28"/>
        </w:rPr>
        <w:t>四、网下发售</w:t>
      </w:r>
      <w:bookmarkEnd w:id="4"/>
    </w:p>
    <w:p w:rsidR="00866534" w:rsidRPr="007F18EC" w:rsidRDefault="006546A8" w:rsidP="006546A8">
      <w:pPr>
        <w:kinsoku/>
        <w:wordWrap w:val="0"/>
        <w:topLinePunct/>
        <w:autoSpaceDE/>
        <w:autoSpaceDN/>
        <w:spacing w:before="240" w:line="360" w:lineRule="auto"/>
        <w:ind w:firstLineChars="200" w:firstLine="510"/>
        <w:jc w:val="both"/>
        <w:rPr>
          <w:rFonts w:ascii="Times New Roman" w:eastAsia="宋体" w:hAnsi="Times New Roman" w:cs="Times New Roman"/>
          <w:sz w:val="24"/>
          <w:szCs w:val="24"/>
        </w:rPr>
      </w:pPr>
      <w:r w:rsidRPr="007F18EC">
        <w:rPr>
          <w:rFonts w:ascii="Times New Roman" w:eastAsia="宋体" w:hAnsi="Times New Roman" w:cs="Times New Roman"/>
          <w:spacing w:val="15"/>
          <w:sz w:val="24"/>
          <w:szCs w:val="24"/>
        </w:rPr>
        <w:t>（</w:t>
      </w:r>
      <w:r w:rsidR="003D0B7D" w:rsidRPr="007F18EC">
        <w:rPr>
          <w:rFonts w:ascii="Times New Roman" w:eastAsia="宋体" w:hAnsi="Times New Roman" w:cs="Times New Roman"/>
          <w:spacing w:val="13"/>
          <w:sz w:val="24"/>
          <w:szCs w:val="24"/>
        </w:rPr>
        <w:t>一</w:t>
      </w:r>
      <w:r w:rsidRPr="007F18EC">
        <w:rPr>
          <w:rFonts w:ascii="Times New Roman" w:eastAsia="宋体" w:hAnsi="Times New Roman" w:cs="Times New Roman"/>
          <w:spacing w:val="13"/>
          <w:sz w:val="24"/>
          <w:szCs w:val="24"/>
        </w:rPr>
        <w:t>）</w:t>
      </w:r>
      <w:r w:rsidR="003D0B7D" w:rsidRPr="007F18EC">
        <w:rPr>
          <w:rFonts w:ascii="Times New Roman" w:eastAsia="宋体" w:hAnsi="Times New Roman" w:cs="Times New Roman"/>
          <w:spacing w:val="13"/>
          <w:sz w:val="24"/>
          <w:szCs w:val="24"/>
        </w:rPr>
        <w:t>参与对象</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网下投资</w:t>
      </w:r>
      <w:r w:rsidRPr="007F18EC">
        <w:rPr>
          <w:rFonts w:ascii="Times New Roman" w:eastAsia="宋体" w:hAnsi="Times New Roman" w:cs="Times New Roman"/>
          <w:spacing w:val="3"/>
          <w:sz w:val="24"/>
          <w:szCs w:val="24"/>
        </w:rPr>
        <w:t>者</w:t>
      </w:r>
      <w:r w:rsidR="00825779" w:rsidRPr="007F18EC">
        <w:rPr>
          <w:rFonts w:ascii="Times New Roman" w:eastAsia="宋体" w:hAnsi="Times New Roman" w:cs="Times New Roman"/>
          <w:spacing w:val="3"/>
          <w:sz w:val="24"/>
          <w:szCs w:val="24"/>
        </w:rPr>
        <w:t>为</w:t>
      </w:r>
      <w:r w:rsidR="00952055" w:rsidRPr="00952055">
        <w:rPr>
          <w:rFonts w:ascii="Times New Roman" w:eastAsia="宋体" w:hAnsi="Times New Roman" w:cs="Times New Roman" w:hint="eastAsia"/>
          <w:spacing w:val="3"/>
          <w:sz w:val="24"/>
          <w:szCs w:val="24"/>
        </w:rPr>
        <w:t>证券公司、基金管理公司、保险公司以及前述机构资产管理子公司、商业银行、政策性银行、理财公司、期货公司、信托公司、财务公司、合格境外投资者、符合一定条件的私募基金管理人以</w:t>
      </w:r>
      <w:r w:rsidR="00952055">
        <w:rPr>
          <w:rFonts w:ascii="Times New Roman" w:eastAsia="宋体" w:hAnsi="Times New Roman" w:cs="Times New Roman" w:hint="eastAsia"/>
          <w:spacing w:val="3"/>
          <w:sz w:val="24"/>
          <w:szCs w:val="24"/>
        </w:rPr>
        <w:t>及其他中国证监会认可的专业机构投资者</w:t>
      </w:r>
      <w:r w:rsidRPr="007F18EC">
        <w:rPr>
          <w:rFonts w:ascii="Times New Roman" w:eastAsia="宋体" w:hAnsi="Times New Roman" w:cs="Times New Roman"/>
          <w:spacing w:val="4"/>
          <w:sz w:val="24"/>
          <w:szCs w:val="24"/>
        </w:rPr>
        <w:t>。全国社会保障基金、基本养老</w:t>
      </w:r>
      <w:r w:rsidRPr="007F18EC">
        <w:rPr>
          <w:rFonts w:ascii="Times New Roman" w:eastAsia="宋体" w:hAnsi="Times New Roman" w:cs="Times New Roman"/>
          <w:spacing w:val="3"/>
          <w:sz w:val="24"/>
          <w:szCs w:val="24"/>
        </w:rPr>
        <w:t>保</w:t>
      </w:r>
      <w:r w:rsidRPr="007F18EC">
        <w:rPr>
          <w:rFonts w:ascii="Times New Roman" w:eastAsia="宋体" w:hAnsi="Times New Roman" w:cs="Times New Roman"/>
          <w:spacing w:val="-1"/>
          <w:sz w:val="24"/>
          <w:szCs w:val="24"/>
        </w:rPr>
        <w:t>险基金、年金基金等</w:t>
      </w:r>
      <w:r w:rsidRPr="007F18EC">
        <w:rPr>
          <w:rFonts w:ascii="Times New Roman" w:eastAsia="宋体" w:hAnsi="Times New Roman" w:cs="Times New Roman"/>
          <w:sz w:val="24"/>
          <w:szCs w:val="24"/>
        </w:rPr>
        <w:t>可根据有关规定参与</w:t>
      </w:r>
      <w:r w:rsidR="00953670">
        <w:rPr>
          <w:rFonts w:ascii="Times New Roman" w:eastAsia="宋体" w:hAnsi="Times New Roman" w:cs="Times New Roman" w:hint="eastAsia"/>
          <w:sz w:val="24"/>
          <w:szCs w:val="24"/>
        </w:rPr>
        <w:t>不动产</w:t>
      </w:r>
      <w:r w:rsidRPr="007F18EC">
        <w:rPr>
          <w:rFonts w:ascii="Times New Roman" w:eastAsia="宋体" w:hAnsi="Times New Roman" w:cs="Times New Roman"/>
          <w:sz w:val="24"/>
          <w:szCs w:val="24"/>
        </w:rPr>
        <w:t>基金网下询价。</w:t>
      </w:r>
    </w:p>
    <w:p w:rsidR="00866534" w:rsidRPr="007F18EC" w:rsidRDefault="006546A8" w:rsidP="006546A8">
      <w:pPr>
        <w:kinsoku/>
        <w:wordWrap w:val="0"/>
        <w:topLinePunct/>
        <w:autoSpaceDE/>
        <w:autoSpaceDN/>
        <w:spacing w:line="360" w:lineRule="auto"/>
        <w:ind w:firstLineChars="200" w:firstLine="484"/>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本次网下询价中，申报价格不低于</w:t>
      </w:r>
      <w:r w:rsidR="00FD4C35">
        <w:rPr>
          <w:rFonts w:ascii="Times New Roman" w:eastAsia="宋体" w:hAnsi="Times New Roman" w:cs="Times New Roman"/>
          <w:spacing w:val="2"/>
          <w:sz w:val="24"/>
          <w:szCs w:val="24"/>
        </w:rPr>
        <w:t>8.250</w:t>
      </w:r>
      <w:r w:rsidRPr="007F18EC">
        <w:rPr>
          <w:rFonts w:ascii="Times New Roman" w:eastAsia="宋体" w:hAnsi="Times New Roman" w:cs="Times New Roman"/>
          <w:spacing w:val="2"/>
          <w:sz w:val="24"/>
          <w:szCs w:val="24"/>
        </w:rPr>
        <w:t>元</w:t>
      </w:r>
      <w:r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份，且同时符合基金管</w:t>
      </w:r>
      <w:r w:rsidRPr="007F18EC">
        <w:rPr>
          <w:rFonts w:ascii="Times New Roman" w:eastAsia="宋体" w:hAnsi="Times New Roman" w:cs="Times New Roman"/>
          <w:sz w:val="24"/>
          <w:szCs w:val="24"/>
        </w:rPr>
        <w:t>理人、</w:t>
      </w:r>
      <w:r w:rsidRPr="007F18EC">
        <w:rPr>
          <w:rFonts w:ascii="Times New Roman" w:eastAsia="宋体" w:hAnsi="Times New Roman" w:cs="Times New Roman"/>
          <w:spacing w:val="4"/>
          <w:sz w:val="24"/>
          <w:szCs w:val="24"/>
        </w:rPr>
        <w:t>财务顾问事先确定并公告的其他条件的为有效报价配售对象。本次提交有效</w:t>
      </w:r>
      <w:r w:rsidRPr="007F18EC">
        <w:rPr>
          <w:rFonts w:ascii="Times New Roman" w:eastAsia="宋体" w:hAnsi="Times New Roman" w:cs="Times New Roman"/>
          <w:spacing w:val="3"/>
          <w:sz w:val="24"/>
          <w:szCs w:val="24"/>
        </w:rPr>
        <w:t>报</w:t>
      </w:r>
      <w:r w:rsidRPr="007F18EC">
        <w:rPr>
          <w:rFonts w:ascii="Times New Roman" w:eastAsia="宋体" w:hAnsi="Times New Roman" w:cs="Times New Roman"/>
          <w:spacing w:val="-4"/>
          <w:sz w:val="24"/>
          <w:szCs w:val="24"/>
        </w:rPr>
        <w:t>价的网下投资者数量为</w:t>
      </w:r>
      <w:r w:rsidR="00FD4C35">
        <w:rPr>
          <w:rFonts w:ascii="Times New Roman" w:eastAsia="宋体" w:hAnsi="Times New Roman" w:cs="Times New Roman"/>
          <w:spacing w:val="2"/>
          <w:sz w:val="24"/>
          <w:szCs w:val="24"/>
        </w:rPr>
        <w:t>55</w:t>
      </w:r>
      <w:r w:rsidRPr="007F18EC">
        <w:rPr>
          <w:rFonts w:ascii="Times New Roman" w:eastAsia="宋体" w:hAnsi="Times New Roman" w:cs="Times New Roman"/>
          <w:spacing w:val="-4"/>
          <w:sz w:val="24"/>
          <w:szCs w:val="24"/>
        </w:rPr>
        <w:t>家</w:t>
      </w:r>
      <w:r w:rsidRPr="007F18EC">
        <w:rPr>
          <w:rFonts w:ascii="Times New Roman" w:eastAsia="宋体" w:hAnsi="Times New Roman" w:cs="Times New Roman"/>
          <w:spacing w:val="-2"/>
          <w:sz w:val="24"/>
          <w:szCs w:val="24"/>
        </w:rPr>
        <w:t>，管理的配售对象个数为</w:t>
      </w:r>
      <w:r w:rsidR="00FD4C35">
        <w:rPr>
          <w:rFonts w:ascii="Times New Roman" w:eastAsia="宋体" w:hAnsi="Times New Roman" w:cs="Times New Roman"/>
          <w:spacing w:val="2"/>
          <w:sz w:val="24"/>
          <w:szCs w:val="24"/>
        </w:rPr>
        <w:t>273</w:t>
      </w:r>
      <w:r w:rsidRPr="007F18EC">
        <w:rPr>
          <w:rFonts w:ascii="Times New Roman" w:eastAsia="宋体" w:hAnsi="Times New Roman" w:cs="Times New Roman"/>
          <w:spacing w:val="-2"/>
          <w:sz w:val="24"/>
          <w:szCs w:val="24"/>
        </w:rPr>
        <w:t>个，有效拟认购份额数量</w:t>
      </w:r>
      <w:r w:rsidRPr="007F18EC">
        <w:rPr>
          <w:rFonts w:ascii="Times New Roman" w:eastAsia="宋体" w:hAnsi="Times New Roman" w:cs="Times New Roman"/>
          <w:spacing w:val="-1"/>
          <w:sz w:val="24"/>
          <w:szCs w:val="24"/>
        </w:rPr>
        <w:t>总和为</w:t>
      </w:r>
      <w:r w:rsidR="00FD4C35" w:rsidRPr="00FD4C35">
        <w:rPr>
          <w:rFonts w:ascii="Times New Roman" w:eastAsia="宋体" w:hAnsi="Times New Roman" w:cs="Times New Roman"/>
          <w:spacing w:val="-1"/>
          <w:sz w:val="24"/>
          <w:szCs w:val="24"/>
        </w:rPr>
        <w:t>684</w:t>
      </w:r>
      <w:r w:rsidR="00FD4C35">
        <w:rPr>
          <w:rFonts w:ascii="Times New Roman" w:eastAsia="宋体" w:hAnsi="Times New Roman" w:cs="Times New Roman" w:hint="eastAsia"/>
          <w:spacing w:val="-1"/>
          <w:sz w:val="24"/>
          <w:szCs w:val="24"/>
        </w:rPr>
        <w:t>,</w:t>
      </w:r>
      <w:r w:rsidR="00FD4C35" w:rsidRPr="00FD4C35">
        <w:rPr>
          <w:rFonts w:ascii="Times New Roman" w:eastAsia="宋体" w:hAnsi="Times New Roman" w:cs="Times New Roman"/>
          <w:spacing w:val="-1"/>
          <w:sz w:val="24"/>
          <w:szCs w:val="24"/>
        </w:rPr>
        <w:t>180.90</w:t>
      </w:r>
      <w:r w:rsidRPr="007F18EC">
        <w:rPr>
          <w:rFonts w:ascii="Times New Roman" w:eastAsia="宋体" w:hAnsi="Times New Roman" w:cs="Times New Roman"/>
          <w:spacing w:val="-1"/>
          <w:sz w:val="24"/>
          <w:szCs w:val="24"/>
        </w:rPr>
        <w:t>万份。有效报价配售对象必须按照本基金份额认购价格</w:t>
      </w:r>
      <w:r w:rsidRPr="007F18EC">
        <w:rPr>
          <w:rFonts w:ascii="Times New Roman" w:eastAsia="宋体" w:hAnsi="Times New Roman" w:cs="Times New Roman"/>
          <w:spacing w:val="1"/>
          <w:sz w:val="24"/>
          <w:szCs w:val="24"/>
        </w:rPr>
        <w:t>参与网下认购。有效报价配售对象名单、认购价格及认购数量请参见</w:t>
      </w:r>
      <w:r w:rsidRPr="007F18EC">
        <w:rPr>
          <w:rFonts w:ascii="Times New Roman" w:eastAsia="宋体" w:hAnsi="Times New Roman" w:cs="Times New Roman"/>
          <w:sz w:val="24"/>
          <w:szCs w:val="24"/>
        </w:rPr>
        <w:t>本公告</w:t>
      </w:r>
      <w:r w:rsidRPr="007F18EC">
        <w:rPr>
          <w:rFonts w:ascii="宋体" w:eastAsia="宋体" w:hAnsi="宋体" w:cs="Times New Roman"/>
          <w:sz w:val="24"/>
          <w:szCs w:val="24"/>
        </w:rPr>
        <w:t>“</w:t>
      </w:r>
      <w:r w:rsidRPr="007F18EC">
        <w:rPr>
          <w:rFonts w:ascii="Times New Roman" w:eastAsia="宋体" w:hAnsi="Times New Roman" w:cs="Times New Roman"/>
          <w:sz w:val="24"/>
          <w:szCs w:val="24"/>
        </w:rPr>
        <w:t>附</w:t>
      </w:r>
      <w:r w:rsidRPr="007F18EC">
        <w:rPr>
          <w:rFonts w:ascii="Times New Roman" w:eastAsia="宋体" w:hAnsi="Times New Roman" w:cs="Times New Roman"/>
          <w:spacing w:val="-1"/>
          <w:sz w:val="24"/>
          <w:szCs w:val="24"/>
        </w:rPr>
        <w:t>表：投资者报价信</w:t>
      </w:r>
      <w:r w:rsidRPr="007F18EC">
        <w:rPr>
          <w:rFonts w:ascii="Times New Roman" w:eastAsia="宋体" w:hAnsi="Times New Roman" w:cs="Times New Roman"/>
          <w:sz w:val="24"/>
          <w:szCs w:val="24"/>
        </w:rPr>
        <w:t>息统计表</w:t>
      </w:r>
      <w:r w:rsidRPr="007F18EC">
        <w:rPr>
          <w:rFonts w:ascii="宋体" w:eastAsia="宋体" w:hAnsi="宋体" w:cs="Times New Roman"/>
          <w:sz w:val="24"/>
          <w:szCs w:val="24"/>
        </w:rPr>
        <w:t>”</w:t>
      </w:r>
      <w:r w:rsidRPr="007F18EC">
        <w:rPr>
          <w:rFonts w:ascii="Times New Roman" w:eastAsia="宋体" w:hAnsi="Times New Roman" w:cs="Times New Roman"/>
          <w:sz w:val="24"/>
          <w:szCs w:val="24"/>
        </w:rPr>
        <w:t>。</w:t>
      </w:r>
    </w:p>
    <w:p w:rsidR="00866534" w:rsidRPr="007F18EC" w:rsidRDefault="006546A8" w:rsidP="006546A8">
      <w:pPr>
        <w:kinsoku/>
        <w:wordWrap w:val="0"/>
        <w:topLinePunct/>
        <w:autoSpaceDE/>
        <w:autoSpaceDN/>
        <w:spacing w:line="360" w:lineRule="auto"/>
        <w:ind w:firstLineChars="200" w:firstLine="508"/>
        <w:jc w:val="both"/>
        <w:rPr>
          <w:rFonts w:ascii="Times New Roman" w:eastAsia="宋体" w:hAnsi="Times New Roman" w:cs="Times New Roman"/>
          <w:sz w:val="24"/>
          <w:szCs w:val="24"/>
        </w:rPr>
      </w:pPr>
      <w:r w:rsidRPr="007F18EC">
        <w:rPr>
          <w:rFonts w:ascii="Times New Roman" w:eastAsia="宋体" w:hAnsi="Times New Roman" w:cs="Times New Roman"/>
          <w:spacing w:val="14"/>
          <w:sz w:val="24"/>
          <w:szCs w:val="24"/>
        </w:rPr>
        <w:t>（</w:t>
      </w:r>
      <w:r w:rsidR="003D0B7D" w:rsidRPr="007F18EC">
        <w:rPr>
          <w:rFonts w:ascii="Times New Roman" w:eastAsia="宋体" w:hAnsi="Times New Roman" w:cs="Times New Roman"/>
          <w:spacing w:val="14"/>
          <w:sz w:val="24"/>
          <w:szCs w:val="24"/>
        </w:rPr>
        <w:t>二</w:t>
      </w:r>
      <w:r w:rsidRPr="007F18EC">
        <w:rPr>
          <w:rFonts w:ascii="Times New Roman" w:eastAsia="宋体" w:hAnsi="Times New Roman" w:cs="Times New Roman"/>
          <w:spacing w:val="14"/>
          <w:sz w:val="24"/>
          <w:szCs w:val="24"/>
        </w:rPr>
        <w:t>）</w:t>
      </w:r>
      <w:r w:rsidR="003D0B7D" w:rsidRPr="007F18EC">
        <w:rPr>
          <w:rFonts w:ascii="Times New Roman" w:eastAsia="宋体" w:hAnsi="Times New Roman" w:cs="Times New Roman"/>
          <w:spacing w:val="14"/>
          <w:sz w:val="24"/>
          <w:szCs w:val="24"/>
        </w:rPr>
        <w:t>网下认</w:t>
      </w:r>
      <w:r w:rsidR="003D0B7D" w:rsidRPr="007F18EC">
        <w:rPr>
          <w:rFonts w:ascii="Times New Roman" w:eastAsia="宋体" w:hAnsi="Times New Roman" w:cs="Times New Roman"/>
          <w:spacing w:val="13"/>
          <w:sz w:val="24"/>
          <w:szCs w:val="24"/>
        </w:rPr>
        <w:t>购</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1</w:t>
      </w:r>
      <w:r w:rsidRPr="007F18EC">
        <w:rPr>
          <w:rFonts w:ascii="Times New Roman" w:eastAsia="宋体" w:hAnsi="Times New Roman" w:cs="Times New Roman"/>
          <w:spacing w:val="-8"/>
          <w:sz w:val="24"/>
          <w:szCs w:val="24"/>
        </w:rPr>
        <w:t>、</w:t>
      </w:r>
      <w:r w:rsidRPr="007F18EC">
        <w:rPr>
          <w:rFonts w:ascii="Times New Roman" w:eastAsia="宋体" w:hAnsi="Times New Roman" w:cs="Times New Roman"/>
          <w:spacing w:val="-5"/>
          <w:sz w:val="24"/>
          <w:szCs w:val="24"/>
        </w:rPr>
        <w:t>网</w:t>
      </w:r>
      <w:r w:rsidRPr="007F18EC">
        <w:rPr>
          <w:rFonts w:ascii="Times New Roman" w:eastAsia="宋体" w:hAnsi="Times New Roman" w:cs="Times New Roman"/>
          <w:spacing w:val="-4"/>
          <w:sz w:val="24"/>
          <w:szCs w:val="24"/>
        </w:rPr>
        <w:t>下投资者可以通过询价时所使用的账户认购本基金。</w:t>
      </w:r>
    </w:p>
    <w:p w:rsidR="00866534" w:rsidRPr="007F18EC" w:rsidRDefault="006546A8" w:rsidP="006546A8">
      <w:pPr>
        <w:kinsoku/>
        <w:wordWrap w:val="0"/>
        <w:topLinePunct/>
        <w:autoSpaceDE/>
        <w:autoSpaceDN/>
        <w:spacing w:line="360" w:lineRule="auto"/>
        <w:ind w:firstLineChars="200" w:firstLine="464"/>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2</w:t>
      </w:r>
      <w:r w:rsidRPr="007F18EC">
        <w:rPr>
          <w:rFonts w:ascii="Times New Roman" w:eastAsia="宋体" w:hAnsi="Times New Roman" w:cs="Times New Roman"/>
          <w:spacing w:val="-8"/>
          <w:sz w:val="24"/>
          <w:szCs w:val="24"/>
        </w:rPr>
        <w:t>、本次</w:t>
      </w:r>
      <w:r w:rsidRPr="007F18EC">
        <w:rPr>
          <w:rFonts w:ascii="Times New Roman" w:eastAsia="宋体" w:hAnsi="Times New Roman" w:cs="Times New Roman"/>
          <w:spacing w:val="-4"/>
          <w:sz w:val="24"/>
          <w:szCs w:val="24"/>
        </w:rPr>
        <w:t>网下认购的时间为</w:t>
      </w:r>
      <w:r w:rsidR="007E205A" w:rsidRPr="007F18EC">
        <w:rPr>
          <w:rFonts w:ascii="Times New Roman" w:eastAsia="宋体" w:hAnsi="Times New Roman" w:cs="Times New Roman"/>
          <w:spacing w:val="-4"/>
          <w:sz w:val="24"/>
          <w:szCs w:val="24"/>
        </w:rPr>
        <w:t>202</w:t>
      </w:r>
      <w:r w:rsidR="007E205A">
        <w:rPr>
          <w:rFonts w:ascii="Times New Roman" w:eastAsia="宋体" w:hAnsi="Times New Roman" w:cs="Times New Roman"/>
          <w:spacing w:val="-4"/>
          <w:sz w:val="24"/>
          <w:szCs w:val="24"/>
        </w:rPr>
        <w:t>6</w:t>
      </w:r>
      <w:r w:rsidRPr="007F18EC">
        <w:rPr>
          <w:rFonts w:ascii="Times New Roman" w:eastAsia="宋体" w:hAnsi="Times New Roman" w:cs="Times New Roman"/>
          <w:spacing w:val="-4"/>
          <w:sz w:val="24"/>
          <w:szCs w:val="24"/>
        </w:rPr>
        <w:t>年</w:t>
      </w:r>
      <w:r w:rsidR="006E11B5">
        <w:rPr>
          <w:rFonts w:ascii="Times New Roman" w:eastAsia="宋体" w:hAnsi="Times New Roman" w:cs="Times New Roman"/>
          <w:spacing w:val="2"/>
          <w:sz w:val="24"/>
          <w:szCs w:val="24"/>
        </w:rPr>
        <w:t>4</w:t>
      </w:r>
      <w:r w:rsidRPr="007F18EC">
        <w:rPr>
          <w:rFonts w:ascii="Times New Roman" w:eastAsia="宋体" w:hAnsi="Times New Roman" w:cs="Times New Roman"/>
          <w:spacing w:val="-4"/>
          <w:sz w:val="24"/>
          <w:szCs w:val="24"/>
        </w:rPr>
        <w:t>月</w:t>
      </w:r>
      <w:r w:rsidR="006E11B5">
        <w:rPr>
          <w:rFonts w:ascii="Times New Roman" w:eastAsia="宋体" w:hAnsi="Times New Roman" w:cs="Times New Roman"/>
          <w:spacing w:val="2"/>
          <w:sz w:val="24"/>
          <w:szCs w:val="24"/>
        </w:rPr>
        <w:t>27</w:t>
      </w:r>
      <w:r w:rsidRPr="007F18EC">
        <w:rPr>
          <w:rFonts w:ascii="Times New Roman" w:eastAsia="宋体" w:hAnsi="Times New Roman" w:cs="Times New Roman"/>
          <w:spacing w:val="-4"/>
          <w:sz w:val="24"/>
          <w:szCs w:val="24"/>
        </w:rPr>
        <w:t>日起至</w:t>
      </w:r>
      <w:r w:rsidR="007E205A" w:rsidRPr="007F18EC">
        <w:rPr>
          <w:rFonts w:ascii="Times New Roman" w:eastAsia="宋体" w:hAnsi="Times New Roman" w:cs="Times New Roman"/>
          <w:spacing w:val="-4"/>
          <w:sz w:val="24"/>
          <w:szCs w:val="24"/>
        </w:rPr>
        <w:t>202</w:t>
      </w:r>
      <w:r w:rsidR="007E205A">
        <w:rPr>
          <w:rFonts w:ascii="Times New Roman" w:eastAsia="宋体" w:hAnsi="Times New Roman" w:cs="Times New Roman"/>
          <w:spacing w:val="-4"/>
          <w:sz w:val="24"/>
          <w:szCs w:val="24"/>
        </w:rPr>
        <w:t>6</w:t>
      </w:r>
      <w:r w:rsidRPr="007F18EC">
        <w:rPr>
          <w:rFonts w:ascii="Times New Roman" w:eastAsia="宋体" w:hAnsi="Times New Roman" w:cs="Times New Roman"/>
          <w:spacing w:val="-4"/>
          <w:sz w:val="24"/>
          <w:szCs w:val="24"/>
        </w:rPr>
        <w:t>年</w:t>
      </w:r>
      <w:r w:rsidR="006E11B5">
        <w:rPr>
          <w:rFonts w:ascii="Times New Roman" w:eastAsia="宋体" w:hAnsi="Times New Roman" w:cs="Times New Roman"/>
          <w:spacing w:val="2"/>
          <w:sz w:val="24"/>
          <w:szCs w:val="24"/>
        </w:rPr>
        <w:t>4</w:t>
      </w:r>
      <w:r w:rsidRPr="007F18EC">
        <w:rPr>
          <w:rFonts w:ascii="Times New Roman" w:eastAsia="宋体" w:hAnsi="Times New Roman" w:cs="Times New Roman"/>
          <w:spacing w:val="-4"/>
          <w:sz w:val="24"/>
          <w:szCs w:val="24"/>
        </w:rPr>
        <w:t>月</w:t>
      </w:r>
      <w:r w:rsidR="006E11B5">
        <w:rPr>
          <w:rFonts w:ascii="Times New Roman" w:eastAsia="宋体" w:hAnsi="Times New Roman" w:cs="Times New Roman"/>
          <w:spacing w:val="2"/>
          <w:sz w:val="24"/>
          <w:szCs w:val="24"/>
        </w:rPr>
        <w:t>28</w:t>
      </w:r>
      <w:r w:rsidRPr="007F18EC">
        <w:rPr>
          <w:rFonts w:ascii="Times New Roman" w:eastAsia="宋体" w:hAnsi="Times New Roman" w:cs="Times New Roman"/>
          <w:spacing w:val="-4"/>
          <w:sz w:val="24"/>
          <w:szCs w:val="24"/>
        </w:rPr>
        <w:t>日的</w:t>
      </w:r>
      <w:r w:rsidRPr="007F18EC">
        <w:rPr>
          <w:rFonts w:ascii="Times New Roman" w:eastAsia="宋体" w:hAnsi="Times New Roman" w:cs="Times New Roman"/>
          <w:spacing w:val="-2"/>
          <w:sz w:val="24"/>
          <w:szCs w:val="24"/>
        </w:rPr>
        <w:t>9:00-15:0</w:t>
      </w:r>
      <w:r w:rsidRPr="007F18EC">
        <w:rPr>
          <w:rFonts w:ascii="Times New Roman" w:eastAsia="宋体" w:hAnsi="Times New Roman" w:cs="Times New Roman"/>
          <w:spacing w:val="-1"/>
          <w:sz w:val="24"/>
          <w:szCs w:val="24"/>
        </w:rPr>
        <w:t>0</w:t>
      </w:r>
      <w:r w:rsidRPr="007F18EC">
        <w:rPr>
          <w:rFonts w:ascii="Times New Roman" w:eastAsia="宋体" w:hAnsi="Times New Roman" w:cs="Times New Roman"/>
          <w:spacing w:val="-1"/>
          <w:sz w:val="24"/>
          <w:szCs w:val="24"/>
        </w:rPr>
        <w:t>。基金管理人可根据募集情况适当调整本基金的募集期限并及时公告。</w:t>
      </w:r>
      <w:r w:rsidRPr="007F18EC">
        <w:rPr>
          <w:rFonts w:ascii="Times New Roman" w:eastAsia="宋体" w:hAnsi="Times New Roman" w:cs="Times New Roman"/>
          <w:spacing w:val="2"/>
          <w:sz w:val="24"/>
          <w:szCs w:val="24"/>
        </w:rPr>
        <w:t>在参与网下发售时，网下投资者必须在上交所</w:t>
      </w:r>
      <w:r w:rsidR="009C2B30" w:rsidRPr="007F18EC">
        <w:rPr>
          <w:rFonts w:ascii="宋体" w:eastAsia="宋体" w:hAnsi="宋体" w:cs="Times New Roman"/>
          <w:spacing w:val="2"/>
          <w:sz w:val="24"/>
          <w:szCs w:val="24"/>
        </w:rPr>
        <w:t>“</w:t>
      </w:r>
      <w:r w:rsidRPr="007F18EC">
        <w:rPr>
          <w:rFonts w:ascii="Times New Roman" w:eastAsia="宋体" w:hAnsi="Times New Roman" w:cs="Times New Roman"/>
          <w:sz w:val="24"/>
          <w:szCs w:val="24"/>
        </w:rPr>
        <w:t>REITs</w:t>
      </w:r>
      <w:r w:rsidRPr="007F18EC">
        <w:rPr>
          <w:rFonts w:ascii="Times New Roman" w:eastAsia="宋体" w:hAnsi="Times New Roman" w:cs="Times New Roman"/>
          <w:spacing w:val="1"/>
          <w:sz w:val="24"/>
          <w:szCs w:val="24"/>
        </w:rPr>
        <w:t>询价与认购系统</w:t>
      </w:r>
      <w:r w:rsidR="009C2B30" w:rsidRPr="007F18EC">
        <w:rPr>
          <w:rFonts w:ascii="宋体" w:eastAsia="宋体" w:hAnsi="宋体" w:cs="Times New Roman"/>
          <w:spacing w:val="1"/>
          <w:sz w:val="24"/>
          <w:szCs w:val="24"/>
        </w:rPr>
        <w:t>”</w:t>
      </w:r>
      <w:r w:rsidRPr="007F18EC">
        <w:rPr>
          <w:rFonts w:ascii="Times New Roman" w:eastAsia="宋体" w:hAnsi="Times New Roman" w:cs="Times New Roman"/>
          <w:spacing w:val="1"/>
          <w:sz w:val="24"/>
          <w:szCs w:val="24"/>
        </w:rPr>
        <w:t>为其管理</w:t>
      </w:r>
      <w:r w:rsidRPr="007F18EC">
        <w:rPr>
          <w:rFonts w:ascii="Times New Roman" w:eastAsia="宋体" w:hAnsi="Times New Roman" w:cs="Times New Roman"/>
          <w:spacing w:val="-8"/>
          <w:sz w:val="24"/>
          <w:szCs w:val="24"/>
        </w:rPr>
        <w:t>的</w:t>
      </w:r>
      <w:r w:rsidRPr="007F18EC">
        <w:rPr>
          <w:rFonts w:ascii="Times New Roman" w:eastAsia="宋体" w:hAnsi="Times New Roman" w:cs="Times New Roman"/>
          <w:spacing w:val="-7"/>
          <w:sz w:val="24"/>
          <w:szCs w:val="24"/>
        </w:rPr>
        <w:t>有</w:t>
      </w:r>
      <w:r w:rsidRPr="007F18EC">
        <w:rPr>
          <w:rFonts w:ascii="Times New Roman" w:eastAsia="宋体" w:hAnsi="Times New Roman" w:cs="Times New Roman"/>
          <w:spacing w:val="-4"/>
          <w:sz w:val="24"/>
          <w:szCs w:val="24"/>
        </w:rPr>
        <w:t>效报价配售对象录入认购记录，认购记录中认购价格为</w:t>
      </w:r>
      <w:r w:rsidR="00FD4C35">
        <w:rPr>
          <w:rFonts w:ascii="Times New Roman" w:eastAsia="宋体" w:hAnsi="Times New Roman" w:cs="Times New Roman"/>
          <w:spacing w:val="2"/>
          <w:sz w:val="24"/>
          <w:szCs w:val="24"/>
        </w:rPr>
        <w:t>8.250</w:t>
      </w:r>
      <w:r w:rsidRPr="007F18EC">
        <w:rPr>
          <w:rFonts w:ascii="Times New Roman" w:eastAsia="宋体" w:hAnsi="Times New Roman" w:cs="Times New Roman"/>
          <w:spacing w:val="-4"/>
          <w:sz w:val="24"/>
          <w:szCs w:val="24"/>
        </w:rPr>
        <w:t>元</w:t>
      </w:r>
      <w:r w:rsidRPr="007F18EC">
        <w:rPr>
          <w:rFonts w:ascii="Times New Roman" w:eastAsia="宋体" w:hAnsi="Times New Roman" w:cs="Times New Roman"/>
          <w:spacing w:val="-4"/>
          <w:sz w:val="24"/>
          <w:szCs w:val="24"/>
        </w:rPr>
        <w:t>/</w:t>
      </w:r>
      <w:r w:rsidRPr="007F18EC">
        <w:rPr>
          <w:rFonts w:ascii="Times New Roman" w:eastAsia="宋体" w:hAnsi="Times New Roman" w:cs="Times New Roman"/>
          <w:spacing w:val="-4"/>
          <w:sz w:val="24"/>
          <w:szCs w:val="24"/>
        </w:rPr>
        <w:t>份，认购</w:t>
      </w:r>
      <w:r w:rsidRPr="007F18EC">
        <w:rPr>
          <w:rFonts w:ascii="Times New Roman" w:eastAsia="宋体" w:hAnsi="Times New Roman" w:cs="Times New Roman"/>
          <w:spacing w:val="4"/>
          <w:sz w:val="24"/>
          <w:szCs w:val="24"/>
        </w:rPr>
        <w:t>份额数量为询价时入围的有效拟认购份额数量。网下投资者为其参与报价的全</w:t>
      </w:r>
      <w:r w:rsidRPr="007F18EC">
        <w:rPr>
          <w:rFonts w:ascii="Times New Roman" w:eastAsia="宋体" w:hAnsi="Times New Roman" w:cs="Times New Roman"/>
          <w:spacing w:val="5"/>
          <w:sz w:val="24"/>
          <w:szCs w:val="24"/>
        </w:rPr>
        <w:t>部</w:t>
      </w:r>
      <w:r w:rsidRPr="007F18EC">
        <w:rPr>
          <w:rFonts w:ascii="Times New Roman" w:eastAsia="宋体" w:hAnsi="Times New Roman" w:cs="Times New Roman"/>
          <w:spacing w:val="4"/>
          <w:sz w:val="24"/>
          <w:szCs w:val="24"/>
        </w:rPr>
        <w:t>配售对象录入认购记录后，应当一次性提交。网下投资者可以多次提交认购</w:t>
      </w:r>
      <w:r w:rsidRPr="007F18EC">
        <w:rPr>
          <w:rFonts w:ascii="Times New Roman" w:eastAsia="宋体" w:hAnsi="Times New Roman" w:cs="Times New Roman"/>
          <w:spacing w:val="-2"/>
          <w:sz w:val="24"/>
          <w:szCs w:val="24"/>
        </w:rPr>
        <w:t>记录，但以最后一次提交的全部认</w:t>
      </w:r>
      <w:r w:rsidRPr="007F18EC">
        <w:rPr>
          <w:rFonts w:ascii="Times New Roman" w:eastAsia="宋体" w:hAnsi="Times New Roman" w:cs="Times New Roman"/>
          <w:spacing w:val="-1"/>
          <w:sz w:val="24"/>
          <w:szCs w:val="24"/>
        </w:rPr>
        <w:t>购记录为准。</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3</w:t>
      </w:r>
      <w:r w:rsidRPr="007F18EC">
        <w:rPr>
          <w:rFonts w:ascii="Times New Roman" w:eastAsia="宋体" w:hAnsi="Times New Roman" w:cs="Times New Roman"/>
          <w:spacing w:val="1"/>
          <w:sz w:val="24"/>
          <w:szCs w:val="24"/>
        </w:rPr>
        <w:t>、网下投资者的配</w:t>
      </w:r>
      <w:r w:rsidRPr="007F18EC">
        <w:rPr>
          <w:rFonts w:ascii="Times New Roman" w:eastAsia="宋体" w:hAnsi="Times New Roman" w:cs="Times New Roman"/>
          <w:sz w:val="24"/>
          <w:szCs w:val="24"/>
        </w:rPr>
        <w:t>售对象认购时，应当按照确定的认购价格填报一个认购</w:t>
      </w:r>
      <w:r w:rsidRPr="007F18EC">
        <w:rPr>
          <w:rFonts w:ascii="Times New Roman" w:eastAsia="宋体" w:hAnsi="Times New Roman" w:cs="Times New Roman"/>
          <w:spacing w:val="1"/>
          <w:sz w:val="24"/>
          <w:szCs w:val="24"/>
        </w:rPr>
        <w:t>数量，其</w:t>
      </w:r>
      <w:r w:rsidRPr="007F18EC">
        <w:rPr>
          <w:rFonts w:ascii="Times New Roman" w:eastAsia="宋体" w:hAnsi="Times New Roman" w:cs="Times New Roman"/>
          <w:sz w:val="24"/>
          <w:szCs w:val="24"/>
        </w:rPr>
        <w:t>填报的认购数量为其在询价阶段提交的有效报价所对应的有效拟认购</w:t>
      </w:r>
      <w:r w:rsidRPr="007F18EC">
        <w:rPr>
          <w:rFonts w:ascii="Times New Roman" w:eastAsia="宋体" w:hAnsi="Times New Roman" w:cs="Times New Roman"/>
          <w:spacing w:val="-2"/>
          <w:sz w:val="24"/>
          <w:szCs w:val="24"/>
        </w:rPr>
        <w:t>份额数量。</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4</w:t>
      </w:r>
      <w:r w:rsidRPr="007F18EC">
        <w:rPr>
          <w:rFonts w:ascii="Times New Roman" w:eastAsia="宋体" w:hAnsi="Times New Roman" w:cs="Times New Roman"/>
          <w:spacing w:val="1"/>
          <w:sz w:val="24"/>
          <w:szCs w:val="24"/>
        </w:rPr>
        <w:t>、网下投资者及其管理的配售对</w:t>
      </w:r>
      <w:r w:rsidRPr="007F18EC">
        <w:rPr>
          <w:rFonts w:ascii="Times New Roman" w:eastAsia="宋体" w:hAnsi="Times New Roman" w:cs="Times New Roman"/>
          <w:sz w:val="24"/>
          <w:szCs w:val="24"/>
        </w:rPr>
        <w:t>象应严格遵守行业监管要求，加强风险控</w:t>
      </w:r>
      <w:r w:rsidRPr="007F18EC">
        <w:rPr>
          <w:rFonts w:ascii="Times New Roman" w:eastAsia="宋体" w:hAnsi="Times New Roman" w:cs="Times New Roman"/>
          <w:spacing w:val="-4"/>
          <w:sz w:val="24"/>
          <w:szCs w:val="24"/>
        </w:rPr>
        <w:t>制和合</w:t>
      </w:r>
      <w:r w:rsidRPr="007F18EC">
        <w:rPr>
          <w:rFonts w:ascii="Times New Roman" w:eastAsia="宋体" w:hAnsi="Times New Roman" w:cs="Times New Roman"/>
          <w:spacing w:val="-3"/>
          <w:sz w:val="24"/>
          <w:szCs w:val="24"/>
        </w:rPr>
        <w:t>规</w:t>
      </w:r>
      <w:r w:rsidRPr="007F18EC">
        <w:rPr>
          <w:rFonts w:ascii="Times New Roman" w:eastAsia="宋体" w:hAnsi="Times New Roman" w:cs="Times New Roman"/>
          <w:spacing w:val="-2"/>
          <w:sz w:val="24"/>
          <w:szCs w:val="24"/>
        </w:rPr>
        <w:t>管理，审慎合理确定认购数量。</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5</w:t>
      </w:r>
      <w:r w:rsidRPr="007F18EC">
        <w:rPr>
          <w:rFonts w:ascii="Times New Roman" w:eastAsia="宋体" w:hAnsi="Times New Roman" w:cs="Times New Roman"/>
          <w:spacing w:val="1"/>
          <w:sz w:val="24"/>
          <w:szCs w:val="24"/>
        </w:rPr>
        <w:t>、网下认购期间，网</w:t>
      </w:r>
      <w:r w:rsidRPr="007F18EC">
        <w:rPr>
          <w:rFonts w:ascii="Times New Roman" w:eastAsia="宋体" w:hAnsi="Times New Roman" w:cs="Times New Roman"/>
          <w:sz w:val="24"/>
          <w:szCs w:val="24"/>
        </w:rPr>
        <w:t>下投资者应当使用在证券业协会</w:t>
      </w:r>
      <w:r w:rsidR="000B2D3C" w:rsidRPr="007F18EC">
        <w:rPr>
          <w:rFonts w:ascii="Times New Roman" w:eastAsia="宋体" w:hAnsi="Times New Roman" w:cs="Times New Roman" w:hint="eastAsia"/>
          <w:sz w:val="24"/>
          <w:szCs w:val="24"/>
        </w:rPr>
        <w:t>注册</w:t>
      </w:r>
      <w:r w:rsidRPr="007F18EC">
        <w:rPr>
          <w:rFonts w:ascii="Times New Roman" w:eastAsia="宋体" w:hAnsi="Times New Roman" w:cs="Times New Roman"/>
          <w:sz w:val="24"/>
          <w:szCs w:val="24"/>
        </w:rPr>
        <w:t>的银行账户缴付</w:t>
      </w:r>
      <w:r w:rsidRPr="007F18EC">
        <w:rPr>
          <w:rFonts w:ascii="Times New Roman" w:eastAsia="宋体" w:hAnsi="Times New Roman" w:cs="Times New Roman"/>
          <w:spacing w:val="-9"/>
          <w:sz w:val="24"/>
          <w:szCs w:val="24"/>
        </w:rPr>
        <w:t>全</w:t>
      </w:r>
      <w:r w:rsidRPr="007F18EC">
        <w:rPr>
          <w:rFonts w:ascii="Times New Roman" w:eastAsia="宋体" w:hAnsi="Times New Roman" w:cs="Times New Roman"/>
          <w:spacing w:val="-6"/>
          <w:sz w:val="24"/>
          <w:szCs w:val="24"/>
        </w:rPr>
        <w:t>额认购资金。缴纳截止时间为</w:t>
      </w:r>
      <w:r w:rsidR="007E205A" w:rsidRPr="007F18EC">
        <w:rPr>
          <w:rFonts w:ascii="Times New Roman" w:eastAsia="宋体" w:hAnsi="Times New Roman" w:cs="Times New Roman"/>
          <w:spacing w:val="-6"/>
          <w:sz w:val="24"/>
          <w:szCs w:val="24"/>
        </w:rPr>
        <w:t>202</w:t>
      </w:r>
      <w:r w:rsidR="007E205A">
        <w:rPr>
          <w:rFonts w:ascii="Times New Roman" w:eastAsia="宋体" w:hAnsi="Times New Roman" w:cs="Times New Roman"/>
          <w:spacing w:val="-6"/>
          <w:sz w:val="24"/>
          <w:szCs w:val="24"/>
        </w:rPr>
        <w:t>6</w:t>
      </w:r>
      <w:r w:rsidRPr="007F18EC">
        <w:rPr>
          <w:rFonts w:ascii="Times New Roman" w:eastAsia="宋体" w:hAnsi="Times New Roman" w:cs="Times New Roman"/>
          <w:spacing w:val="-6"/>
          <w:sz w:val="24"/>
          <w:szCs w:val="24"/>
        </w:rPr>
        <w:t>年</w:t>
      </w:r>
      <w:r w:rsidR="006E11B5">
        <w:rPr>
          <w:rFonts w:ascii="Times New Roman" w:eastAsia="宋体" w:hAnsi="Times New Roman" w:cs="Times New Roman"/>
          <w:spacing w:val="2"/>
          <w:sz w:val="24"/>
          <w:szCs w:val="24"/>
        </w:rPr>
        <w:t>4</w:t>
      </w:r>
      <w:r w:rsidRPr="007F18EC">
        <w:rPr>
          <w:rFonts w:ascii="Times New Roman" w:eastAsia="宋体" w:hAnsi="Times New Roman" w:cs="Times New Roman"/>
          <w:spacing w:val="-6"/>
          <w:sz w:val="24"/>
          <w:szCs w:val="24"/>
        </w:rPr>
        <w:t>月</w:t>
      </w:r>
      <w:r w:rsidR="006E11B5">
        <w:rPr>
          <w:rFonts w:ascii="Times New Roman" w:eastAsia="宋体" w:hAnsi="Times New Roman" w:cs="Times New Roman"/>
          <w:spacing w:val="2"/>
          <w:sz w:val="24"/>
          <w:szCs w:val="24"/>
        </w:rPr>
        <w:t>28</w:t>
      </w:r>
      <w:r w:rsidRPr="007F18EC">
        <w:rPr>
          <w:rFonts w:ascii="Times New Roman" w:eastAsia="宋体" w:hAnsi="Times New Roman" w:cs="Times New Roman"/>
          <w:spacing w:val="-6"/>
          <w:sz w:val="24"/>
          <w:szCs w:val="24"/>
        </w:rPr>
        <w:t>日</w:t>
      </w:r>
      <w:r w:rsidRPr="007F18EC">
        <w:rPr>
          <w:rFonts w:ascii="Times New Roman" w:eastAsia="宋体" w:hAnsi="Times New Roman" w:cs="Times New Roman"/>
          <w:spacing w:val="-6"/>
          <w:sz w:val="24"/>
          <w:szCs w:val="24"/>
        </w:rPr>
        <w:t>17:00</w:t>
      </w:r>
      <w:r w:rsidRPr="007F18EC">
        <w:rPr>
          <w:rFonts w:ascii="Times New Roman" w:eastAsia="宋体" w:hAnsi="Times New Roman" w:cs="Times New Roman"/>
          <w:spacing w:val="-6"/>
          <w:sz w:val="24"/>
          <w:szCs w:val="24"/>
        </w:rPr>
        <w:t>，提醒投资者注意资</w:t>
      </w:r>
      <w:r w:rsidRPr="007F18EC">
        <w:rPr>
          <w:rFonts w:ascii="Times New Roman" w:eastAsia="宋体" w:hAnsi="Times New Roman" w:cs="Times New Roman"/>
          <w:spacing w:val="1"/>
          <w:sz w:val="24"/>
          <w:szCs w:val="24"/>
        </w:rPr>
        <w:t>金在途时间，提前做好资金安排</w:t>
      </w:r>
      <w:r w:rsidRPr="007F18EC">
        <w:rPr>
          <w:rFonts w:ascii="Times New Roman" w:eastAsia="宋体" w:hAnsi="Times New Roman" w:cs="Times New Roman"/>
          <w:sz w:val="24"/>
          <w:szCs w:val="24"/>
        </w:rPr>
        <w:t>。此外，因配售对象信息填报与证券业协会备</w:t>
      </w:r>
      <w:r w:rsidRPr="007F18EC">
        <w:rPr>
          <w:rFonts w:ascii="Times New Roman" w:eastAsia="宋体" w:hAnsi="Times New Roman" w:cs="Times New Roman"/>
          <w:spacing w:val="-4"/>
          <w:sz w:val="24"/>
          <w:szCs w:val="24"/>
        </w:rPr>
        <w:t>案</w:t>
      </w:r>
      <w:r w:rsidRPr="007F18EC">
        <w:rPr>
          <w:rFonts w:ascii="Times New Roman" w:eastAsia="宋体" w:hAnsi="Times New Roman" w:cs="Times New Roman"/>
          <w:spacing w:val="-2"/>
          <w:sz w:val="24"/>
          <w:szCs w:val="24"/>
        </w:rPr>
        <w:t>信息不一致所致后果由配售对象自行负责。</w:t>
      </w:r>
    </w:p>
    <w:p w:rsidR="00866534" w:rsidRPr="007F18EC" w:rsidRDefault="006546A8" w:rsidP="006546A8">
      <w:pPr>
        <w:kinsoku/>
        <w:wordWrap w:val="0"/>
        <w:topLinePunct/>
        <w:autoSpaceDE/>
        <w:autoSpaceDN/>
        <w:spacing w:line="360" w:lineRule="auto"/>
        <w:ind w:firstLineChars="200" w:firstLine="476"/>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6</w:t>
      </w:r>
      <w:r w:rsidRPr="007F18EC">
        <w:rPr>
          <w:rFonts w:ascii="Times New Roman" w:eastAsia="宋体" w:hAnsi="Times New Roman" w:cs="Times New Roman"/>
          <w:spacing w:val="-2"/>
          <w:sz w:val="24"/>
          <w:szCs w:val="24"/>
        </w:rPr>
        <w:t>、网下投资者提供有</w:t>
      </w:r>
      <w:r w:rsidRPr="007F18EC">
        <w:rPr>
          <w:rFonts w:ascii="Times New Roman" w:eastAsia="宋体" w:hAnsi="Times New Roman" w:cs="Times New Roman"/>
          <w:spacing w:val="-1"/>
          <w:sz w:val="24"/>
          <w:szCs w:val="24"/>
        </w:rPr>
        <w:t>效报价但未参与认购或未足额认购、提交认</w:t>
      </w:r>
      <w:r w:rsidRPr="007F18EC">
        <w:rPr>
          <w:rFonts w:ascii="Times New Roman" w:eastAsia="宋体" w:hAnsi="Times New Roman" w:cs="Times New Roman"/>
          <w:spacing w:val="4"/>
          <w:sz w:val="24"/>
          <w:szCs w:val="24"/>
        </w:rPr>
        <w:t>购申报后未按时足额缴纳认</w:t>
      </w:r>
      <w:r w:rsidRPr="007F18EC">
        <w:rPr>
          <w:rFonts w:ascii="Times New Roman" w:eastAsia="宋体" w:hAnsi="Times New Roman" w:cs="Times New Roman"/>
          <w:spacing w:val="3"/>
          <w:sz w:val="24"/>
          <w:szCs w:val="24"/>
        </w:rPr>
        <w:t>购</w:t>
      </w:r>
      <w:r w:rsidRPr="007F18EC">
        <w:rPr>
          <w:rFonts w:ascii="Times New Roman" w:eastAsia="宋体" w:hAnsi="Times New Roman" w:cs="Times New Roman"/>
          <w:spacing w:val="2"/>
          <w:sz w:val="24"/>
          <w:szCs w:val="24"/>
        </w:rPr>
        <w:t>资金以及以公众投资者参与认购等属于违规行为。</w:t>
      </w:r>
      <w:r w:rsidRPr="007F18EC">
        <w:rPr>
          <w:rFonts w:ascii="Times New Roman" w:eastAsia="宋体" w:hAnsi="Times New Roman" w:cs="Times New Roman"/>
          <w:spacing w:val="5"/>
          <w:sz w:val="24"/>
          <w:szCs w:val="24"/>
        </w:rPr>
        <w:t>基</w:t>
      </w:r>
      <w:r w:rsidRPr="007F18EC">
        <w:rPr>
          <w:rFonts w:ascii="Times New Roman" w:eastAsia="宋体" w:hAnsi="Times New Roman" w:cs="Times New Roman"/>
          <w:spacing w:val="4"/>
          <w:sz w:val="24"/>
          <w:szCs w:val="24"/>
        </w:rPr>
        <w:t>金管理人、财务顾问发现网下投资者存在上述情形的，将其认购行为</w:t>
      </w:r>
      <w:r w:rsidRPr="007F18EC">
        <w:rPr>
          <w:rFonts w:ascii="Times New Roman" w:eastAsia="宋体" w:hAnsi="Times New Roman" w:cs="Times New Roman"/>
          <w:spacing w:val="-1"/>
          <w:sz w:val="24"/>
          <w:szCs w:val="24"/>
        </w:rPr>
        <w:t>认定为无效并予</w:t>
      </w:r>
      <w:r w:rsidRPr="007F18EC">
        <w:rPr>
          <w:rFonts w:ascii="Times New Roman" w:eastAsia="宋体" w:hAnsi="Times New Roman" w:cs="Times New Roman"/>
          <w:sz w:val="24"/>
          <w:szCs w:val="24"/>
        </w:rPr>
        <w:t>以剔除，并将有关情况报告上交所及证券业协会。</w:t>
      </w:r>
    </w:p>
    <w:p w:rsidR="00866534" w:rsidRPr="007F18EC" w:rsidRDefault="006546A8" w:rsidP="006546A8">
      <w:pPr>
        <w:kinsoku/>
        <w:wordWrap w:val="0"/>
        <w:topLinePunct/>
        <w:autoSpaceDE/>
        <w:autoSpaceDN/>
        <w:spacing w:line="360" w:lineRule="auto"/>
        <w:ind w:firstLineChars="200" w:firstLine="506"/>
        <w:jc w:val="both"/>
        <w:rPr>
          <w:rFonts w:ascii="Times New Roman" w:eastAsia="宋体" w:hAnsi="Times New Roman" w:cs="Times New Roman"/>
          <w:sz w:val="24"/>
          <w:szCs w:val="24"/>
        </w:rPr>
      </w:pPr>
      <w:r w:rsidRPr="007F18EC">
        <w:rPr>
          <w:rFonts w:ascii="Times New Roman" w:eastAsia="宋体" w:hAnsi="Times New Roman" w:cs="Times New Roman"/>
          <w:spacing w:val="13"/>
          <w:sz w:val="24"/>
          <w:szCs w:val="24"/>
        </w:rPr>
        <w:t>（</w:t>
      </w:r>
      <w:r w:rsidR="003D0B7D" w:rsidRPr="007F18EC">
        <w:rPr>
          <w:rFonts w:ascii="Times New Roman" w:eastAsia="宋体" w:hAnsi="Times New Roman" w:cs="Times New Roman"/>
          <w:spacing w:val="7"/>
          <w:sz w:val="24"/>
          <w:szCs w:val="24"/>
        </w:rPr>
        <w:t>三</w:t>
      </w:r>
      <w:r w:rsidRPr="007F18EC">
        <w:rPr>
          <w:rFonts w:ascii="Times New Roman" w:eastAsia="宋体" w:hAnsi="Times New Roman" w:cs="Times New Roman"/>
          <w:spacing w:val="7"/>
          <w:sz w:val="24"/>
          <w:szCs w:val="24"/>
        </w:rPr>
        <w:t>）</w:t>
      </w:r>
      <w:r w:rsidR="003D0B7D" w:rsidRPr="007F18EC">
        <w:rPr>
          <w:rFonts w:ascii="Times New Roman" w:eastAsia="宋体" w:hAnsi="Times New Roman" w:cs="Times New Roman"/>
          <w:spacing w:val="7"/>
          <w:sz w:val="24"/>
          <w:szCs w:val="24"/>
        </w:rPr>
        <w:t>网下初步配售基金份额</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本基金网下初始发</w:t>
      </w:r>
      <w:r w:rsidRPr="007F18EC">
        <w:rPr>
          <w:rFonts w:ascii="Times New Roman" w:eastAsia="宋体" w:hAnsi="Times New Roman" w:cs="Times New Roman"/>
          <w:sz w:val="24"/>
          <w:szCs w:val="24"/>
        </w:rPr>
        <w:t>售份额为</w:t>
      </w:r>
      <w:r w:rsidR="00E7327F" w:rsidRPr="00E7327F">
        <w:rPr>
          <w:rFonts w:ascii="Times New Roman" w:eastAsia="宋体" w:hAnsi="Times New Roman" w:cs="Times New Roman"/>
          <w:spacing w:val="2"/>
          <w:sz w:val="24"/>
          <w:szCs w:val="24"/>
        </w:rPr>
        <w:t>0.63</w:t>
      </w:r>
      <w:r w:rsidRPr="007F18EC">
        <w:rPr>
          <w:rFonts w:ascii="Times New Roman" w:eastAsia="宋体" w:hAnsi="Times New Roman" w:cs="Times New Roman"/>
          <w:sz w:val="24"/>
          <w:szCs w:val="24"/>
        </w:rPr>
        <w:t>亿份，</w:t>
      </w:r>
      <w:r w:rsidR="00825779" w:rsidRPr="007F18EC">
        <w:rPr>
          <w:rFonts w:ascii="Times New Roman" w:eastAsia="宋体" w:hAnsi="Times New Roman" w:cs="Times New Roman"/>
          <w:sz w:val="24"/>
          <w:szCs w:val="24"/>
        </w:rPr>
        <w:t>占发售份额总数的比例为</w:t>
      </w:r>
      <w:r w:rsidR="00E7327F" w:rsidRPr="00E7327F">
        <w:rPr>
          <w:rFonts w:ascii="Times New Roman" w:eastAsia="宋体" w:hAnsi="Times New Roman" w:cs="Times New Roman"/>
          <w:sz w:val="24"/>
          <w:szCs w:val="24"/>
        </w:rPr>
        <w:t>21</w:t>
      </w:r>
      <w:r w:rsidR="00825779" w:rsidRPr="007F18EC">
        <w:rPr>
          <w:rFonts w:ascii="Times New Roman" w:eastAsia="宋体" w:hAnsi="Times New Roman" w:cs="Times New Roman"/>
          <w:sz w:val="24"/>
          <w:szCs w:val="24"/>
        </w:rPr>
        <w:t>%</w:t>
      </w:r>
      <w:r w:rsidR="00825779" w:rsidRPr="007F18EC">
        <w:rPr>
          <w:rFonts w:ascii="Times New Roman" w:eastAsia="宋体" w:hAnsi="Times New Roman" w:cs="Times New Roman"/>
          <w:sz w:val="24"/>
          <w:szCs w:val="24"/>
        </w:rPr>
        <w:t>，</w:t>
      </w:r>
      <w:r w:rsidRPr="007F18EC">
        <w:rPr>
          <w:rFonts w:ascii="Times New Roman" w:eastAsia="宋体" w:hAnsi="Times New Roman" w:cs="Times New Roman"/>
          <w:sz w:val="24"/>
          <w:szCs w:val="24"/>
        </w:rPr>
        <w:t>占扣除向战略投资者配售部分后发</w:t>
      </w:r>
      <w:r w:rsidRPr="007F18EC">
        <w:rPr>
          <w:rFonts w:ascii="Times New Roman" w:eastAsia="宋体" w:hAnsi="Times New Roman" w:cs="Times New Roman"/>
          <w:spacing w:val="-14"/>
          <w:sz w:val="24"/>
          <w:szCs w:val="24"/>
        </w:rPr>
        <w:t>售</w:t>
      </w:r>
      <w:r w:rsidRPr="007F18EC">
        <w:rPr>
          <w:rFonts w:ascii="Times New Roman" w:eastAsia="宋体" w:hAnsi="Times New Roman" w:cs="Times New Roman"/>
          <w:spacing w:val="-7"/>
          <w:sz w:val="24"/>
          <w:szCs w:val="24"/>
        </w:rPr>
        <w:t>数量的</w:t>
      </w:r>
      <w:r w:rsidR="00E7327F" w:rsidRPr="00E7327F">
        <w:rPr>
          <w:rFonts w:ascii="Times New Roman" w:eastAsia="宋体" w:hAnsi="Times New Roman" w:cs="Times New Roman"/>
          <w:spacing w:val="2"/>
          <w:sz w:val="24"/>
          <w:szCs w:val="24"/>
        </w:rPr>
        <w:t>70</w:t>
      </w:r>
      <w:r w:rsidRPr="007F18EC">
        <w:rPr>
          <w:rFonts w:ascii="Times New Roman" w:eastAsia="宋体" w:hAnsi="Times New Roman" w:cs="Times New Roman"/>
          <w:spacing w:val="-7"/>
          <w:sz w:val="24"/>
          <w:szCs w:val="24"/>
        </w:rPr>
        <w:t>%</w:t>
      </w:r>
      <w:r w:rsidRPr="007F18EC">
        <w:rPr>
          <w:rFonts w:ascii="Times New Roman" w:eastAsia="宋体" w:hAnsi="Times New Roman" w:cs="Times New Roman"/>
          <w:spacing w:val="-7"/>
          <w:sz w:val="24"/>
          <w:szCs w:val="24"/>
        </w:rPr>
        <w:t>。</w:t>
      </w:r>
    </w:p>
    <w:p w:rsidR="00866534" w:rsidRPr="007F18EC" w:rsidRDefault="006546A8" w:rsidP="006546A8">
      <w:pPr>
        <w:kinsoku/>
        <w:wordWrap w:val="0"/>
        <w:topLinePunct/>
        <w:autoSpaceDE/>
        <w:autoSpaceDN/>
        <w:spacing w:line="360" w:lineRule="auto"/>
        <w:ind w:firstLineChars="200" w:firstLine="494"/>
        <w:jc w:val="both"/>
        <w:rPr>
          <w:rFonts w:ascii="Times New Roman" w:eastAsia="宋体" w:hAnsi="Times New Roman" w:cs="Times New Roman"/>
          <w:sz w:val="24"/>
          <w:szCs w:val="24"/>
        </w:rPr>
      </w:pPr>
      <w:r w:rsidRPr="007F18EC">
        <w:rPr>
          <w:rFonts w:ascii="Times New Roman" w:eastAsia="宋体" w:hAnsi="Times New Roman" w:cs="Times New Roman"/>
          <w:spacing w:val="7"/>
          <w:sz w:val="24"/>
          <w:szCs w:val="24"/>
        </w:rPr>
        <w:t>本</w:t>
      </w:r>
      <w:r w:rsidRPr="007F18EC">
        <w:rPr>
          <w:rFonts w:ascii="Times New Roman" w:eastAsia="宋体" w:hAnsi="Times New Roman" w:cs="Times New Roman"/>
          <w:spacing w:val="4"/>
          <w:sz w:val="24"/>
          <w:szCs w:val="24"/>
        </w:rPr>
        <w:t>基金发售结束后，基金管理人及财务顾问将对进行有效认购且足额缴款</w:t>
      </w:r>
      <w:r w:rsidRPr="007F18EC">
        <w:rPr>
          <w:rFonts w:ascii="Times New Roman" w:eastAsia="宋体" w:hAnsi="Times New Roman" w:cs="Times New Roman"/>
          <w:spacing w:val="6"/>
          <w:sz w:val="24"/>
          <w:szCs w:val="24"/>
        </w:rPr>
        <w:t>的投资者</w:t>
      </w:r>
      <w:r w:rsidRPr="007F18EC">
        <w:rPr>
          <w:rFonts w:ascii="Times New Roman" w:eastAsia="宋体" w:hAnsi="Times New Roman" w:cs="Times New Roman"/>
          <w:spacing w:val="3"/>
          <w:sz w:val="24"/>
          <w:szCs w:val="24"/>
        </w:rPr>
        <w:t>及其管理的有效配售对象进行全程比例配售，所有配售对象将获得相</w:t>
      </w:r>
      <w:r w:rsidRPr="007F18EC">
        <w:rPr>
          <w:rFonts w:ascii="Times New Roman" w:eastAsia="宋体" w:hAnsi="Times New Roman" w:cs="Times New Roman"/>
          <w:spacing w:val="-8"/>
          <w:sz w:val="24"/>
          <w:szCs w:val="24"/>
        </w:rPr>
        <w:t>同的配售比例</w:t>
      </w:r>
      <w:r w:rsidRPr="007F18EC">
        <w:rPr>
          <w:rFonts w:ascii="Times New Roman" w:eastAsia="宋体" w:hAnsi="Times New Roman" w:cs="Times New Roman"/>
          <w:spacing w:val="-7"/>
          <w:sz w:val="24"/>
          <w:szCs w:val="24"/>
        </w:rPr>
        <w:t>。</w:t>
      </w:r>
    </w:p>
    <w:p w:rsidR="00866534" w:rsidRPr="007F18EC" w:rsidRDefault="006546A8" w:rsidP="006546A8">
      <w:pPr>
        <w:kinsoku/>
        <w:wordWrap w:val="0"/>
        <w:topLinePunct/>
        <w:autoSpaceDE/>
        <w:autoSpaceDN/>
        <w:spacing w:line="360" w:lineRule="auto"/>
        <w:ind w:firstLineChars="200" w:firstLine="476"/>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配售比例</w:t>
      </w:r>
      <w:r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最终网下发售份额</w:t>
      </w:r>
      <w:r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全部</w:t>
      </w:r>
      <w:r w:rsidRPr="007F18EC">
        <w:rPr>
          <w:rFonts w:ascii="Times New Roman" w:eastAsia="宋体" w:hAnsi="Times New Roman" w:cs="Times New Roman"/>
          <w:spacing w:val="-1"/>
          <w:sz w:val="24"/>
          <w:szCs w:val="24"/>
        </w:rPr>
        <w:t>有效网下认购份额。</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某一</w:t>
      </w:r>
      <w:r w:rsidRPr="007F18EC">
        <w:rPr>
          <w:rFonts w:ascii="Times New Roman" w:eastAsia="宋体" w:hAnsi="Times New Roman" w:cs="Times New Roman"/>
          <w:sz w:val="24"/>
          <w:szCs w:val="24"/>
        </w:rPr>
        <w:t>配售对象的获配份额</w:t>
      </w:r>
      <w:r w:rsidRPr="007F18EC">
        <w:rPr>
          <w:rFonts w:ascii="Times New Roman" w:eastAsia="宋体" w:hAnsi="Times New Roman" w:cs="Times New Roman"/>
          <w:sz w:val="24"/>
          <w:szCs w:val="24"/>
        </w:rPr>
        <w:t>=</w:t>
      </w:r>
      <w:r w:rsidRPr="007F18EC">
        <w:rPr>
          <w:rFonts w:ascii="Times New Roman" w:eastAsia="宋体" w:hAnsi="Times New Roman" w:cs="Times New Roman"/>
          <w:sz w:val="24"/>
          <w:szCs w:val="24"/>
        </w:rPr>
        <w:t>该配售对象的有效认购份额</w:t>
      </w:r>
      <w:r w:rsidRPr="007F18EC">
        <w:rPr>
          <w:rFonts w:ascii="Times New Roman" w:eastAsia="宋体" w:hAnsi="Times New Roman" w:cs="Times New Roman"/>
          <w:sz w:val="24"/>
          <w:szCs w:val="24"/>
        </w:rPr>
        <w:t>×</w:t>
      </w:r>
      <w:r w:rsidRPr="007F18EC">
        <w:rPr>
          <w:rFonts w:ascii="Times New Roman" w:eastAsia="宋体" w:hAnsi="Times New Roman" w:cs="Times New Roman"/>
          <w:sz w:val="24"/>
          <w:szCs w:val="24"/>
        </w:rPr>
        <w:t>配售比例</w:t>
      </w:r>
    </w:p>
    <w:p w:rsidR="00866534" w:rsidRPr="007F18EC" w:rsidRDefault="006546A8" w:rsidP="006546A8">
      <w:pPr>
        <w:kinsoku/>
        <w:wordWrap w:val="0"/>
        <w:topLinePunct/>
        <w:autoSpaceDE/>
        <w:autoSpaceDN/>
        <w:spacing w:line="360" w:lineRule="auto"/>
        <w:ind w:firstLineChars="200" w:firstLine="512"/>
        <w:jc w:val="both"/>
        <w:rPr>
          <w:rFonts w:ascii="Times New Roman" w:eastAsia="宋体" w:hAnsi="Times New Roman" w:cs="Times New Roman"/>
          <w:sz w:val="24"/>
          <w:szCs w:val="24"/>
        </w:rPr>
      </w:pPr>
      <w:r w:rsidRPr="007F18EC">
        <w:rPr>
          <w:rFonts w:ascii="Times New Roman" w:eastAsia="宋体" w:hAnsi="Times New Roman" w:cs="Times New Roman"/>
          <w:spacing w:val="16"/>
          <w:sz w:val="24"/>
          <w:szCs w:val="24"/>
        </w:rPr>
        <w:t>（</w:t>
      </w:r>
      <w:r w:rsidR="003D0B7D" w:rsidRPr="007F18EC">
        <w:rPr>
          <w:rFonts w:ascii="Times New Roman" w:eastAsia="宋体" w:hAnsi="Times New Roman" w:cs="Times New Roman"/>
          <w:spacing w:val="8"/>
          <w:sz w:val="24"/>
          <w:szCs w:val="24"/>
        </w:rPr>
        <w:t>四</w:t>
      </w:r>
      <w:r w:rsidRPr="007F18EC">
        <w:rPr>
          <w:rFonts w:ascii="Times New Roman" w:eastAsia="宋体" w:hAnsi="Times New Roman" w:cs="Times New Roman"/>
          <w:spacing w:val="8"/>
          <w:sz w:val="24"/>
          <w:szCs w:val="24"/>
        </w:rPr>
        <w:t>）</w:t>
      </w:r>
      <w:r w:rsidR="003D0B7D" w:rsidRPr="007F18EC">
        <w:rPr>
          <w:rFonts w:ascii="Times New Roman" w:eastAsia="宋体" w:hAnsi="Times New Roman" w:cs="Times New Roman"/>
          <w:spacing w:val="8"/>
          <w:sz w:val="24"/>
          <w:szCs w:val="24"/>
        </w:rPr>
        <w:t>公布初步配售结果</w:t>
      </w:r>
    </w:p>
    <w:p w:rsidR="00866534" w:rsidRPr="007F18EC" w:rsidRDefault="006546A8" w:rsidP="006546A8">
      <w:pPr>
        <w:kinsoku/>
        <w:wordWrap w:val="0"/>
        <w:topLinePunct/>
        <w:autoSpaceDE/>
        <w:autoSpaceDN/>
        <w:spacing w:line="360" w:lineRule="auto"/>
        <w:ind w:firstLineChars="200" w:firstLine="458"/>
        <w:jc w:val="both"/>
        <w:rPr>
          <w:rFonts w:ascii="Times New Roman" w:eastAsia="宋体" w:hAnsi="Times New Roman" w:cs="Times New Roman"/>
          <w:sz w:val="24"/>
          <w:szCs w:val="24"/>
        </w:rPr>
      </w:pPr>
      <w:r w:rsidRPr="007F18EC">
        <w:rPr>
          <w:rFonts w:ascii="Times New Roman" w:eastAsia="宋体" w:hAnsi="Times New Roman" w:cs="Times New Roman"/>
          <w:spacing w:val="-11"/>
          <w:sz w:val="24"/>
          <w:szCs w:val="24"/>
        </w:rPr>
        <w:t>2</w:t>
      </w:r>
      <w:r w:rsidRPr="007F18EC">
        <w:rPr>
          <w:rFonts w:ascii="Times New Roman" w:eastAsia="宋体" w:hAnsi="Times New Roman" w:cs="Times New Roman"/>
          <w:spacing w:val="-9"/>
          <w:sz w:val="24"/>
          <w:szCs w:val="24"/>
        </w:rPr>
        <w:t>02</w:t>
      </w:r>
      <w:r>
        <w:rPr>
          <w:rFonts w:ascii="Times New Roman" w:eastAsia="宋体" w:hAnsi="Times New Roman" w:cs="Times New Roman"/>
          <w:spacing w:val="-9"/>
          <w:sz w:val="24"/>
          <w:szCs w:val="24"/>
        </w:rPr>
        <w:t>6</w:t>
      </w:r>
      <w:r w:rsidR="007D3BA5" w:rsidRPr="007F18EC">
        <w:rPr>
          <w:rFonts w:ascii="Times New Roman" w:eastAsia="宋体" w:hAnsi="Times New Roman" w:cs="Times New Roman"/>
          <w:spacing w:val="-9"/>
          <w:sz w:val="24"/>
          <w:szCs w:val="24"/>
        </w:rPr>
        <w:t>年</w:t>
      </w:r>
      <w:r w:rsidR="006E11B5">
        <w:rPr>
          <w:rFonts w:ascii="Times New Roman" w:eastAsia="宋体" w:hAnsi="Times New Roman" w:cs="Times New Roman"/>
          <w:spacing w:val="2"/>
          <w:sz w:val="24"/>
          <w:szCs w:val="24"/>
        </w:rPr>
        <w:t>5</w:t>
      </w:r>
      <w:r w:rsidR="007D3BA5" w:rsidRPr="007F18EC">
        <w:rPr>
          <w:rFonts w:ascii="Times New Roman" w:eastAsia="宋体" w:hAnsi="Times New Roman" w:cs="Times New Roman"/>
          <w:spacing w:val="-9"/>
          <w:sz w:val="24"/>
          <w:szCs w:val="24"/>
        </w:rPr>
        <w:t>月</w:t>
      </w:r>
      <w:r w:rsidR="006E11B5">
        <w:rPr>
          <w:rFonts w:ascii="Times New Roman" w:eastAsia="宋体" w:hAnsi="Times New Roman" w:cs="Times New Roman"/>
          <w:spacing w:val="2"/>
          <w:sz w:val="24"/>
          <w:szCs w:val="24"/>
        </w:rPr>
        <w:t>8</w:t>
      </w:r>
      <w:r w:rsidR="007D3BA5" w:rsidRPr="007F18EC">
        <w:rPr>
          <w:rFonts w:ascii="Times New Roman" w:eastAsia="宋体" w:hAnsi="Times New Roman" w:cs="Times New Roman"/>
          <w:spacing w:val="-9"/>
          <w:sz w:val="24"/>
          <w:szCs w:val="24"/>
        </w:rPr>
        <w:t>日</w:t>
      </w:r>
      <w:r w:rsidR="00CF7AAF" w:rsidRPr="007F18EC">
        <w:rPr>
          <w:rFonts w:ascii="Times New Roman" w:eastAsia="宋体" w:hAnsi="Times New Roman" w:cs="Times New Roman"/>
          <w:spacing w:val="-9"/>
          <w:sz w:val="24"/>
          <w:szCs w:val="24"/>
        </w:rPr>
        <w:t>（</w:t>
      </w:r>
      <w:r w:rsidR="007D3BA5" w:rsidRPr="007F18EC">
        <w:rPr>
          <w:rFonts w:ascii="Times New Roman" w:eastAsia="宋体" w:hAnsi="Times New Roman" w:cs="Times New Roman"/>
          <w:spacing w:val="-9"/>
          <w:sz w:val="24"/>
          <w:szCs w:val="24"/>
        </w:rPr>
        <w:t>预计</w:t>
      </w:r>
      <w:r w:rsidR="00CF7AAF" w:rsidRPr="007F18EC">
        <w:rPr>
          <w:rFonts w:ascii="Times New Roman" w:eastAsia="宋体" w:hAnsi="Times New Roman" w:cs="Times New Roman"/>
          <w:spacing w:val="-9"/>
          <w:sz w:val="24"/>
          <w:szCs w:val="24"/>
        </w:rPr>
        <w:t>）</w:t>
      </w:r>
      <w:r w:rsidR="007D3BA5" w:rsidRPr="007F18EC">
        <w:rPr>
          <w:rFonts w:ascii="Times New Roman" w:eastAsia="宋体" w:hAnsi="Times New Roman" w:cs="Times New Roman"/>
          <w:spacing w:val="-9"/>
          <w:sz w:val="24"/>
          <w:szCs w:val="24"/>
        </w:rPr>
        <w:t>，基金管理人将在《基金合同生效公告》中披露本</w:t>
      </w:r>
      <w:r w:rsidR="007D3BA5" w:rsidRPr="007F18EC">
        <w:rPr>
          <w:rFonts w:ascii="Times New Roman" w:eastAsia="宋体" w:hAnsi="Times New Roman" w:cs="Times New Roman"/>
          <w:spacing w:val="-5"/>
          <w:sz w:val="24"/>
          <w:szCs w:val="24"/>
        </w:rPr>
        <w:t>次配售结果。</w:t>
      </w:r>
    </w:p>
    <w:p w:rsidR="00866534" w:rsidRPr="007F18EC" w:rsidRDefault="006546A8" w:rsidP="006546A8">
      <w:pPr>
        <w:kinsoku/>
        <w:wordWrap w:val="0"/>
        <w:topLinePunct/>
        <w:autoSpaceDE/>
        <w:autoSpaceDN/>
        <w:spacing w:line="360" w:lineRule="auto"/>
        <w:ind w:firstLineChars="200" w:firstLine="508"/>
        <w:jc w:val="both"/>
        <w:rPr>
          <w:rFonts w:ascii="Times New Roman" w:eastAsia="宋体" w:hAnsi="Times New Roman" w:cs="Times New Roman"/>
          <w:sz w:val="24"/>
          <w:szCs w:val="24"/>
        </w:rPr>
      </w:pPr>
      <w:r w:rsidRPr="007F18EC">
        <w:rPr>
          <w:rFonts w:ascii="Times New Roman" w:eastAsia="宋体" w:hAnsi="Times New Roman" w:cs="Times New Roman"/>
          <w:spacing w:val="14"/>
          <w:sz w:val="24"/>
          <w:szCs w:val="24"/>
        </w:rPr>
        <w:t>（</w:t>
      </w:r>
      <w:r w:rsidR="003D0B7D" w:rsidRPr="007F18EC">
        <w:rPr>
          <w:rFonts w:ascii="Times New Roman" w:eastAsia="宋体" w:hAnsi="Times New Roman" w:cs="Times New Roman"/>
          <w:spacing w:val="9"/>
          <w:sz w:val="24"/>
          <w:szCs w:val="24"/>
        </w:rPr>
        <w:t>五</w:t>
      </w:r>
      <w:r w:rsidRPr="007F18EC">
        <w:rPr>
          <w:rFonts w:ascii="Times New Roman" w:eastAsia="宋体" w:hAnsi="Times New Roman" w:cs="Times New Roman"/>
          <w:spacing w:val="9"/>
          <w:sz w:val="24"/>
          <w:szCs w:val="24"/>
        </w:rPr>
        <w:t>）</w:t>
      </w:r>
      <w:r w:rsidR="003D0B7D" w:rsidRPr="007F18EC">
        <w:rPr>
          <w:rFonts w:ascii="Times New Roman" w:eastAsia="宋体" w:hAnsi="Times New Roman" w:cs="Times New Roman"/>
          <w:spacing w:val="9"/>
          <w:sz w:val="24"/>
          <w:szCs w:val="24"/>
        </w:rPr>
        <w:t>认购款项的缴付</w:t>
      </w:r>
    </w:p>
    <w:p w:rsidR="00866534" w:rsidRPr="007F18EC" w:rsidRDefault="006546A8" w:rsidP="006546A8">
      <w:pPr>
        <w:kinsoku/>
        <w:wordWrap w:val="0"/>
        <w:topLinePunct/>
        <w:autoSpaceDE/>
        <w:autoSpaceDN/>
        <w:spacing w:line="360" w:lineRule="auto"/>
        <w:ind w:firstLineChars="200" w:firstLine="460"/>
        <w:jc w:val="both"/>
        <w:rPr>
          <w:rFonts w:ascii="Times New Roman" w:eastAsia="宋体" w:hAnsi="Times New Roman" w:cs="Times New Roman"/>
          <w:sz w:val="24"/>
          <w:szCs w:val="24"/>
        </w:rPr>
      </w:pPr>
      <w:r w:rsidRPr="007F18EC">
        <w:rPr>
          <w:rFonts w:ascii="Times New Roman" w:eastAsia="宋体" w:hAnsi="Times New Roman" w:cs="Times New Roman"/>
          <w:spacing w:val="-10"/>
          <w:sz w:val="24"/>
          <w:szCs w:val="24"/>
        </w:rPr>
        <w:t>1</w:t>
      </w:r>
      <w:r w:rsidRPr="007F18EC">
        <w:rPr>
          <w:rFonts w:ascii="Times New Roman" w:eastAsia="宋体" w:hAnsi="Times New Roman" w:cs="Times New Roman"/>
          <w:spacing w:val="-8"/>
          <w:sz w:val="24"/>
          <w:szCs w:val="24"/>
        </w:rPr>
        <w:t>、</w:t>
      </w:r>
      <w:r w:rsidRPr="007F18EC">
        <w:rPr>
          <w:rFonts w:ascii="Times New Roman" w:eastAsia="宋体" w:hAnsi="Times New Roman" w:cs="Times New Roman"/>
          <w:spacing w:val="-5"/>
          <w:sz w:val="24"/>
          <w:szCs w:val="24"/>
        </w:rPr>
        <w:t>网下认购期间，网下投资者划出认购资金的银行账户应与配售对象在证</w:t>
      </w:r>
      <w:r w:rsidRPr="007F18EC">
        <w:rPr>
          <w:rFonts w:ascii="Times New Roman" w:eastAsia="宋体" w:hAnsi="Times New Roman" w:cs="Times New Roman"/>
          <w:spacing w:val="4"/>
          <w:sz w:val="24"/>
          <w:szCs w:val="24"/>
        </w:rPr>
        <w:t>券业协会</w:t>
      </w:r>
      <w:r w:rsidR="000B2D3C" w:rsidRPr="007F18EC">
        <w:rPr>
          <w:rFonts w:ascii="Times New Roman" w:eastAsia="宋体" w:hAnsi="Times New Roman" w:cs="Times New Roman" w:hint="eastAsia"/>
          <w:spacing w:val="4"/>
          <w:sz w:val="24"/>
          <w:szCs w:val="24"/>
        </w:rPr>
        <w:t>注册</w:t>
      </w:r>
      <w:r w:rsidRPr="007F18EC">
        <w:rPr>
          <w:rFonts w:ascii="Times New Roman" w:eastAsia="宋体" w:hAnsi="Times New Roman" w:cs="Times New Roman"/>
          <w:spacing w:val="4"/>
          <w:sz w:val="24"/>
          <w:szCs w:val="24"/>
        </w:rPr>
        <w:t>的银行账户一致。如发生</w:t>
      </w:r>
      <w:r w:rsidR="00E54035" w:rsidRPr="007F18EC">
        <w:rPr>
          <w:rFonts w:ascii="Times New Roman" w:eastAsia="宋体" w:hAnsi="Times New Roman" w:cs="Times New Roman" w:hint="eastAsia"/>
          <w:color w:val="auto"/>
          <w:spacing w:val="4"/>
          <w:sz w:val="24"/>
          <w:szCs w:val="24"/>
        </w:rPr>
        <w:t>比例</w:t>
      </w:r>
      <w:r w:rsidRPr="007F18EC">
        <w:rPr>
          <w:rFonts w:ascii="Times New Roman" w:eastAsia="宋体" w:hAnsi="Times New Roman" w:cs="Times New Roman"/>
          <w:spacing w:val="4"/>
          <w:sz w:val="24"/>
          <w:szCs w:val="24"/>
        </w:rPr>
        <w:t>配售，未获配部分认购资金将</w:t>
      </w:r>
      <w:r w:rsidRPr="007F18EC">
        <w:rPr>
          <w:rFonts w:ascii="Times New Roman" w:eastAsia="宋体" w:hAnsi="Times New Roman" w:cs="Times New Roman"/>
          <w:spacing w:val="3"/>
          <w:sz w:val="24"/>
          <w:szCs w:val="24"/>
        </w:rPr>
        <w:t>于</w:t>
      </w:r>
      <w:r w:rsidRPr="007F18EC">
        <w:rPr>
          <w:rFonts w:ascii="Times New Roman" w:eastAsia="宋体" w:hAnsi="Times New Roman" w:cs="Times New Roman"/>
          <w:sz w:val="24"/>
          <w:szCs w:val="24"/>
        </w:rPr>
        <w:t>募</w:t>
      </w:r>
      <w:r w:rsidRPr="007F18EC">
        <w:rPr>
          <w:rFonts w:ascii="Times New Roman" w:eastAsia="宋体" w:hAnsi="Times New Roman" w:cs="Times New Roman"/>
          <w:spacing w:val="-4"/>
          <w:sz w:val="24"/>
          <w:szCs w:val="24"/>
        </w:rPr>
        <w:t>集期结束后的</w:t>
      </w:r>
      <w:r w:rsidRPr="007F18EC">
        <w:rPr>
          <w:rFonts w:ascii="Times New Roman" w:eastAsia="宋体" w:hAnsi="Times New Roman" w:cs="Times New Roman"/>
          <w:spacing w:val="-4"/>
          <w:sz w:val="24"/>
          <w:szCs w:val="24"/>
        </w:rPr>
        <w:t>3</w:t>
      </w:r>
      <w:r w:rsidRPr="007F18EC">
        <w:rPr>
          <w:rFonts w:ascii="Times New Roman" w:eastAsia="宋体" w:hAnsi="Times New Roman" w:cs="Times New Roman"/>
          <w:spacing w:val="-4"/>
          <w:sz w:val="24"/>
          <w:szCs w:val="24"/>
        </w:rPr>
        <w:t>个工作日内退还至</w:t>
      </w:r>
      <w:r w:rsidR="00EE3E2A" w:rsidRPr="007F18EC">
        <w:rPr>
          <w:rFonts w:ascii="Times New Roman" w:eastAsia="宋体" w:hAnsi="Times New Roman" w:cs="Times New Roman" w:hint="eastAsia"/>
          <w:spacing w:val="-4"/>
          <w:sz w:val="24"/>
          <w:szCs w:val="24"/>
        </w:rPr>
        <w:t>缴款</w:t>
      </w:r>
      <w:r w:rsidRPr="007F18EC">
        <w:rPr>
          <w:rFonts w:ascii="Times New Roman" w:eastAsia="宋体" w:hAnsi="Times New Roman" w:cs="Times New Roman"/>
          <w:spacing w:val="-4"/>
          <w:sz w:val="24"/>
          <w:szCs w:val="24"/>
        </w:rPr>
        <w:t>账户，敬请投资者留意</w:t>
      </w:r>
      <w:r w:rsidRPr="007F18EC">
        <w:rPr>
          <w:rFonts w:ascii="Times New Roman" w:eastAsia="宋体" w:hAnsi="Times New Roman" w:cs="Times New Roman"/>
          <w:spacing w:val="-1"/>
          <w:sz w:val="24"/>
          <w:szCs w:val="24"/>
        </w:rPr>
        <w:t>。</w:t>
      </w:r>
    </w:p>
    <w:p w:rsidR="00866534" w:rsidRPr="007F18EC" w:rsidRDefault="006546A8" w:rsidP="006546A8">
      <w:pPr>
        <w:kinsoku/>
        <w:wordWrap w:val="0"/>
        <w:topLinePunct/>
        <w:autoSpaceDE/>
        <w:autoSpaceDN/>
        <w:spacing w:line="360" w:lineRule="auto"/>
        <w:ind w:firstLineChars="200" w:firstLine="496"/>
        <w:jc w:val="both"/>
        <w:rPr>
          <w:rFonts w:ascii="Times New Roman" w:eastAsia="宋体" w:hAnsi="Times New Roman" w:cs="Times New Roman"/>
          <w:sz w:val="24"/>
          <w:szCs w:val="24"/>
        </w:rPr>
      </w:pPr>
      <w:r w:rsidRPr="007F18EC">
        <w:rPr>
          <w:rFonts w:ascii="Times New Roman" w:eastAsia="宋体" w:hAnsi="Times New Roman" w:cs="Times New Roman"/>
          <w:spacing w:val="8"/>
          <w:sz w:val="24"/>
          <w:szCs w:val="24"/>
        </w:rPr>
        <w:t>2</w:t>
      </w:r>
      <w:r w:rsidRPr="007F18EC">
        <w:rPr>
          <w:rFonts w:ascii="Times New Roman" w:eastAsia="宋体" w:hAnsi="Times New Roman" w:cs="Times New Roman"/>
          <w:spacing w:val="8"/>
          <w:sz w:val="24"/>
          <w:szCs w:val="24"/>
        </w:rPr>
        <w:t>、缴款流</w:t>
      </w:r>
      <w:r w:rsidRPr="007F18EC">
        <w:rPr>
          <w:rFonts w:ascii="Times New Roman" w:eastAsia="宋体" w:hAnsi="Times New Roman" w:cs="Times New Roman"/>
          <w:spacing w:val="6"/>
          <w:sz w:val="24"/>
          <w:szCs w:val="24"/>
        </w:rPr>
        <w:t>程</w:t>
      </w:r>
      <w:r w:rsidRPr="007F18EC">
        <w:rPr>
          <w:rFonts w:ascii="Times New Roman" w:eastAsia="宋体" w:hAnsi="Times New Roman" w:cs="Times New Roman"/>
          <w:spacing w:val="4"/>
          <w:sz w:val="24"/>
          <w:szCs w:val="24"/>
        </w:rPr>
        <w:t>：网下投资者认购本基金，需在募集期内，将足额认购资金</w:t>
      </w:r>
      <w:r w:rsidRPr="007F18EC">
        <w:rPr>
          <w:rFonts w:ascii="Times New Roman" w:eastAsia="宋体" w:hAnsi="Times New Roman" w:cs="Times New Roman"/>
          <w:spacing w:val="-4"/>
          <w:sz w:val="24"/>
          <w:szCs w:val="24"/>
        </w:rPr>
        <w:t>汇入基金管理人指定的如下账户</w:t>
      </w:r>
      <w:r w:rsidRPr="007F18EC">
        <w:rPr>
          <w:rFonts w:ascii="Times New Roman" w:eastAsia="宋体" w:hAnsi="Times New Roman" w:cs="Times New Roman"/>
          <w:spacing w:val="-2"/>
          <w:sz w:val="24"/>
          <w:szCs w:val="24"/>
        </w:rPr>
        <w:t>：</w:t>
      </w:r>
    </w:p>
    <w:p w:rsidR="00EE3E2A" w:rsidRPr="007F18EC" w:rsidRDefault="006546A8" w:rsidP="006546A8">
      <w:pPr>
        <w:kinsoku/>
        <w:wordWrap w:val="0"/>
        <w:topLinePunct/>
        <w:autoSpaceDE/>
        <w:autoSpaceDN/>
        <w:spacing w:line="360" w:lineRule="auto"/>
        <w:ind w:firstLineChars="200" w:firstLine="496"/>
        <w:jc w:val="both"/>
        <w:rPr>
          <w:rFonts w:ascii="Times New Roman" w:eastAsia="宋体" w:hAnsi="Times New Roman" w:cs="Times New Roman"/>
          <w:spacing w:val="8"/>
          <w:sz w:val="24"/>
          <w:szCs w:val="24"/>
        </w:rPr>
      </w:pPr>
      <w:r w:rsidRPr="007F18EC">
        <w:rPr>
          <w:rFonts w:ascii="Times New Roman" w:eastAsia="宋体" w:hAnsi="Times New Roman" w:cs="Times New Roman" w:hint="eastAsia"/>
          <w:spacing w:val="8"/>
          <w:sz w:val="24"/>
          <w:szCs w:val="24"/>
        </w:rPr>
        <w:t>户名：易方达基金管理有限公司基金认购专户</w:t>
      </w:r>
    </w:p>
    <w:p w:rsidR="00EE3E2A" w:rsidRPr="007F18EC" w:rsidRDefault="006546A8" w:rsidP="006546A8">
      <w:pPr>
        <w:kinsoku/>
        <w:wordWrap w:val="0"/>
        <w:topLinePunct/>
        <w:autoSpaceDE/>
        <w:autoSpaceDN/>
        <w:spacing w:line="360" w:lineRule="auto"/>
        <w:ind w:firstLineChars="200" w:firstLine="496"/>
        <w:jc w:val="both"/>
        <w:rPr>
          <w:rFonts w:ascii="Times New Roman" w:eastAsia="宋体" w:hAnsi="Times New Roman" w:cs="Times New Roman"/>
          <w:spacing w:val="8"/>
          <w:sz w:val="24"/>
          <w:szCs w:val="24"/>
        </w:rPr>
      </w:pPr>
      <w:r w:rsidRPr="007F18EC">
        <w:rPr>
          <w:rFonts w:ascii="Times New Roman" w:eastAsia="宋体" w:hAnsi="Times New Roman" w:cs="Times New Roman" w:hint="eastAsia"/>
          <w:spacing w:val="8"/>
          <w:sz w:val="24"/>
          <w:szCs w:val="24"/>
        </w:rPr>
        <w:t>账号：</w:t>
      </w:r>
      <w:r w:rsidRPr="007F18EC">
        <w:rPr>
          <w:rFonts w:ascii="Times New Roman" w:eastAsia="宋体" w:hAnsi="Times New Roman" w:cs="Times New Roman" w:hint="eastAsia"/>
          <w:spacing w:val="8"/>
          <w:sz w:val="24"/>
          <w:szCs w:val="24"/>
        </w:rPr>
        <w:t>3602031419200188830</w:t>
      </w:r>
    </w:p>
    <w:p w:rsidR="00EE3E2A" w:rsidRPr="007F18EC" w:rsidRDefault="006546A8" w:rsidP="006546A8">
      <w:pPr>
        <w:kinsoku/>
        <w:wordWrap w:val="0"/>
        <w:topLinePunct/>
        <w:autoSpaceDE/>
        <w:autoSpaceDN/>
        <w:spacing w:line="360" w:lineRule="auto"/>
        <w:ind w:firstLineChars="200" w:firstLine="496"/>
        <w:jc w:val="both"/>
        <w:rPr>
          <w:rFonts w:ascii="Times New Roman" w:eastAsia="宋体" w:hAnsi="Times New Roman" w:cs="Times New Roman"/>
          <w:spacing w:val="8"/>
          <w:sz w:val="24"/>
          <w:szCs w:val="24"/>
        </w:rPr>
      </w:pPr>
      <w:r w:rsidRPr="007F18EC">
        <w:rPr>
          <w:rFonts w:ascii="Times New Roman" w:eastAsia="宋体" w:hAnsi="Times New Roman" w:cs="Times New Roman" w:hint="eastAsia"/>
          <w:spacing w:val="8"/>
          <w:sz w:val="24"/>
          <w:szCs w:val="24"/>
        </w:rPr>
        <w:t>开户银行名称：中国工商银行股份有限公司广州</w:t>
      </w:r>
      <w:r w:rsidR="00575CB6" w:rsidRPr="00575CB6">
        <w:rPr>
          <w:rFonts w:ascii="Times New Roman" w:eastAsia="宋体" w:hAnsi="Times New Roman" w:cs="Times New Roman" w:hint="eastAsia"/>
          <w:spacing w:val="8"/>
          <w:sz w:val="24"/>
          <w:szCs w:val="24"/>
        </w:rPr>
        <w:t>国际金融城</w:t>
      </w:r>
      <w:r w:rsidRPr="007F18EC">
        <w:rPr>
          <w:rFonts w:ascii="Times New Roman" w:eastAsia="宋体" w:hAnsi="Times New Roman" w:cs="Times New Roman" w:hint="eastAsia"/>
          <w:spacing w:val="8"/>
          <w:sz w:val="24"/>
          <w:szCs w:val="24"/>
        </w:rPr>
        <w:t>支行</w:t>
      </w:r>
    </w:p>
    <w:p w:rsidR="00866534" w:rsidRPr="007F18EC" w:rsidRDefault="006546A8" w:rsidP="006546A8">
      <w:pPr>
        <w:kinsoku/>
        <w:wordWrap w:val="0"/>
        <w:topLinePunct/>
        <w:autoSpaceDE/>
        <w:autoSpaceDN/>
        <w:spacing w:line="360" w:lineRule="auto"/>
        <w:ind w:firstLineChars="200" w:firstLine="496"/>
        <w:jc w:val="both"/>
        <w:rPr>
          <w:rFonts w:ascii="Times New Roman" w:eastAsia="宋体" w:hAnsi="Times New Roman" w:cs="Times New Roman"/>
          <w:spacing w:val="8"/>
          <w:sz w:val="24"/>
          <w:szCs w:val="24"/>
        </w:rPr>
      </w:pPr>
      <w:r w:rsidRPr="007F18EC">
        <w:rPr>
          <w:rFonts w:ascii="Times New Roman" w:eastAsia="宋体" w:hAnsi="Times New Roman" w:cs="Times New Roman" w:hint="eastAsia"/>
          <w:spacing w:val="8"/>
          <w:sz w:val="24"/>
          <w:szCs w:val="24"/>
        </w:rPr>
        <w:t>大额支付号：</w:t>
      </w:r>
      <w:r w:rsidRPr="007F18EC">
        <w:rPr>
          <w:rFonts w:ascii="Times New Roman" w:eastAsia="宋体" w:hAnsi="Times New Roman" w:cs="Times New Roman" w:hint="eastAsia"/>
          <w:spacing w:val="8"/>
          <w:sz w:val="24"/>
          <w:szCs w:val="24"/>
        </w:rPr>
        <w:t>102581000257</w:t>
      </w:r>
    </w:p>
    <w:p w:rsidR="00866534" w:rsidRPr="007F18EC" w:rsidRDefault="006546A8" w:rsidP="006546A8">
      <w:pPr>
        <w:kinsoku/>
        <w:wordWrap w:val="0"/>
        <w:topLinePunct/>
        <w:autoSpaceDE/>
        <w:autoSpaceDN/>
        <w:spacing w:line="360" w:lineRule="auto"/>
        <w:ind w:firstLineChars="200" w:firstLine="468"/>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3</w:t>
      </w:r>
      <w:r w:rsidRPr="007F18EC">
        <w:rPr>
          <w:rFonts w:ascii="Times New Roman" w:eastAsia="宋体" w:hAnsi="Times New Roman" w:cs="Times New Roman"/>
          <w:spacing w:val="-4"/>
          <w:sz w:val="24"/>
          <w:szCs w:val="24"/>
        </w:rPr>
        <w:t>、</w:t>
      </w:r>
      <w:r w:rsidRPr="007F18EC">
        <w:rPr>
          <w:rFonts w:ascii="Times New Roman" w:eastAsia="宋体" w:hAnsi="Times New Roman" w:cs="Times New Roman"/>
          <w:spacing w:val="-3"/>
          <w:sz w:val="24"/>
          <w:szCs w:val="24"/>
        </w:rPr>
        <w:t>注意事项</w:t>
      </w:r>
    </w:p>
    <w:p w:rsidR="00C3228C"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pacing w:val="6"/>
          <w:sz w:val="24"/>
          <w:szCs w:val="24"/>
        </w:rPr>
      </w:pPr>
      <w:r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1</w:t>
      </w:r>
      <w:r w:rsidRPr="007F18EC">
        <w:rPr>
          <w:rFonts w:ascii="Times New Roman" w:eastAsia="宋体" w:hAnsi="Times New Roman" w:cs="Times New Roman"/>
          <w:spacing w:val="6"/>
          <w:sz w:val="24"/>
          <w:szCs w:val="24"/>
        </w:rPr>
        <w:t>）在本基金发行截止日的</w:t>
      </w:r>
      <w:r w:rsidR="00D40EC1" w:rsidRPr="007F18EC">
        <w:rPr>
          <w:rFonts w:ascii="Times New Roman" w:eastAsia="宋体" w:hAnsi="Times New Roman" w:cs="Times New Roman" w:hint="eastAsia"/>
          <w:spacing w:val="6"/>
          <w:sz w:val="24"/>
          <w:szCs w:val="24"/>
        </w:rPr>
        <w:t>缴款</w:t>
      </w:r>
      <w:r w:rsidRPr="007F18EC">
        <w:rPr>
          <w:rFonts w:ascii="Times New Roman" w:eastAsia="宋体" w:hAnsi="Times New Roman" w:cs="Times New Roman"/>
          <w:spacing w:val="6"/>
          <w:sz w:val="24"/>
          <w:szCs w:val="24"/>
        </w:rPr>
        <w:t>截止时间之前，若投资者的认购资金未到达基金管理人指定账户，则投资者提交的认购申请将可被认定为无效认购。</w:t>
      </w:r>
    </w:p>
    <w:p w:rsidR="00C3228C"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pacing w:val="6"/>
          <w:sz w:val="24"/>
          <w:szCs w:val="24"/>
        </w:rPr>
      </w:pPr>
      <w:r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2</w:t>
      </w:r>
      <w:r w:rsidRPr="007F18EC">
        <w:rPr>
          <w:rFonts w:ascii="Times New Roman" w:eastAsia="宋体" w:hAnsi="Times New Roman" w:cs="Times New Roman"/>
          <w:spacing w:val="6"/>
          <w:sz w:val="24"/>
          <w:szCs w:val="24"/>
        </w:rPr>
        <w:t>）使用证券账户认购的投资者，应在汇款附言</w:t>
      </w:r>
      <w:r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用途</w:t>
      </w:r>
      <w:r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摘要</w:t>
      </w:r>
      <w:r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备注栏正确填写</w:t>
      </w:r>
      <w:r w:rsidRPr="007F18EC">
        <w:rPr>
          <w:rFonts w:ascii="宋体" w:eastAsia="宋体" w:hAnsi="宋体" w:cs="Times New Roman"/>
          <w:spacing w:val="6"/>
          <w:sz w:val="24"/>
          <w:szCs w:val="24"/>
        </w:rPr>
        <w:t>“</w:t>
      </w:r>
      <w:r w:rsidRPr="007F18EC">
        <w:rPr>
          <w:rFonts w:ascii="Times New Roman" w:eastAsia="宋体" w:hAnsi="Times New Roman" w:cs="Times New Roman"/>
          <w:spacing w:val="6"/>
          <w:sz w:val="24"/>
          <w:szCs w:val="24"/>
        </w:rPr>
        <w:t>证券账户号码</w:t>
      </w:r>
      <w:r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基金账户号码</w:t>
      </w:r>
      <w:r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基金代码</w:t>
      </w:r>
      <w:r w:rsidRPr="007F18EC">
        <w:rPr>
          <w:rFonts w:ascii="宋体" w:eastAsia="宋体" w:hAnsi="宋体" w:cs="Times New Roman"/>
          <w:spacing w:val="6"/>
          <w:sz w:val="24"/>
          <w:szCs w:val="24"/>
        </w:rPr>
        <w:t>”</w:t>
      </w:r>
      <w:r w:rsidRPr="007F18EC">
        <w:rPr>
          <w:rFonts w:ascii="Times New Roman" w:eastAsia="宋体" w:hAnsi="Times New Roman" w:cs="Times New Roman"/>
          <w:spacing w:val="6"/>
          <w:sz w:val="24"/>
          <w:szCs w:val="24"/>
        </w:rPr>
        <w:t>信息，未填写或填写错误的，认购申请将可被认定为无效认购。</w:t>
      </w:r>
    </w:p>
    <w:p w:rsidR="00C3228C"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pacing w:val="6"/>
          <w:sz w:val="24"/>
          <w:szCs w:val="24"/>
        </w:rPr>
      </w:pPr>
      <w:r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3</w:t>
      </w:r>
      <w:r w:rsidRPr="007F18EC">
        <w:rPr>
          <w:rFonts w:ascii="Times New Roman" w:eastAsia="宋体" w:hAnsi="Times New Roman" w:cs="Times New Roman"/>
          <w:spacing w:val="6"/>
          <w:sz w:val="24"/>
          <w:szCs w:val="24"/>
        </w:rPr>
        <w:t>）投资者应当使用其在证券业协会</w:t>
      </w:r>
      <w:r w:rsidR="00A91CAB" w:rsidRPr="007F18EC">
        <w:rPr>
          <w:rFonts w:ascii="Times New Roman" w:eastAsia="宋体" w:hAnsi="Times New Roman" w:cs="Times New Roman" w:hint="eastAsia"/>
          <w:color w:val="auto"/>
          <w:spacing w:val="6"/>
          <w:sz w:val="24"/>
          <w:szCs w:val="24"/>
        </w:rPr>
        <w:t>注册</w:t>
      </w:r>
      <w:r w:rsidRPr="007F18EC">
        <w:rPr>
          <w:rFonts w:ascii="Times New Roman" w:eastAsia="宋体" w:hAnsi="Times New Roman" w:cs="Times New Roman"/>
          <w:spacing w:val="6"/>
          <w:sz w:val="24"/>
          <w:szCs w:val="24"/>
        </w:rPr>
        <w:t>的银行账户（使用开放式基金账户认购的，其在基金管理人直销开立交易账户时登记的银行账户应与其在证券业协会</w:t>
      </w:r>
      <w:r w:rsidR="00A91CAB" w:rsidRPr="007F18EC">
        <w:rPr>
          <w:rFonts w:ascii="Times New Roman" w:eastAsia="宋体" w:hAnsi="Times New Roman" w:cs="Times New Roman"/>
          <w:spacing w:val="6"/>
          <w:sz w:val="24"/>
          <w:szCs w:val="24"/>
        </w:rPr>
        <w:t>注册</w:t>
      </w:r>
      <w:r w:rsidRPr="007F18EC">
        <w:rPr>
          <w:rFonts w:ascii="Times New Roman" w:eastAsia="宋体" w:hAnsi="Times New Roman" w:cs="Times New Roman"/>
          <w:spacing w:val="6"/>
          <w:sz w:val="24"/>
          <w:szCs w:val="24"/>
        </w:rPr>
        <w:t>的银行账户一致）办理汇款。</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6"/>
          <w:sz w:val="24"/>
          <w:szCs w:val="24"/>
        </w:rPr>
        <w:t>4</w:t>
      </w:r>
      <w:r w:rsidRPr="007F18EC">
        <w:rPr>
          <w:rFonts w:ascii="Times New Roman" w:eastAsia="宋体" w:hAnsi="Times New Roman" w:cs="Times New Roman"/>
          <w:spacing w:val="6"/>
          <w:sz w:val="24"/>
          <w:szCs w:val="24"/>
        </w:rPr>
        <w:t>）投资者可以通过本公司直销中心电话（</w:t>
      </w:r>
      <w:r w:rsidRPr="007F18EC">
        <w:rPr>
          <w:rFonts w:ascii="Times New Roman" w:eastAsia="宋体" w:hAnsi="Times New Roman" w:cs="Times New Roman"/>
          <w:spacing w:val="6"/>
          <w:sz w:val="24"/>
          <w:szCs w:val="24"/>
        </w:rPr>
        <w:t>020-85102506</w:t>
      </w:r>
      <w:r w:rsidRPr="007F18EC">
        <w:rPr>
          <w:rFonts w:ascii="Times New Roman" w:eastAsia="宋体" w:hAnsi="Times New Roman" w:cs="Times New Roman"/>
          <w:spacing w:val="6"/>
          <w:sz w:val="24"/>
          <w:szCs w:val="24"/>
        </w:rPr>
        <w:t>）查询汇入资金的到账情况。</w:t>
      </w:r>
    </w:p>
    <w:p w:rsidR="00866534" w:rsidRPr="007F18EC" w:rsidRDefault="006546A8" w:rsidP="00B67F22">
      <w:pPr>
        <w:pStyle w:val="1"/>
        <w:kinsoku/>
        <w:wordWrap w:val="0"/>
        <w:topLinePunct/>
        <w:autoSpaceDE/>
        <w:autoSpaceDN/>
        <w:spacing w:before="240" w:after="240" w:line="360" w:lineRule="auto"/>
        <w:jc w:val="center"/>
        <w:rPr>
          <w:rFonts w:ascii="Times New Roman" w:eastAsia="宋体" w:hAnsi="Times New Roman" w:cs="Times New Roman"/>
          <w:b w:val="0"/>
          <w:bCs w:val="0"/>
          <w:spacing w:val="-2"/>
          <w:kern w:val="0"/>
          <w:sz w:val="28"/>
          <w:szCs w:val="28"/>
        </w:rPr>
      </w:pPr>
      <w:bookmarkStart w:id="5" w:name="_Toc155788002"/>
      <w:r w:rsidRPr="007F18EC">
        <w:rPr>
          <w:rFonts w:ascii="Times New Roman" w:eastAsia="宋体" w:hAnsi="Times New Roman" w:cs="Times New Roman"/>
          <w:b w:val="0"/>
          <w:bCs w:val="0"/>
          <w:spacing w:val="-2"/>
          <w:kern w:val="0"/>
          <w:sz w:val="28"/>
          <w:szCs w:val="28"/>
        </w:rPr>
        <w:t>五、公众投资者认购</w:t>
      </w:r>
      <w:bookmarkEnd w:id="5"/>
    </w:p>
    <w:p w:rsidR="00866534" w:rsidRPr="007F18EC" w:rsidRDefault="006546A8" w:rsidP="006546A8">
      <w:pPr>
        <w:kinsoku/>
        <w:wordWrap w:val="0"/>
        <w:topLinePunct/>
        <w:autoSpaceDE/>
        <w:autoSpaceDN/>
        <w:spacing w:before="240" w:line="360" w:lineRule="auto"/>
        <w:ind w:firstLineChars="200" w:firstLine="546"/>
        <w:jc w:val="both"/>
        <w:rPr>
          <w:rFonts w:ascii="Times New Roman" w:eastAsia="宋体" w:hAnsi="Times New Roman" w:cs="Times New Roman"/>
          <w:sz w:val="24"/>
          <w:szCs w:val="24"/>
        </w:rPr>
      </w:pPr>
      <w:r w:rsidRPr="007F18EC">
        <w:rPr>
          <w:rFonts w:ascii="Times New Roman" w:eastAsia="宋体" w:hAnsi="Times New Roman" w:cs="Times New Roman"/>
          <w:spacing w:val="33"/>
          <w:sz w:val="24"/>
          <w:szCs w:val="24"/>
        </w:rPr>
        <w:t>（</w:t>
      </w:r>
      <w:r w:rsidR="003D0B7D" w:rsidRPr="007F18EC">
        <w:rPr>
          <w:rFonts w:ascii="Times New Roman" w:eastAsia="宋体" w:hAnsi="Times New Roman" w:cs="Times New Roman"/>
          <w:spacing w:val="30"/>
          <w:sz w:val="24"/>
          <w:szCs w:val="24"/>
        </w:rPr>
        <w:t>一</w:t>
      </w:r>
      <w:r w:rsidRPr="007F18EC">
        <w:rPr>
          <w:rFonts w:ascii="Times New Roman" w:eastAsia="宋体" w:hAnsi="Times New Roman" w:cs="Times New Roman"/>
          <w:spacing w:val="30"/>
          <w:sz w:val="24"/>
          <w:szCs w:val="24"/>
        </w:rPr>
        <w:t>）</w:t>
      </w:r>
      <w:r w:rsidR="003D0B7D" w:rsidRPr="007F18EC">
        <w:rPr>
          <w:rFonts w:ascii="Times New Roman" w:eastAsia="宋体" w:hAnsi="Times New Roman" w:cs="Times New Roman"/>
          <w:spacing w:val="30"/>
          <w:sz w:val="24"/>
          <w:szCs w:val="24"/>
        </w:rPr>
        <w:t>参与对象</w:t>
      </w:r>
    </w:p>
    <w:p w:rsidR="00866534"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公众投资者为符合法律法规规定的可投资于证券投资基金的个</w:t>
      </w:r>
      <w:r w:rsidRPr="007F18EC">
        <w:rPr>
          <w:rFonts w:ascii="Times New Roman" w:eastAsia="宋体" w:hAnsi="Times New Roman" w:cs="Times New Roman"/>
          <w:sz w:val="24"/>
          <w:szCs w:val="24"/>
        </w:rPr>
        <w:t>人</w:t>
      </w:r>
      <w:r w:rsidRPr="007F18EC">
        <w:rPr>
          <w:rFonts w:ascii="Times New Roman" w:eastAsia="宋体" w:hAnsi="Times New Roman" w:cs="Times New Roman"/>
          <w:spacing w:val="4"/>
          <w:sz w:val="24"/>
          <w:szCs w:val="24"/>
        </w:rPr>
        <w:t>投资者、机构投资者、合格境外投资者以及法律法规或中国证监会允许购买</w:t>
      </w:r>
      <w:r w:rsidRPr="007F18EC">
        <w:rPr>
          <w:rFonts w:ascii="Times New Roman" w:eastAsia="宋体" w:hAnsi="Times New Roman" w:cs="Times New Roman"/>
          <w:spacing w:val="3"/>
          <w:sz w:val="24"/>
          <w:szCs w:val="24"/>
        </w:rPr>
        <w:t>证</w:t>
      </w:r>
      <w:r w:rsidRPr="007F18EC">
        <w:rPr>
          <w:rFonts w:ascii="Times New Roman" w:eastAsia="宋体" w:hAnsi="Times New Roman" w:cs="Times New Roman"/>
          <w:spacing w:val="1"/>
          <w:sz w:val="24"/>
          <w:szCs w:val="24"/>
        </w:rPr>
        <w:t>券投资基金的其他</w:t>
      </w:r>
      <w:r w:rsidR="00C22BFD" w:rsidRPr="007F18EC">
        <w:rPr>
          <w:rFonts w:ascii="Times New Roman" w:eastAsia="宋体" w:hAnsi="Times New Roman" w:cs="Times New Roman"/>
          <w:spacing w:val="1"/>
          <w:sz w:val="24"/>
          <w:szCs w:val="24"/>
        </w:rPr>
        <w:t>投资者</w:t>
      </w:r>
      <w:r w:rsidRPr="007F18EC">
        <w:rPr>
          <w:rFonts w:ascii="Times New Roman" w:eastAsia="宋体" w:hAnsi="Times New Roman" w:cs="Times New Roman"/>
          <w:sz w:val="24"/>
          <w:szCs w:val="24"/>
        </w:rPr>
        <w:t>。公众投资者在认购本基金前应充分认识</w:t>
      </w:r>
      <w:r w:rsidR="00953670">
        <w:rPr>
          <w:rFonts w:ascii="Times New Roman" w:eastAsia="宋体" w:hAnsi="Times New Roman" w:cs="Times New Roman" w:hint="eastAsia"/>
          <w:sz w:val="24"/>
          <w:szCs w:val="24"/>
        </w:rPr>
        <w:t>不动产</w:t>
      </w:r>
      <w:r w:rsidRPr="007F18EC">
        <w:rPr>
          <w:rFonts w:ascii="Times New Roman" w:eastAsia="宋体" w:hAnsi="Times New Roman" w:cs="Times New Roman"/>
          <w:sz w:val="24"/>
          <w:szCs w:val="24"/>
        </w:rPr>
        <w:t>基</w:t>
      </w:r>
      <w:r w:rsidRPr="007F18EC">
        <w:rPr>
          <w:rFonts w:ascii="Times New Roman" w:eastAsia="宋体" w:hAnsi="Times New Roman" w:cs="Times New Roman"/>
          <w:spacing w:val="-2"/>
          <w:sz w:val="24"/>
          <w:szCs w:val="24"/>
        </w:rPr>
        <w:t>金的风险特征，普通投资者</w:t>
      </w:r>
      <w:r w:rsidRPr="007F18EC">
        <w:rPr>
          <w:rFonts w:ascii="Times New Roman" w:eastAsia="宋体" w:hAnsi="Times New Roman" w:cs="Times New Roman"/>
          <w:spacing w:val="-1"/>
          <w:sz w:val="24"/>
          <w:szCs w:val="24"/>
        </w:rPr>
        <w:t>在首次购买本基金时须签署风险揭示书。</w:t>
      </w:r>
    </w:p>
    <w:p w:rsidR="00866534" w:rsidRPr="007F18EC" w:rsidRDefault="006546A8" w:rsidP="006546A8">
      <w:pPr>
        <w:kinsoku/>
        <w:wordWrap w:val="0"/>
        <w:topLinePunct/>
        <w:autoSpaceDE/>
        <w:autoSpaceDN/>
        <w:spacing w:line="360" w:lineRule="auto"/>
        <w:ind w:firstLineChars="200" w:firstLine="540"/>
        <w:jc w:val="both"/>
        <w:rPr>
          <w:rFonts w:ascii="Times New Roman" w:eastAsia="宋体" w:hAnsi="Times New Roman" w:cs="Times New Roman"/>
          <w:sz w:val="24"/>
          <w:szCs w:val="24"/>
        </w:rPr>
      </w:pPr>
      <w:r w:rsidRPr="007F18EC">
        <w:rPr>
          <w:rFonts w:ascii="Times New Roman" w:eastAsia="宋体" w:hAnsi="Times New Roman" w:cs="Times New Roman"/>
          <w:spacing w:val="30"/>
          <w:sz w:val="24"/>
          <w:szCs w:val="24"/>
        </w:rPr>
        <w:t>（</w:t>
      </w:r>
      <w:r w:rsidR="003D0B7D" w:rsidRPr="007F18EC">
        <w:rPr>
          <w:rFonts w:ascii="Times New Roman" w:eastAsia="宋体" w:hAnsi="Times New Roman" w:cs="Times New Roman"/>
          <w:spacing w:val="30"/>
          <w:sz w:val="24"/>
          <w:szCs w:val="24"/>
        </w:rPr>
        <w:t>二</w:t>
      </w:r>
      <w:r w:rsidRPr="007F18EC">
        <w:rPr>
          <w:rFonts w:ascii="Times New Roman" w:eastAsia="宋体" w:hAnsi="Times New Roman" w:cs="Times New Roman"/>
          <w:spacing w:val="30"/>
          <w:sz w:val="24"/>
          <w:szCs w:val="24"/>
        </w:rPr>
        <w:t>）</w:t>
      </w:r>
      <w:r w:rsidR="003D0B7D" w:rsidRPr="007F18EC">
        <w:rPr>
          <w:rFonts w:ascii="Times New Roman" w:eastAsia="宋体" w:hAnsi="Times New Roman" w:cs="Times New Roman"/>
          <w:spacing w:val="30"/>
          <w:sz w:val="24"/>
          <w:szCs w:val="24"/>
        </w:rPr>
        <w:t>认购程序</w:t>
      </w:r>
    </w:p>
    <w:p w:rsidR="00866534" w:rsidRPr="007F18EC" w:rsidRDefault="006546A8" w:rsidP="006546A8">
      <w:pPr>
        <w:kinsoku/>
        <w:wordWrap w:val="0"/>
        <w:topLinePunct/>
        <w:autoSpaceDE/>
        <w:autoSpaceDN/>
        <w:spacing w:line="360" w:lineRule="auto"/>
        <w:ind w:firstLineChars="200" w:firstLine="468"/>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1</w:t>
      </w:r>
      <w:r w:rsidRPr="007F18EC">
        <w:rPr>
          <w:rFonts w:ascii="Times New Roman" w:eastAsia="宋体" w:hAnsi="Times New Roman" w:cs="Times New Roman"/>
          <w:spacing w:val="-5"/>
          <w:sz w:val="24"/>
          <w:szCs w:val="24"/>
        </w:rPr>
        <w:t>、场内认购程序</w:t>
      </w:r>
    </w:p>
    <w:p w:rsidR="00866534"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w:t>
      </w:r>
      <w:r w:rsidR="003D0B7D" w:rsidRPr="007F18EC">
        <w:rPr>
          <w:rFonts w:ascii="Times New Roman" w:eastAsia="宋体" w:hAnsi="Times New Roman" w:cs="Times New Roman"/>
          <w:spacing w:val="-1"/>
          <w:sz w:val="24"/>
          <w:szCs w:val="24"/>
        </w:rPr>
        <w:t>1</w:t>
      </w:r>
      <w:r w:rsidRPr="007F18EC">
        <w:rPr>
          <w:rFonts w:ascii="Times New Roman" w:eastAsia="宋体" w:hAnsi="Times New Roman" w:cs="Times New Roman"/>
          <w:spacing w:val="-1"/>
          <w:sz w:val="24"/>
          <w:szCs w:val="24"/>
        </w:rPr>
        <w:t>）</w:t>
      </w:r>
      <w:r w:rsidR="003D0B7D" w:rsidRPr="007F18EC">
        <w:rPr>
          <w:rFonts w:ascii="Times New Roman" w:eastAsia="宋体" w:hAnsi="Times New Roman" w:cs="Times New Roman"/>
          <w:spacing w:val="-1"/>
          <w:sz w:val="24"/>
          <w:szCs w:val="24"/>
        </w:rPr>
        <w:t>业务办理时间：</w:t>
      </w:r>
      <w:r w:rsidR="007E205A" w:rsidRPr="007F18EC">
        <w:rPr>
          <w:rFonts w:ascii="Times New Roman" w:eastAsia="宋体" w:hAnsi="Times New Roman" w:cs="Times New Roman"/>
          <w:spacing w:val="-1"/>
          <w:sz w:val="24"/>
          <w:szCs w:val="24"/>
        </w:rPr>
        <w:t>202</w:t>
      </w:r>
      <w:r w:rsidR="007E205A">
        <w:rPr>
          <w:rFonts w:ascii="Times New Roman" w:eastAsia="宋体" w:hAnsi="Times New Roman" w:cs="Times New Roman"/>
          <w:spacing w:val="-1"/>
          <w:sz w:val="24"/>
          <w:szCs w:val="24"/>
        </w:rPr>
        <w:t>6</w:t>
      </w:r>
      <w:r w:rsidR="003D0B7D" w:rsidRPr="007F18EC">
        <w:rPr>
          <w:rFonts w:ascii="Times New Roman" w:eastAsia="宋体" w:hAnsi="Times New Roman" w:cs="Times New Roman"/>
          <w:sz w:val="24"/>
          <w:szCs w:val="24"/>
        </w:rPr>
        <w:t>年</w:t>
      </w:r>
      <w:r w:rsidR="006E11B5">
        <w:rPr>
          <w:rFonts w:ascii="Times New Roman" w:eastAsia="宋体" w:hAnsi="Times New Roman" w:cs="Times New Roman"/>
          <w:sz w:val="24"/>
          <w:szCs w:val="24"/>
        </w:rPr>
        <w:t>4</w:t>
      </w:r>
      <w:r w:rsidR="003D0B7D" w:rsidRPr="007F18EC">
        <w:rPr>
          <w:rFonts w:ascii="Times New Roman" w:eastAsia="宋体" w:hAnsi="Times New Roman" w:cs="Times New Roman"/>
          <w:sz w:val="24"/>
          <w:szCs w:val="24"/>
        </w:rPr>
        <w:t>月</w:t>
      </w:r>
      <w:r w:rsidR="006E11B5">
        <w:rPr>
          <w:rFonts w:ascii="Times New Roman" w:eastAsia="宋体" w:hAnsi="Times New Roman" w:cs="Times New Roman"/>
          <w:sz w:val="24"/>
          <w:szCs w:val="24"/>
        </w:rPr>
        <w:t>27</w:t>
      </w:r>
      <w:r w:rsidR="003D0B7D" w:rsidRPr="007F18EC">
        <w:rPr>
          <w:rFonts w:ascii="Times New Roman" w:eastAsia="宋体" w:hAnsi="Times New Roman" w:cs="Times New Roman"/>
          <w:sz w:val="24"/>
          <w:szCs w:val="24"/>
        </w:rPr>
        <w:t>日起至</w:t>
      </w:r>
      <w:r w:rsidR="007E205A" w:rsidRPr="007F18EC">
        <w:rPr>
          <w:rFonts w:ascii="Times New Roman" w:eastAsia="宋体" w:hAnsi="Times New Roman" w:cs="Times New Roman"/>
          <w:sz w:val="24"/>
          <w:szCs w:val="24"/>
        </w:rPr>
        <w:t>202</w:t>
      </w:r>
      <w:r w:rsidR="007E205A">
        <w:rPr>
          <w:rFonts w:ascii="Times New Roman" w:eastAsia="宋体" w:hAnsi="Times New Roman" w:cs="Times New Roman"/>
          <w:sz w:val="24"/>
          <w:szCs w:val="24"/>
        </w:rPr>
        <w:t>6</w:t>
      </w:r>
      <w:r w:rsidR="003D0B7D" w:rsidRPr="007F18EC">
        <w:rPr>
          <w:rFonts w:ascii="Times New Roman" w:eastAsia="宋体" w:hAnsi="Times New Roman" w:cs="Times New Roman"/>
          <w:sz w:val="24"/>
          <w:szCs w:val="24"/>
        </w:rPr>
        <w:t>年</w:t>
      </w:r>
      <w:r w:rsidR="006E11B5">
        <w:rPr>
          <w:rFonts w:ascii="Times New Roman" w:eastAsia="宋体" w:hAnsi="Times New Roman" w:cs="Times New Roman"/>
          <w:sz w:val="24"/>
          <w:szCs w:val="24"/>
        </w:rPr>
        <w:t>4</w:t>
      </w:r>
      <w:r w:rsidR="003D0B7D" w:rsidRPr="007F18EC">
        <w:rPr>
          <w:rFonts w:ascii="Times New Roman" w:eastAsia="宋体" w:hAnsi="Times New Roman" w:cs="Times New Roman"/>
          <w:sz w:val="24"/>
          <w:szCs w:val="24"/>
        </w:rPr>
        <w:t>月</w:t>
      </w:r>
      <w:r w:rsidR="006E11B5">
        <w:rPr>
          <w:rFonts w:ascii="Times New Roman" w:eastAsia="宋体" w:hAnsi="Times New Roman" w:cs="Times New Roman"/>
          <w:sz w:val="24"/>
          <w:szCs w:val="24"/>
        </w:rPr>
        <w:t>28</w:t>
      </w:r>
      <w:r w:rsidR="003D0B7D" w:rsidRPr="007F18EC">
        <w:rPr>
          <w:rFonts w:ascii="Times New Roman" w:eastAsia="宋体" w:hAnsi="Times New Roman" w:cs="Times New Roman"/>
          <w:sz w:val="24"/>
          <w:szCs w:val="24"/>
        </w:rPr>
        <w:t>日的</w:t>
      </w:r>
      <w:r w:rsidR="003D0B7D" w:rsidRPr="007F18EC">
        <w:rPr>
          <w:rFonts w:ascii="Times New Roman" w:eastAsia="宋体" w:hAnsi="Times New Roman" w:cs="Times New Roman"/>
          <w:sz w:val="24"/>
          <w:szCs w:val="24"/>
        </w:rPr>
        <w:t>9:30-</w:t>
      </w:r>
      <w:r w:rsidR="003D0B7D" w:rsidRPr="007F18EC">
        <w:rPr>
          <w:rFonts w:ascii="Times New Roman" w:eastAsia="宋体" w:hAnsi="Times New Roman" w:cs="Times New Roman"/>
          <w:spacing w:val="-14"/>
          <w:sz w:val="24"/>
          <w:szCs w:val="24"/>
        </w:rPr>
        <w:t>1</w:t>
      </w:r>
      <w:r w:rsidR="003D0B7D" w:rsidRPr="007F18EC">
        <w:rPr>
          <w:rFonts w:ascii="Times New Roman" w:eastAsia="宋体" w:hAnsi="Times New Roman" w:cs="Times New Roman"/>
          <w:spacing w:val="-11"/>
          <w:sz w:val="24"/>
          <w:szCs w:val="24"/>
        </w:rPr>
        <w:t>1</w:t>
      </w:r>
      <w:r w:rsidR="003D0B7D" w:rsidRPr="007F18EC">
        <w:rPr>
          <w:rFonts w:ascii="Times New Roman" w:eastAsia="宋体" w:hAnsi="Times New Roman" w:cs="Times New Roman"/>
          <w:spacing w:val="-7"/>
          <w:sz w:val="24"/>
          <w:szCs w:val="24"/>
        </w:rPr>
        <w:t>:30</w:t>
      </w:r>
      <w:r w:rsidR="003D0B7D" w:rsidRPr="007F18EC">
        <w:rPr>
          <w:rFonts w:ascii="Times New Roman" w:eastAsia="宋体" w:hAnsi="Times New Roman" w:cs="Times New Roman"/>
          <w:spacing w:val="-7"/>
          <w:sz w:val="24"/>
          <w:szCs w:val="24"/>
        </w:rPr>
        <w:t>和</w:t>
      </w:r>
      <w:r w:rsidR="003D0B7D" w:rsidRPr="007F18EC">
        <w:rPr>
          <w:rFonts w:ascii="Times New Roman" w:eastAsia="宋体" w:hAnsi="Times New Roman" w:cs="Times New Roman"/>
          <w:spacing w:val="-7"/>
          <w:sz w:val="24"/>
          <w:szCs w:val="24"/>
        </w:rPr>
        <w:t>13:00-15:00</w:t>
      </w:r>
      <w:r w:rsidR="003D0B7D" w:rsidRPr="007F18EC">
        <w:rPr>
          <w:rFonts w:ascii="Times New Roman" w:eastAsia="宋体" w:hAnsi="Times New Roman" w:cs="Times New Roman"/>
          <w:spacing w:val="-7"/>
          <w:sz w:val="24"/>
          <w:szCs w:val="24"/>
        </w:rPr>
        <w:t>。</w:t>
      </w:r>
    </w:p>
    <w:p w:rsidR="00866534" w:rsidRPr="007F18EC" w:rsidRDefault="006546A8" w:rsidP="006546A8">
      <w:pPr>
        <w:kinsoku/>
        <w:wordWrap w:val="0"/>
        <w:topLinePunct/>
        <w:autoSpaceDE/>
        <w:autoSpaceDN/>
        <w:spacing w:line="360" w:lineRule="auto"/>
        <w:ind w:firstLineChars="200" w:firstLine="522"/>
        <w:jc w:val="both"/>
        <w:rPr>
          <w:rFonts w:ascii="Times New Roman" w:eastAsia="宋体" w:hAnsi="Times New Roman" w:cs="Times New Roman"/>
          <w:sz w:val="24"/>
          <w:szCs w:val="24"/>
        </w:rPr>
      </w:pPr>
      <w:r w:rsidRPr="007F18EC">
        <w:rPr>
          <w:rFonts w:ascii="Times New Roman" w:eastAsia="宋体" w:hAnsi="Times New Roman" w:cs="Times New Roman"/>
          <w:spacing w:val="21"/>
          <w:sz w:val="24"/>
          <w:szCs w:val="24"/>
        </w:rPr>
        <w:t>（</w:t>
      </w:r>
      <w:r w:rsidR="003D0B7D" w:rsidRPr="007F18EC">
        <w:rPr>
          <w:rFonts w:ascii="Times New Roman" w:eastAsia="宋体" w:hAnsi="Times New Roman" w:cs="Times New Roman"/>
          <w:spacing w:val="21"/>
          <w:sz w:val="24"/>
          <w:szCs w:val="24"/>
        </w:rPr>
        <w:t>2</w:t>
      </w:r>
      <w:r w:rsidRPr="007F18EC">
        <w:rPr>
          <w:rFonts w:ascii="Times New Roman" w:eastAsia="宋体" w:hAnsi="Times New Roman" w:cs="Times New Roman"/>
          <w:spacing w:val="21"/>
          <w:sz w:val="24"/>
          <w:szCs w:val="24"/>
        </w:rPr>
        <w:t>）</w:t>
      </w:r>
      <w:r w:rsidR="003D0B7D" w:rsidRPr="007F18EC">
        <w:rPr>
          <w:rFonts w:ascii="Times New Roman" w:eastAsia="宋体" w:hAnsi="Times New Roman" w:cs="Times New Roman"/>
          <w:spacing w:val="21"/>
          <w:sz w:val="24"/>
          <w:szCs w:val="24"/>
        </w:rPr>
        <w:t>认购手续：</w:t>
      </w:r>
    </w:p>
    <w:p w:rsidR="00866534" w:rsidRPr="007F18EC" w:rsidRDefault="006546A8" w:rsidP="006546A8">
      <w:pPr>
        <w:kinsoku/>
        <w:wordWrap w:val="0"/>
        <w:topLinePunct/>
        <w:autoSpaceDE/>
        <w:autoSpaceDN/>
        <w:spacing w:line="360" w:lineRule="auto"/>
        <w:ind w:firstLineChars="200" w:firstLine="492"/>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1</w:t>
      </w:r>
      <w:r w:rsidR="00CF7AAF" w:rsidRPr="007F18EC">
        <w:rPr>
          <w:rFonts w:ascii="Times New Roman" w:eastAsia="宋体" w:hAnsi="Times New Roman" w:cs="Times New Roman"/>
          <w:spacing w:val="6"/>
          <w:sz w:val="24"/>
          <w:szCs w:val="24"/>
        </w:rPr>
        <w:t>）</w:t>
      </w:r>
      <w:r w:rsidRPr="007F18EC">
        <w:rPr>
          <w:rFonts w:ascii="Times New Roman" w:eastAsia="宋体" w:hAnsi="Times New Roman" w:cs="Times New Roman"/>
          <w:spacing w:val="5"/>
          <w:sz w:val="24"/>
          <w:szCs w:val="24"/>
        </w:rPr>
        <w:t>投</w:t>
      </w:r>
      <w:r w:rsidRPr="007F18EC">
        <w:rPr>
          <w:rFonts w:ascii="Times New Roman" w:eastAsia="宋体" w:hAnsi="Times New Roman" w:cs="Times New Roman"/>
          <w:spacing w:val="3"/>
          <w:sz w:val="24"/>
          <w:szCs w:val="24"/>
        </w:rPr>
        <w:t>资者办理场内认购应使用上海证券交易所场内证券账户。已开立场</w:t>
      </w:r>
      <w:r w:rsidRPr="007F18EC">
        <w:rPr>
          <w:rFonts w:ascii="Times New Roman" w:eastAsia="宋体" w:hAnsi="Times New Roman" w:cs="Times New Roman"/>
          <w:spacing w:val="6"/>
          <w:sz w:val="24"/>
          <w:szCs w:val="24"/>
        </w:rPr>
        <w:t>内证券账户</w:t>
      </w:r>
      <w:r w:rsidRPr="007F18EC">
        <w:rPr>
          <w:rFonts w:ascii="Times New Roman" w:eastAsia="宋体" w:hAnsi="Times New Roman" w:cs="Times New Roman"/>
          <w:spacing w:val="4"/>
          <w:sz w:val="24"/>
          <w:szCs w:val="24"/>
        </w:rPr>
        <w:t>的</w:t>
      </w:r>
      <w:r w:rsidRPr="007F18EC">
        <w:rPr>
          <w:rFonts w:ascii="Times New Roman" w:eastAsia="宋体" w:hAnsi="Times New Roman" w:cs="Times New Roman"/>
          <w:spacing w:val="3"/>
          <w:sz w:val="24"/>
          <w:szCs w:val="24"/>
        </w:rPr>
        <w:t>投资者可直接认购本基金，尚未开立场内证券账户的投资者可</w:t>
      </w:r>
      <w:r w:rsidRPr="007F18EC">
        <w:rPr>
          <w:rFonts w:ascii="Times New Roman" w:eastAsia="宋体" w:hAnsi="Times New Roman" w:cs="Times New Roman"/>
          <w:spacing w:val="6"/>
          <w:sz w:val="24"/>
          <w:szCs w:val="24"/>
        </w:rPr>
        <w:t>通过中国证</w:t>
      </w:r>
      <w:r w:rsidRPr="007F18EC">
        <w:rPr>
          <w:rFonts w:ascii="Times New Roman" w:eastAsia="宋体" w:hAnsi="Times New Roman" w:cs="Times New Roman"/>
          <w:spacing w:val="4"/>
          <w:sz w:val="24"/>
          <w:szCs w:val="24"/>
        </w:rPr>
        <w:t>券</w:t>
      </w:r>
      <w:r w:rsidRPr="007F18EC">
        <w:rPr>
          <w:rFonts w:ascii="Times New Roman" w:eastAsia="宋体" w:hAnsi="Times New Roman" w:cs="Times New Roman"/>
          <w:spacing w:val="3"/>
          <w:sz w:val="24"/>
          <w:szCs w:val="24"/>
        </w:rPr>
        <w:t>登记结算有限责任公司的开户代理机构开立账户。有关开设上</w:t>
      </w:r>
      <w:r w:rsidRPr="007F18EC">
        <w:rPr>
          <w:rFonts w:ascii="Times New Roman" w:eastAsia="宋体" w:hAnsi="Times New Roman" w:cs="Times New Roman"/>
          <w:spacing w:val="-2"/>
          <w:sz w:val="24"/>
          <w:szCs w:val="24"/>
        </w:rPr>
        <w:t>海证券账户的具体程序和办</w:t>
      </w:r>
      <w:r w:rsidRPr="007F18EC">
        <w:rPr>
          <w:rFonts w:ascii="Times New Roman" w:eastAsia="宋体" w:hAnsi="Times New Roman" w:cs="Times New Roman"/>
          <w:spacing w:val="-1"/>
          <w:sz w:val="24"/>
          <w:szCs w:val="24"/>
        </w:rPr>
        <w:t>法，请到各开户网点详细阅读有关规定。</w:t>
      </w:r>
    </w:p>
    <w:p w:rsidR="00866534"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2</w:t>
      </w:r>
      <w:r w:rsidR="00CF7AAF" w:rsidRPr="007F18EC">
        <w:rPr>
          <w:rFonts w:ascii="Times New Roman" w:eastAsia="宋体" w:hAnsi="Times New Roman" w:cs="Times New Roman"/>
          <w:spacing w:val="4"/>
          <w:sz w:val="24"/>
          <w:szCs w:val="24"/>
        </w:rPr>
        <w:t>）</w:t>
      </w:r>
      <w:r w:rsidRPr="007F18EC">
        <w:rPr>
          <w:rFonts w:ascii="Times New Roman" w:eastAsia="宋体" w:hAnsi="Times New Roman" w:cs="Times New Roman"/>
          <w:spacing w:val="4"/>
          <w:sz w:val="24"/>
          <w:szCs w:val="24"/>
        </w:rPr>
        <w:t>投资者应在具有基金销售业务资格、经上海证券交易所和中国证券</w:t>
      </w:r>
      <w:r w:rsidRPr="007F18EC">
        <w:rPr>
          <w:rFonts w:ascii="Times New Roman" w:eastAsia="宋体" w:hAnsi="Times New Roman" w:cs="Times New Roman"/>
          <w:spacing w:val="3"/>
          <w:sz w:val="24"/>
          <w:szCs w:val="24"/>
        </w:rPr>
        <w:t>登</w:t>
      </w:r>
      <w:r w:rsidRPr="007F18EC">
        <w:rPr>
          <w:rFonts w:ascii="Times New Roman" w:eastAsia="宋体" w:hAnsi="Times New Roman" w:cs="Times New Roman"/>
          <w:spacing w:val="2"/>
          <w:sz w:val="24"/>
          <w:szCs w:val="24"/>
        </w:rPr>
        <w:t>记结算有限责任公司认可的上海证券交易所会员单位的营业部开立资金账</w:t>
      </w:r>
      <w:r w:rsidRPr="007F18EC">
        <w:rPr>
          <w:rFonts w:ascii="Times New Roman" w:eastAsia="宋体" w:hAnsi="Times New Roman" w:cs="Times New Roman"/>
          <w:sz w:val="24"/>
          <w:szCs w:val="24"/>
        </w:rPr>
        <w:t>户，</w:t>
      </w:r>
      <w:r w:rsidRPr="007F18EC">
        <w:rPr>
          <w:rFonts w:ascii="Times New Roman" w:eastAsia="宋体" w:hAnsi="Times New Roman" w:cs="Times New Roman"/>
          <w:spacing w:val="-2"/>
          <w:sz w:val="24"/>
          <w:szCs w:val="24"/>
        </w:rPr>
        <w:t>并在认购前向资金账户中存入足够的认购资金。</w:t>
      </w:r>
    </w:p>
    <w:p w:rsidR="00866534" w:rsidRPr="007F18EC" w:rsidRDefault="006546A8" w:rsidP="006546A8">
      <w:pPr>
        <w:kinsoku/>
        <w:wordWrap w:val="0"/>
        <w:topLinePunct/>
        <w:autoSpaceDE/>
        <w:autoSpaceDN/>
        <w:spacing w:line="360" w:lineRule="auto"/>
        <w:ind w:firstLineChars="200" w:firstLine="490"/>
        <w:jc w:val="both"/>
        <w:rPr>
          <w:rFonts w:ascii="Times New Roman" w:eastAsia="宋体" w:hAnsi="Times New Roman" w:cs="Times New Roman"/>
          <w:sz w:val="24"/>
          <w:szCs w:val="24"/>
        </w:rPr>
      </w:pPr>
      <w:r w:rsidRPr="007F18EC">
        <w:rPr>
          <w:rFonts w:ascii="Times New Roman" w:eastAsia="宋体" w:hAnsi="Times New Roman" w:cs="Times New Roman"/>
          <w:spacing w:val="5"/>
          <w:sz w:val="24"/>
          <w:szCs w:val="24"/>
        </w:rPr>
        <w:t>3</w:t>
      </w:r>
      <w:r w:rsidR="00CF7AAF" w:rsidRPr="007F18EC">
        <w:rPr>
          <w:rFonts w:ascii="Times New Roman" w:eastAsia="宋体" w:hAnsi="Times New Roman" w:cs="Times New Roman"/>
          <w:spacing w:val="4"/>
          <w:sz w:val="24"/>
          <w:szCs w:val="24"/>
        </w:rPr>
        <w:t>）</w:t>
      </w:r>
      <w:r w:rsidRPr="007F18EC">
        <w:rPr>
          <w:rFonts w:ascii="Times New Roman" w:eastAsia="宋体" w:hAnsi="Times New Roman" w:cs="Times New Roman"/>
          <w:spacing w:val="4"/>
          <w:sz w:val="24"/>
          <w:szCs w:val="24"/>
        </w:rPr>
        <w:t>投资者在场内证券经营机构的认购流程、需提交的文件等应遵循场内证</w:t>
      </w:r>
      <w:r w:rsidRPr="007F18EC">
        <w:rPr>
          <w:rFonts w:ascii="Times New Roman" w:eastAsia="宋体" w:hAnsi="Times New Roman" w:cs="Times New Roman"/>
          <w:spacing w:val="5"/>
          <w:sz w:val="24"/>
          <w:szCs w:val="24"/>
        </w:rPr>
        <w:t>券</w:t>
      </w:r>
      <w:r w:rsidRPr="007F18EC">
        <w:rPr>
          <w:rFonts w:ascii="Times New Roman" w:eastAsia="宋体" w:hAnsi="Times New Roman" w:cs="Times New Roman"/>
          <w:spacing w:val="4"/>
          <w:sz w:val="24"/>
          <w:szCs w:val="24"/>
        </w:rPr>
        <w:t>经营机构及上海证券交易所的有关规定。具体业务办理流程及规则参见场内</w:t>
      </w:r>
      <w:r w:rsidRPr="007F18EC">
        <w:rPr>
          <w:rFonts w:ascii="Times New Roman" w:eastAsia="宋体" w:hAnsi="Times New Roman" w:cs="Times New Roman"/>
          <w:spacing w:val="-5"/>
          <w:sz w:val="24"/>
          <w:szCs w:val="24"/>
        </w:rPr>
        <w:t>证</w:t>
      </w:r>
      <w:r w:rsidRPr="007F18EC">
        <w:rPr>
          <w:rFonts w:ascii="Times New Roman" w:eastAsia="宋体" w:hAnsi="Times New Roman" w:cs="Times New Roman"/>
          <w:spacing w:val="-3"/>
          <w:sz w:val="24"/>
          <w:szCs w:val="24"/>
        </w:rPr>
        <w:t>券经营机构的相关规定。</w:t>
      </w:r>
    </w:p>
    <w:p w:rsidR="00866534" w:rsidRPr="007F18EC" w:rsidRDefault="006546A8" w:rsidP="006546A8">
      <w:pPr>
        <w:kinsoku/>
        <w:wordWrap w:val="0"/>
        <w:topLinePunct/>
        <w:autoSpaceDE/>
        <w:autoSpaceDN/>
        <w:spacing w:line="360" w:lineRule="auto"/>
        <w:ind w:firstLineChars="200" w:firstLine="468"/>
        <w:jc w:val="both"/>
        <w:rPr>
          <w:rFonts w:ascii="Times New Roman" w:eastAsia="宋体" w:hAnsi="Times New Roman" w:cs="Times New Roman"/>
          <w:sz w:val="24"/>
          <w:szCs w:val="24"/>
        </w:rPr>
      </w:pPr>
      <w:r w:rsidRPr="007F18EC">
        <w:rPr>
          <w:rFonts w:ascii="Times New Roman" w:eastAsia="宋体" w:hAnsi="Times New Roman" w:cs="Times New Roman"/>
          <w:spacing w:val="-6"/>
          <w:sz w:val="24"/>
          <w:szCs w:val="24"/>
        </w:rPr>
        <w:t>2</w:t>
      </w:r>
      <w:r w:rsidRPr="007F18EC">
        <w:rPr>
          <w:rFonts w:ascii="Times New Roman" w:eastAsia="宋体" w:hAnsi="Times New Roman" w:cs="Times New Roman"/>
          <w:spacing w:val="-6"/>
          <w:sz w:val="24"/>
          <w:szCs w:val="24"/>
        </w:rPr>
        <w:t>、直</w:t>
      </w:r>
      <w:r w:rsidRPr="007F18EC">
        <w:rPr>
          <w:rFonts w:ascii="Times New Roman" w:eastAsia="宋体" w:hAnsi="Times New Roman" w:cs="Times New Roman"/>
          <w:spacing w:val="-5"/>
          <w:sz w:val="24"/>
          <w:szCs w:val="24"/>
        </w:rPr>
        <w:t>销</w:t>
      </w:r>
      <w:r w:rsidRPr="007F18EC">
        <w:rPr>
          <w:rFonts w:ascii="Times New Roman" w:eastAsia="宋体" w:hAnsi="Times New Roman" w:cs="Times New Roman"/>
          <w:spacing w:val="-3"/>
          <w:sz w:val="24"/>
          <w:szCs w:val="24"/>
        </w:rPr>
        <w:t>机构场外认购业务办理程序</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投资者可以选择到本公司直销中心办理或</w:t>
      </w:r>
      <w:r>
        <w:rPr>
          <w:rFonts w:ascii="Times New Roman" w:eastAsia="宋体" w:hAnsi="Times New Roman" w:cs="Times New Roman" w:hint="eastAsia"/>
          <w:spacing w:val="15"/>
          <w:sz w:val="24"/>
          <w:szCs w:val="24"/>
        </w:rPr>
        <w:t>通过</w:t>
      </w:r>
      <w:r w:rsidRPr="007F18EC">
        <w:rPr>
          <w:rFonts w:ascii="Times New Roman" w:eastAsia="宋体" w:hAnsi="Times New Roman" w:cs="Times New Roman" w:hint="eastAsia"/>
          <w:spacing w:val="15"/>
          <w:sz w:val="24"/>
          <w:szCs w:val="24"/>
        </w:rPr>
        <w:t>本公司网上直销系统办理。</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w:t>
      </w:r>
      <w:r w:rsidRPr="007F18EC">
        <w:rPr>
          <w:rFonts w:ascii="Times New Roman" w:eastAsia="宋体" w:hAnsi="Times New Roman" w:cs="Times New Roman" w:hint="eastAsia"/>
          <w:spacing w:val="15"/>
          <w:sz w:val="24"/>
          <w:szCs w:val="24"/>
        </w:rPr>
        <w:t>1</w:t>
      </w:r>
      <w:r w:rsidRPr="007F18EC">
        <w:rPr>
          <w:rFonts w:ascii="Times New Roman" w:eastAsia="宋体" w:hAnsi="Times New Roman" w:cs="Times New Roman" w:hint="eastAsia"/>
          <w:spacing w:val="15"/>
          <w:sz w:val="24"/>
          <w:szCs w:val="24"/>
        </w:rPr>
        <w:t>）通过本公司直销中心办理认购的程序</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1</w:t>
      </w:r>
      <w:r w:rsidRPr="007F18EC">
        <w:rPr>
          <w:rFonts w:ascii="Times New Roman" w:eastAsia="宋体" w:hAnsi="Times New Roman" w:cs="Times New Roman" w:hint="eastAsia"/>
          <w:spacing w:val="15"/>
          <w:sz w:val="24"/>
          <w:szCs w:val="24"/>
        </w:rPr>
        <w:t>）业务办理时间</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基金发售日的</w:t>
      </w:r>
      <w:r w:rsidRPr="007F18EC">
        <w:rPr>
          <w:rFonts w:ascii="Times New Roman" w:eastAsia="宋体" w:hAnsi="Times New Roman" w:cs="Times New Roman" w:hint="eastAsia"/>
          <w:spacing w:val="15"/>
          <w:sz w:val="24"/>
          <w:szCs w:val="24"/>
        </w:rPr>
        <w:t xml:space="preserve"> 9:00 </w:t>
      </w:r>
      <w:r w:rsidRPr="007F18EC">
        <w:rPr>
          <w:rFonts w:ascii="Times New Roman" w:eastAsia="宋体" w:hAnsi="Times New Roman" w:cs="Times New Roman" w:hint="eastAsia"/>
          <w:spacing w:val="15"/>
          <w:sz w:val="24"/>
          <w:szCs w:val="24"/>
        </w:rPr>
        <w:t>至</w:t>
      </w:r>
      <w:r w:rsidRPr="007F18EC">
        <w:rPr>
          <w:rFonts w:ascii="Times New Roman" w:eastAsia="宋体" w:hAnsi="Times New Roman" w:cs="Times New Roman" w:hint="eastAsia"/>
          <w:spacing w:val="15"/>
          <w:sz w:val="24"/>
          <w:szCs w:val="24"/>
        </w:rPr>
        <w:t xml:space="preserve"> 16</w:t>
      </w:r>
      <w:r w:rsidRPr="007F18EC">
        <w:rPr>
          <w:rFonts w:ascii="Times New Roman" w:eastAsia="宋体" w:hAnsi="Times New Roman" w:cs="Times New Roman" w:hint="eastAsia"/>
          <w:spacing w:val="15"/>
          <w:sz w:val="24"/>
          <w:szCs w:val="24"/>
        </w:rPr>
        <w:t>：</w:t>
      </w:r>
      <w:r w:rsidRPr="007F18EC">
        <w:rPr>
          <w:rFonts w:ascii="Times New Roman" w:eastAsia="宋体" w:hAnsi="Times New Roman" w:cs="Times New Roman" w:hint="eastAsia"/>
          <w:spacing w:val="15"/>
          <w:sz w:val="24"/>
          <w:szCs w:val="24"/>
        </w:rPr>
        <w:t>00</w:t>
      </w:r>
      <w:r w:rsidRPr="007F18EC">
        <w:rPr>
          <w:rFonts w:ascii="Times New Roman" w:eastAsia="宋体" w:hAnsi="Times New Roman" w:cs="Times New Roman" w:hint="eastAsia"/>
          <w:spacing w:val="15"/>
          <w:sz w:val="24"/>
          <w:szCs w:val="24"/>
        </w:rPr>
        <w:t>（周六、周日及法定节假日除外）。</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2</w:t>
      </w:r>
      <w:r w:rsidRPr="007F18EC">
        <w:rPr>
          <w:rFonts w:ascii="Times New Roman" w:eastAsia="宋体" w:hAnsi="Times New Roman" w:cs="Times New Roman" w:hint="eastAsia"/>
          <w:spacing w:val="15"/>
          <w:sz w:val="24"/>
          <w:szCs w:val="24"/>
        </w:rPr>
        <w:t>）提出认购申请</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投资者在本公司直销中心办理基金认购手续时需提供的资料，参见本公司网站上公布的相关业务办理指南。</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尚未办理开户手续的投资者可提供规定的资料将开户与认购一起办理。</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3</w:t>
      </w:r>
      <w:r w:rsidRPr="007F18EC">
        <w:rPr>
          <w:rFonts w:ascii="Times New Roman" w:eastAsia="宋体" w:hAnsi="Times New Roman" w:cs="Times New Roman" w:hint="eastAsia"/>
          <w:spacing w:val="15"/>
          <w:sz w:val="24"/>
          <w:szCs w:val="24"/>
        </w:rPr>
        <w:t>）投资者提示</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请投资者尽早向直销中心索取账户和交易申请表。投资者也可从易方达基金管理有限公司的网站</w:t>
      </w:r>
      <w:r w:rsidRPr="007F18EC">
        <w:rPr>
          <w:rFonts w:ascii="Times New Roman" w:eastAsia="宋体" w:hAnsi="Times New Roman" w:cs="Times New Roman" w:hint="eastAsia"/>
          <w:spacing w:val="15"/>
          <w:sz w:val="24"/>
          <w:szCs w:val="24"/>
        </w:rPr>
        <w:t>(www.efunds.com.cn)</w:t>
      </w:r>
      <w:r w:rsidRPr="007F18EC">
        <w:rPr>
          <w:rFonts w:ascii="Times New Roman" w:eastAsia="宋体" w:hAnsi="Times New Roman" w:cs="Times New Roman" w:hint="eastAsia"/>
          <w:spacing w:val="15"/>
          <w:sz w:val="24"/>
          <w:szCs w:val="24"/>
        </w:rPr>
        <w:t>上下载直销业务申请表格，但必须在办理业务时保证提交的材料与下载文件中所要求的格式一致。</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直销中心与非直销销售机构的销售网点的业务申请表不同，投资者请勿混用。</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直销中心咨询电话：</w:t>
      </w:r>
      <w:r w:rsidRPr="007F18EC">
        <w:rPr>
          <w:rFonts w:ascii="Times New Roman" w:eastAsia="宋体" w:hAnsi="Times New Roman" w:cs="Times New Roman" w:hint="eastAsia"/>
          <w:spacing w:val="15"/>
          <w:sz w:val="24"/>
          <w:szCs w:val="24"/>
        </w:rPr>
        <w:t xml:space="preserve">020-85102506 </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4</w:t>
      </w:r>
      <w:r w:rsidRPr="007F18EC">
        <w:rPr>
          <w:rFonts w:ascii="Times New Roman" w:eastAsia="宋体" w:hAnsi="Times New Roman" w:cs="Times New Roman" w:hint="eastAsia"/>
          <w:spacing w:val="15"/>
          <w:sz w:val="24"/>
          <w:szCs w:val="24"/>
        </w:rPr>
        <w:t>）缴款方式</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①</w:t>
      </w:r>
      <w:r w:rsidRPr="007F18EC">
        <w:rPr>
          <w:rFonts w:ascii="Times New Roman" w:eastAsia="宋体" w:hAnsi="Times New Roman" w:cs="Times New Roman" w:hint="eastAsia"/>
          <w:spacing w:val="15"/>
          <w:sz w:val="24"/>
          <w:szCs w:val="24"/>
        </w:rPr>
        <w:tab/>
      </w:r>
      <w:r w:rsidRPr="007F18EC">
        <w:rPr>
          <w:rFonts w:ascii="Times New Roman" w:eastAsia="宋体" w:hAnsi="Times New Roman" w:cs="Times New Roman" w:hint="eastAsia"/>
          <w:spacing w:val="15"/>
          <w:sz w:val="24"/>
          <w:szCs w:val="24"/>
        </w:rPr>
        <w:t>通过本公司网上直销系统认购的个人投资者需准备足额的认购资金存入其在本公司网上直销系统指定的资金结算账户，在提交认购申请时通过实时支付的方式缴款。</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②</w:t>
      </w:r>
      <w:r w:rsidRPr="007F18EC">
        <w:rPr>
          <w:rFonts w:ascii="Times New Roman" w:eastAsia="宋体" w:hAnsi="Times New Roman" w:cs="Times New Roman" w:hint="eastAsia"/>
          <w:spacing w:val="15"/>
          <w:sz w:val="24"/>
          <w:szCs w:val="24"/>
        </w:rPr>
        <w:tab/>
      </w:r>
      <w:r w:rsidRPr="007F18EC">
        <w:rPr>
          <w:rFonts w:ascii="Times New Roman" w:eastAsia="宋体" w:hAnsi="Times New Roman" w:cs="Times New Roman" w:hint="eastAsia"/>
          <w:spacing w:val="15"/>
          <w:sz w:val="24"/>
          <w:szCs w:val="24"/>
        </w:rPr>
        <w:t>通过本公司直销中心或网上直销系统认购的机构投资者，以及通过本公司直销中心认购的个人投资者，则需通过全额缴款的方式缴款，具体方式如下：</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A.</w:t>
      </w:r>
      <w:r w:rsidRPr="007F18EC">
        <w:rPr>
          <w:rFonts w:ascii="Times New Roman" w:eastAsia="宋体" w:hAnsi="Times New Roman" w:cs="Times New Roman" w:hint="eastAsia"/>
          <w:spacing w:val="15"/>
          <w:sz w:val="24"/>
          <w:szCs w:val="24"/>
        </w:rPr>
        <w:tab/>
      </w:r>
      <w:r w:rsidRPr="007F18EC">
        <w:rPr>
          <w:rFonts w:ascii="Times New Roman" w:eastAsia="宋体" w:hAnsi="Times New Roman" w:cs="Times New Roman" w:hint="eastAsia"/>
          <w:spacing w:val="15"/>
          <w:sz w:val="24"/>
          <w:szCs w:val="24"/>
        </w:rPr>
        <w:t>投资者应在提出认购申请当日下午</w:t>
      </w:r>
      <w:r w:rsidRPr="007F18EC">
        <w:rPr>
          <w:rFonts w:ascii="Times New Roman" w:eastAsia="宋体" w:hAnsi="Times New Roman" w:cs="Times New Roman" w:hint="eastAsia"/>
          <w:spacing w:val="15"/>
          <w:sz w:val="24"/>
          <w:szCs w:val="24"/>
        </w:rPr>
        <w:t>17</w:t>
      </w:r>
      <w:r w:rsidRPr="007F18EC">
        <w:rPr>
          <w:rFonts w:ascii="Times New Roman" w:eastAsia="宋体" w:hAnsi="Times New Roman" w:cs="Times New Roman" w:hint="eastAsia"/>
          <w:spacing w:val="15"/>
          <w:sz w:val="24"/>
          <w:szCs w:val="24"/>
        </w:rPr>
        <w:t>：</w:t>
      </w:r>
      <w:r w:rsidRPr="007F18EC">
        <w:rPr>
          <w:rFonts w:ascii="Times New Roman" w:eastAsia="宋体" w:hAnsi="Times New Roman" w:cs="Times New Roman" w:hint="eastAsia"/>
          <w:spacing w:val="15"/>
          <w:sz w:val="24"/>
          <w:szCs w:val="24"/>
        </w:rPr>
        <w:t>00</w:t>
      </w:r>
      <w:r w:rsidRPr="007F18EC">
        <w:rPr>
          <w:rFonts w:ascii="Times New Roman" w:eastAsia="宋体" w:hAnsi="Times New Roman" w:cs="Times New Roman" w:hint="eastAsia"/>
          <w:spacing w:val="15"/>
          <w:sz w:val="24"/>
          <w:szCs w:val="24"/>
        </w:rPr>
        <w:t>之前，将足额认购资金汇入本公司在</w:t>
      </w:r>
      <w:r w:rsidR="000B2D3C" w:rsidRPr="007F18EC">
        <w:rPr>
          <w:rFonts w:ascii="Times New Roman" w:eastAsia="宋体" w:hAnsi="Times New Roman" w:cs="Times New Roman" w:hint="eastAsia"/>
          <w:spacing w:val="15"/>
          <w:sz w:val="24"/>
          <w:szCs w:val="24"/>
        </w:rPr>
        <w:t>中国</w:t>
      </w:r>
      <w:r w:rsidRPr="007F18EC">
        <w:rPr>
          <w:rFonts w:ascii="Times New Roman" w:eastAsia="宋体" w:hAnsi="Times New Roman" w:cs="Times New Roman" w:hint="eastAsia"/>
          <w:spacing w:val="15"/>
          <w:sz w:val="24"/>
          <w:szCs w:val="24"/>
        </w:rPr>
        <w:t>工商银行、中国银行等开立的直销专户：</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a.</w:t>
      </w:r>
      <w:r w:rsidRPr="007F18EC">
        <w:rPr>
          <w:rFonts w:ascii="Times New Roman" w:eastAsia="宋体" w:hAnsi="Times New Roman" w:cs="Times New Roman" w:hint="eastAsia"/>
          <w:spacing w:val="15"/>
          <w:sz w:val="24"/>
          <w:szCs w:val="24"/>
        </w:rPr>
        <w:t>户名：易方达基金管理有限公司直销专户</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开户银行：中国工商银行</w:t>
      </w:r>
      <w:r w:rsidR="00852147" w:rsidRPr="00852147">
        <w:rPr>
          <w:rFonts w:ascii="Times New Roman" w:eastAsia="宋体" w:hAnsi="Times New Roman" w:cs="Times New Roman" w:hint="eastAsia"/>
          <w:spacing w:val="15"/>
          <w:sz w:val="24"/>
          <w:szCs w:val="24"/>
        </w:rPr>
        <w:t>股份有限公司</w:t>
      </w:r>
      <w:r w:rsidRPr="007F18EC">
        <w:rPr>
          <w:rFonts w:ascii="Times New Roman" w:eastAsia="宋体" w:hAnsi="Times New Roman" w:cs="Times New Roman" w:hint="eastAsia"/>
          <w:spacing w:val="15"/>
          <w:sz w:val="24"/>
          <w:szCs w:val="24"/>
        </w:rPr>
        <w:t>广州</w:t>
      </w:r>
      <w:r w:rsidR="00575CB6" w:rsidRPr="00575CB6">
        <w:rPr>
          <w:rFonts w:ascii="Times New Roman" w:eastAsia="宋体" w:hAnsi="Times New Roman" w:cs="Times New Roman" w:hint="eastAsia"/>
          <w:spacing w:val="15"/>
          <w:sz w:val="24"/>
          <w:szCs w:val="24"/>
        </w:rPr>
        <w:t>国际金融城</w:t>
      </w:r>
      <w:r w:rsidRPr="007F18EC">
        <w:rPr>
          <w:rFonts w:ascii="Times New Roman" w:eastAsia="宋体" w:hAnsi="Times New Roman" w:cs="Times New Roman" w:hint="eastAsia"/>
          <w:spacing w:val="15"/>
          <w:sz w:val="24"/>
          <w:szCs w:val="24"/>
        </w:rPr>
        <w:t>支行</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账号：</w:t>
      </w:r>
      <w:r w:rsidRPr="007F18EC">
        <w:rPr>
          <w:rFonts w:ascii="Times New Roman" w:eastAsia="宋体" w:hAnsi="Times New Roman" w:cs="Times New Roman" w:hint="eastAsia"/>
          <w:spacing w:val="15"/>
          <w:sz w:val="24"/>
          <w:szCs w:val="24"/>
        </w:rPr>
        <w:t>3602031419200088891</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b.</w:t>
      </w:r>
      <w:r w:rsidRPr="007F18EC">
        <w:rPr>
          <w:rFonts w:ascii="Times New Roman" w:eastAsia="宋体" w:hAnsi="Times New Roman" w:cs="Times New Roman" w:hint="eastAsia"/>
          <w:spacing w:val="15"/>
          <w:sz w:val="24"/>
          <w:szCs w:val="24"/>
        </w:rPr>
        <w:t>户名：易方达基金管理有限公司直销专户</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开户银行：中国银行广东省分行</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账号：</w:t>
      </w:r>
      <w:r w:rsidRPr="007F18EC">
        <w:rPr>
          <w:rFonts w:ascii="Times New Roman" w:eastAsia="宋体" w:hAnsi="Times New Roman" w:cs="Times New Roman" w:hint="eastAsia"/>
          <w:spacing w:val="15"/>
          <w:sz w:val="24"/>
          <w:szCs w:val="24"/>
        </w:rPr>
        <w:t>665257735480</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c.</w:t>
      </w:r>
      <w:r w:rsidRPr="007F18EC">
        <w:rPr>
          <w:rFonts w:ascii="Times New Roman" w:eastAsia="宋体" w:hAnsi="Times New Roman" w:cs="Times New Roman" w:hint="eastAsia"/>
          <w:spacing w:val="15"/>
          <w:sz w:val="24"/>
          <w:szCs w:val="24"/>
        </w:rPr>
        <w:t>其他直销专户信息，请见本公司网站。</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投资者若未按上述办法划付认购资金，造成认购无效的，易方达基金管理有限公司及直销专户的开户银行不承担任何责任。</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B.</w:t>
      </w:r>
      <w:r w:rsidRPr="007F18EC">
        <w:rPr>
          <w:rFonts w:ascii="Times New Roman" w:eastAsia="宋体" w:hAnsi="Times New Roman" w:cs="Times New Roman" w:hint="eastAsia"/>
          <w:spacing w:val="15"/>
          <w:sz w:val="24"/>
          <w:szCs w:val="24"/>
        </w:rPr>
        <w:tab/>
      </w:r>
      <w:r w:rsidRPr="007F18EC">
        <w:rPr>
          <w:rFonts w:ascii="Times New Roman" w:eastAsia="宋体" w:hAnsi="Times New Roman" w:cs="Times New Roman" w:hint="eastAsia"/>
          <w:spacing w:val="15"/>
          <w:sz w:val="24"/>
          <w:szCs w:val="24"/>
        </w:rPr>
        <w:t>投资者在银行填写划款凭证时，请写明用途。</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C.</w:t>
      </w:r>
      <w:r w:rsidRPr="007F18EC">
        <w:rPr>
          <w:rFonts w:ascii="Times New Roman" w:eastAsia="宋体" w:hAnsi="Times New Roman" w:cs="Times New Roman" w:hint="eastAsia"/>
          <w:spacing w:val="15"/>
          <w:sz w:val="24"/>
          <w:szCs w:val="24"/>
        </w:rPr>
        <w:tab/>
      </w:r>
      <w:r w:rsidRPr="007F18EC">
        <w:rPr>
          <w:rFonts w:ascii="Times New Roman" w:eastAsia="宋体" w:hAnsi="Times New Roman" w:cs="Times New Roman" w:hint="eastAsia"/>
          <w:spacing w:val="15"/>
          <w:sz w:val="24"/>
          <w:szCs w:val="24"/>
        </w:rPr>
        <w:t>投资者通过本公司直销中心提交认购申请时，可选择当日有效或</w:t>
      </w:r>
      <w:r w:rsidRPr="007F18EC">
        <w:rPr>
          <w:rFonts w:ascii="Times New Roman" w:eastAsia="宋体" w:hAnsi="Times New Roman" w:cs="Times New Roman" w:hint="eastAsia"/>
          <w:spacing w:val="15"/>
          <w:sz w:val="24"/>
          <w:szCs w:val="24"/>
        </w:rPr>
        <w:t xml:space="preserve"> 3 </w:t>
      </w:r>
      <w:r w:rsidRPr="007F18EC">
        <w:rPr>
          <w:rFonts w:ascii="Times New Roman" w:eastAsia="宋体" w:hAnsi="Times New Roman" w:cs="Times New Roman" w:hint="eastAsia"/>
          <w:spacing w:val="15"/>
          <w:sz w:val="24"/>
          <w:szCs w:val="24"/>
        </w:rPr>
        <w:t>天内有效（如果不选则默认为当日有效），对于选择当日有效的申请，资金晚于截止时间到账的，则视为无效申请；对于选择</w:t>
      </w:r>
      <w:r w:rsidRPr="007F18EC">
        <w:rPr>
          <w:rFonts w:ascii="Times New Roman" w:eastAsia="宋体" w:hAnsi="Times New Roman" w:cs="Times New Roman" w:hint="eastAsia"/>
          <w:spacing w:val="15"/>
          <w:sz w:val="24"/>
          <w:szCs w:val="24"/>
        </w:rPr>
        <w:t xml:space="preserve"> 3 </w:t>
      </w:r>
      <w:r w:rsidRPr="007F18EC">
        <w:rPr>
          <w:rFonts w:ascii="Times New Roman" w:eastAsia="宋体" w:hAnsi="Times New Roman" w:cs="Times New Roman" w:hint="eastAsia"/>
          <w:spacing w:val="15"/>
          <w:sz w:val="24"/>
          <w:szCs w:val="24"/>
        </w:rPr>
        <w:t>天内有效的申请，以资金实际到账之日作为有效申请受理日，资金晚于当日截止时间到账的，则次日为有效申请受理日。</w:t>
      </w:r>
    </w:p>
    <w:p w:rsidR="00D40EC1"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3</w:t>
      </w:r>
      <w:r w:rsidRPr="007F18EC">
        <w:rPr>
          <w:rFonts w:ascii="Times New Roman" w:eastAsia="宋体" w:hAnsi="Times New Roman" w:cs="Times New Roman" w:hint="eastAsia"/>
          <w:spacing w:val="15"/>
          <w:sz w:val="24"/>
          <w:szCs w:val="24"/>
        </w:rPr>
        <w:t>、非直销销售机构场外认购业务办理程序</w:t>
      </w:r>
    </w:p>
    <w:p w:rsidR="00D822A3"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w:t>
      </w:r>
      <w:r w:rsidRPr="007F18EC">
        <w:rPr>
          <w:rFonts w:ascii="Times New Roman" w:eastAsia="宋体" w:hAnsi="Times New Roman" w:cs="Times New Roman" w:hint="eastAsia"/>
          <w:spacing w:val="15"/>
          <w:sz w:val="24"/>
          <w:szCs w:val="24"/>
        </w:rPr>
        <w:t>1</w:t>
      </w:r>
      <w:r w:rsidRPr="007F18EC">
        <w:rPr>
          <w:rFonts w:ascii="Times New Roman" w:eastAsia="宋体" w:hAnsi="Times New Roman" w:cs="Times New Roman" w:hint="eastAsia"/>
          <w:spacing w:val="15"/>
          <w:sz w:val="24"/>
          <w:szCs w:val="24"/>
        </w:rPr>
        <w:t>）投资者在非直销销售机构的开户及认购手续以各非直销销售机构的规定为准。</w:t>
      </w:r>
    </w:p>
    <w:p w:rsidR="00D822A3"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w:t>
      </w:r>
      <w:r w:rsidRPr="007F18EC">
        <w:rPr>
          <w:rFonts w:ascii="Times New Roman" w:eastAsia="宋体" w:hAnsi="Times New Roman" w:cs="Times New Roman" w:hint="eastAsia"/>
          <w:spacing w:val="15"/>
          <w:sz w:val="24"/>
          <w:szCs w:val="24"/>
        </w:rPr>
        <w:t>2</w:t>
      </w:r>
      <w:r w:rsidRPr="007F18EC">
        <w:rPr>
          <w:rFonts w:ascii="Times New Roman" w:eastAsia="宋体" w:hAnsi="Times New Roman" w:cs="Times New Roman" w:hint="eastAsia"/>
          <w:spacing w:val="15"/>
          <w:sz w:val="24"/>
          <w:szCs w:val="24"/>
        </w:rPr>
        <w:t>）通过非直销销售机构认购的投资者，需准备足额的认购资</w:t>
      </w:r>
      <w:r w:rsidRPr="007F18EC">
        <w:rPr>
          <w:rFonts w:ascii="Times New Roman" w:eastAsia="宋体" w:hAnsi="Times New Roman" w:cs="Times New Roman" w:hint="eastAsia"/>
          <w:spacing w:val="15"/>
          <w:sz w:val="24"/>
          <w:szCs w:val="24"/>
        </w:rPr>
        <w:t>金存入指定的资金结算账户，由非直销销售机构扣款。</w:t>
      </w:r>
    </w:p>
    <w:p w:rsidR="00D822A3"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4</w:t>
      </w:r>
      <w:r w:rsidRPr="007F18EC">
        <w:rPr>
          <w:rFonts w:ascii="Times New Roman" w:eastAsia="宋体" w:hAnsi="Times New Roman" w:cs="Times New Roman" w:hint="eastAsia"/>
          <w:spacing w:val="15"/>
          <w:sz w:val="24"/>
          <w:szCs w:val="24"/>
        </w:rPr>
        <w:t>、</w:t>
      </w:r>
      <w:r w:rsidRPr="007F18EC">
        <w:rPr>
          <w:rFonts w:ascii="Times New Roman" w:eastAsia="宋体" w:hAnsi="Times New Roman" w:cs="Times New Roman" w:hint="eastAsia"/>
          <w:spacing w:val="15"/>
          <w:sz w:val="24"/>
          <w:szCs w:val="24"/>
        </w:rPr>
        <w:t xml:space="preserve"> </w:t>
      </w:r>
      <w:r w:rsidRPr="007F18EC">
        <w:rPr>
          <w:rFonts w:ascii="Times New Roman" w:eastAsia="宋体" w:hAnsi="Times New Roman" w:cs="Times New Roman" w:hint="eastAsia"/>
          <w:spacing w:val="15"/>
          <w:sz w:val="24"/>
          <w:szCs w:val="24"/>
        </w:rPr>
        <w:t>以下情况将被视为无效认购，款项将退往投资者指定的资金结算账户：</w:t>
      </w:r>
    </w:p>
    <w:p w:rsidR="00D822A3"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w:t>
      </w:r>
      <w:r w:rsidRPr="007F18EC">
        <w:rPr>
          <w:rFonts w:ascii="Times New Roman" w:eastAsia="宋体" w:hAnsi="Times New Roman" w:cs="Times New Roman" w:hint="eastAsia"/>
          <w:spacing w:val="15"/>
          <w:sz w:val="24"/>
          <w:szCs w:val="24"/>
        </w:rPr>
        <w:t>1</w:t>
      </w:r>
      <w:r w:rsidRPr="007F18EC">
        <w:rPr>
          <w:rFonts w:ascii="Times New Roman" w:eastAsia="宋体" w:hAnsi="Times New Roman" w:cs="Times New Roman" w:hint="eastAsia"/>
          <w:spacing w:val="15"/>
          <w:sz w:val="24"/>
          <w:szCs w:val="24"/>
        </w:rPr>
        <w:t>）投资者已缴款，但未办理开户手续或开户不成功的；</w:t>
      </w:r>
    </w:p>
    <w:p w:rsidR="00D822A3"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w:t>
      </w:r>
      <w:r w:rsidRPr="007F18EC">
        <w:rPr>
          <w:rFonts w:ascii="Times New Roman" w:eastAsia="宋体" w:hAnsi="Times New Roman" w:cs="Times New Roman" w:hint="eastAsia"/>
          <w:spacing w:val="15"/>
          <w:sz w:val="24"/>
          <w:szCs w:val="24"/>
        </w:rPr>
        <w:t>2</w:t>
      </w:r>
      <w:r w:rsidRPr="007F18EC">
        <w:rPr>
          <w:rFonts w:ascii="Times New Roman" w:eastAsia="宋体" w:hAnsi="Times New Roman" w:cs="Times New Roman" w:hint="eastAsia"/>
          <w:spacing w:val="15"/>
          <w:sz w:val="24"/>
          <w:szCs w:val="24"/>
        </w:rPr>
        <w:t>）投资者已缴款，但未办理认购申请或认购申请未被确认的；</w:t>
      </w:r>
    </w:p>
    <w:p w:rsidR="00D822A3"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w:t>
      </w:r>
      <w:r w:rsidRPr="007F18EC">
        <w:rPr>
          <w:rFonts w:ascii="Times New Roman" w:eastAsia="宋体" w:hAnsi="Times New Roman" w:cs="Times New Roman" w:hint="eastAsia"/>
          <w:spacing w:val="15"/>
          <w:sz w:val="24"/>
          <w:szCs w:val="24"/>
        </w:rPr>
        <w:t>3</w:t>
      </w:r>
      <w:r w:rsidRPr="007F18EC">
        <w:rPr>
          <w:rFonts w:ascii="Times New Roman" w:eastAsia="宋体" w:hAnsi="Times New Roman" w:cs="Times New Roman" w:hint="eastAsia"/>
          <w:spacing w:val="15"/>
          <w:sz w:val="24"/>
          <w:szCs w:val="24"/>
        </w:rPr>
        <w:t>）投资者缴款金额少于其申请的认购金额的；</w:t>
      </w:r>
    </w:p>
    <w:p w:rsidR="00D822A3"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w:t>
      </w:r>
      <w:r w:rsidRPr="007F18EC">
        <w:rPr>
          <w:rFonts w:ascii="Times New Roman" w:eastAsia="宋体" w:hAnsi="Times New Roman" w:cs="Times New Roman" w:hint="eastAsia"/>
          <w:spacing w:val="15"/>
          <w:sz w:val="24"/>
          <w:szCs w:val="24"/>
        </w:rPr>
        <w:t>4</w:t>
      </w:r>
      <w:r w:rsidRPr="007F18EC">
        <w:rPr>
          <w:rFonts w:ascii="Times New Roman" w:eastAsia="宋体" w:hAnsi="Times New Roman" w:cs="Times New Roman" w:hint="eastAsia"/>
          <w:spacing w:val="15"/>
          <w:sz w:val="24"/>
          <w:szCs w:val="24"/>
        </w:rPr>
        <w:t>）投资者缴款时间晚于基金认购结束日本公司截止时间的；</w:t>
      </w:r>
    </w:p>
    <w:p w:rsidR="00D822A3" w:rsidRPr="007F18EC" w:rsidRDefault="006546A8" w:rsidP="006546A8">
      <w:pPr>
        <w:kinsoku/>
        <w:wordWrap w:val="0"/>
        <w:topLinePunct/>
        <w:autoSpaceDE/>
        <w:autoSpaceDN/>
        <w:spacing w:line="360" w:lineRule="auto"/>
        <w:ind w:firstLineChars="200" w:firstLine="510"/>
        <w:jc w:val="both"/>
        <w:rPr>
          <w:rFonts w:ascii="Times New Roman" w:eastAsia="宋体" w:hAnsi="Times New Roman" w:cs="Times New Roman"/>
          <w:spacing w:val="15"/>
          <w:sz w:val="24"/>
          <w:szCs w:val="24"/>
        </w:rPr>
      </w:pPr>
      <w:r w:rsidRPr="007F18EC">
        <w:rPr>
          <w:rFonts w:ascii="Times New Roman" w:eastAsia="宋体" w:hAnsi="Times New Roman" w:cs="Times New Roman" w:hint="eastAsia"/>
          <w:spacing w:val="15"/>
          <w:sz w:val="24"/>
          <w:szCs w:val="24"/>
        </w:rPr>
        <w:t>（</w:t>
      </w:r>
      <w:r w:rsidRPr="007F18EC">
        <w:rPr>
          <w:rFonts w:ascii="Times New Roman" w:eastAsia="宋体" w:hAnsi="Times New Roman" w:cs="Times New Roman" w:hint="eastAsia"/>
          <w:spacing w:val="15"/>
          <w:sz w:val="24"/>
          <w:szCs w:val="24"/>
        </w:rPr>
        <w:t>5</w:t>
      </w:r>
      <w:r w:rsidRPr="007F18EC">
        <w:rPr>
          <w:rFonts w:ascii="Times New Roman" w:eastAsia="宋体" w:hAnsi="Times New Roman" w:cs="Times New Roman" w:hint="eastAsia"/>
          <w:spacing w:val="15"/>
          <w:sz w:val="24"/>
          <w:szCs w:val="24"/>
        </w:rPr>
        <w:t>）其它导致认购无效的情况。</w:t>
      </w:r>
    </w:p>
    <w:p w:rsidR="00866534" w:rsidRPr="007F18EC" w:rsidRDefault="006546A8" w:rsidP="006546A8">
      <w:pPr>
        <w:kinsoku/>
        <w:wordWrap w:val="0"/>
        <w:topLinePunct/>
        <w:autoSpaceDE/>
        <w:autoSpaceDN/>
        <w:spacing w:line="360" w:lineRule="auto"/>
        <w:ind w:firstLineChars="200" w:firstLine="548"/>
        <w:jc w:val="both"/>
        <w:rPr>
          <w:rFonts w:ascii="Times New Roman" w:eastAsia="宋体" w:hAnsi="Times New Roman" w:cs="Times New Roman"/>
          <w:sz w:val="24"/>
          <w:szCs w:val="24"/>
        </w:rPr>
      </w:pPr>
      <w:r w:rsidRPr="007F18EC">
        <w:rPr>
          <w:rFonts w:ascii="Times New Roman" w:eastAsia="宋体" w:hAnsi="Times New Roman" w:cs="Times New Roman"/>
          <w:spacing w:val="34"/>
          <w:sz w:val="24"/>
          <w:szCs w:val="24"/>
        </w:rPr>
        <w:t>（</w:t>
      </w:r>
      <w:r w:rsidR="003D0B7D" w:rsidRPr="007F18EC">
        <w:rPr>
          <w:rFonts w:ascii="Times New Roman" w:eastAsia="宋体" w:hAnsi="Times New Roman" w:cs="Times New Roman"/>
          <w:spacing w:val="29"/>
          <w:sz w:val="24"/>
          <w:szCs w:val="24"/>
        </w:rPr>
        <w:t>三</w:t>
      </w:r>
      <w:r w:rsidRPr="007F18EC">
        <w:rPr>
          <w:rFonts w:ascii="Times New Roman" w:eastAsia="宋体" w:hAnsi="Times New Roman" w:cs="Times New Roman"/>
          <w:spacing w:val="29"/>
          <w:sz w:val="24"/>
          <w:szCs w:val="24"/>
        </w:rPr>
        <w:t>）</w:t>
      </w:r>
      <w:r w:rsidR="003D0B7D" w:rsidRPr="007F18EC">
        <w:rPr>
          <w:rFonts w:ascii="Times New Roman" w:eastAsia="宋体" w:hAnsi="Times New Roman" w:cs="Times New Roman"/>
          <w:spacing w:val="29"/>
          <w:sz w:val="24"/>
          <w:szCs w:val="24"/>
        </w:rPr>
        <w:t>销售机构</w:t>
      </w:r>
    </w:p>
    <w:p w:rsidR="00866534" w:rsidRPr="007F18EC" w:rsidRDefault="006546A8" w:rsidP="006546A8">
      <w:pPr>
        <w:kinsoku/>
        <w:wordWrap w:val="0"/>
        <w:topLinePunct/>
        <w:autoSpaceDE/>
        <w:autoSpaceDN/>
        <w:spacing w:line="360" w:lineRule="auto"/>
        <w:ind w:firstLineChars="200" w:firstLine="508"/>
        <w:jc w:val="both"/>
        <w:rPr>
          <w:rFonts w:ascii="Times New Roman" w:eastAsia="宋体" w:hAnsi="Times New Roman" w:cs="Times New Roman"/>
          <w:spacing w:val="14"/>
          <w:sz w:val="24"/>
          <w:szCs w:val="24"/>
        </w:rPr>
      </w:pPr>
      <w:r w:rsidRPr="007F18EC">
        <w:rPr>
          <w:rFonts w:ascii="Times New Roman" w:eastAsia="宋体" w:hAnsi="Times New Roman" w:cs="Times New Roman"/>
          <w:spacing w:val="14"/>
          <w:sz w:val="24"/>
          <w:szCs w:val="24"/>
        </w:rPr>
        <w:t>1</w:t>
      </w:r>
      <w:r w:rsidRPr="007F18EC">
        <w:rPr>
          <w:rFonts w:ascii="Times New Roman" w:eastAsia="宋体" w:hAnsi="Times New Roman" w:cs="Times New Roman"/>
          <w:spacing w:val="14"/>
          <w:sz w:val="24"/>
          <w:szCs w:val="24"/>
        </w:rPr>
        <w:t>、本基金场内</w:t>
      </w:r>
      <w:r w:rsidR="00E8677B" w:rsidRPr="007F18EC">
        <w:rPr>
          <w:rFonts w:ascii="Times New Roman" w:eastAsia="宋体" w:hAnsi="Times New Roman" w:cs="Times New Roman"/>
          <w:spacing w:val="14"/>
          <w:sz w:val="24"/>
          <w:szCs w:val="24"/>
        </w:rPr>
        <w:t>基金销售</w:t>
      </w:r>
      <w:r w:rsidRPr="007F18EC">
        <w:rPr>
          <w:rFonts w:ascii="Times New Roman" w:eastAsia="宋体" w:hAnsi="Times New Roman" w:cs="Times New Roman"/>
          <w:spacing w:val="14"/>
          <w:sz w:val="24"/>
          <w:szCs w:val="24"/>
        </w:rPr>
        <w:t>机构为具有基金销售业务资格、并经上海证券交易所和中国证券登记结算有限责任公司认可的上海证券交易所会员单位，具体会员单位名单可在上交所网站</w:t>
      </w:r>
      <w:r w:rsidR="00CF7AAF" w:rsidRPr="007F18EC">
        <w:rPr>
          <w:rFonts w:ascii="Times New Roman" w:eastAsia="宋体" w:hAnsi="Times New Roman" w:cs="Times New Roman"/>
          <w:spacing w:val="14"/>
          <w:sz w:val="24"/>
          <w:szCs w:val="24"/>
        </w:rPr>
        <w:t>（</w:t>
      </w:r>
      <w:r w:rsidRPr="007F18EC">
        <w:rPr>
          <w:rFonts w:ascii="Times New Roman" w:eastAsia="宋体" w:hAnsi="Times New Roman" w:cs="Times New Roman"/>
          <w:spacing w:val="14"/>
          <w:sz w:val="24"/>
          <w:szCs w:val="24"/>
        </w:rPr>
        <w:t>www.sse.com.cn</w:t>
      </w:r>
      <w:r w:rsidR="00CF7AAF" w:rsidRPr="007F18EC">
        <w:rPr>
          <w:rFonts w:ascii="Times New Roman" w:eastAsia="宋体" w:hAnsi="Times New Roman" w:cs="Times New Roman"/>
          <w:spacing w:val="14"/>
          <w:sz w:val="24"/>
          <w:szCs w:val="24"/>
        </w:rPr>
        <w:t>）</w:t>
      </w:r>
      <w:r w:rsidRPr="007F18EC">
        <w:rPr>
          <w:rFonts w:ascii="Times New Roman" w:eastAsia="宋体" w:hAnsi="Times New Roman" w:cs="Times New Roman"/>
          <w:spacing w:val="14"/>
          <w:sz w:val="24"/>
          <w:szCs w:val="24"/>
        </w:rPr>
        <w:t>查询。</w:t>
      </w:r>
    </w:p>
    <w:p w:rsidR="00866534" w:rsidRPr="007F18EC" w:rsidRDefault="006546A8" w:rsidP="006546A8">
      <w:pPr>
        <w:kinsoku/>
        <w:wordWrap w:val="0"/>
        <w:topLinePunct/>
        <w:autoSpaceDE/>
        <w:autoSpaceDN/>
        <w:spacing w:line="360" w:lineRule="auto"/>
        <w:ind w:firstLineChars="200" w:firstLine="508"/>
        <w:jc w:val="both"/>
        <w:rPr>
          <w:rFonts w:ascii="Times New Roman" w:eastAsia="宋体" w:hAnsi="Times New Roman" w:cs="Times New Roman"/>
          <w:spacing w:val="14"/>
          <w:sz w:val="24"/>
          <w:szCs w:val="24"/>
        </w:rPr>
      </w:pPr>
      <w:r w:rsidRPr="007F18EC">
        <w:rPr>
          <w:rFonts w:ascii="Times New Roman" w:eastAsia="宋体" w:hAnsi="Times New Roman" w:cs="Times New Roman"/>
          <w:spacing w:val="14"/>
          <w:sz w:val="24"/>
          <w:szCs w:val="24"/>
        </w:rPr>
        <w:t>本基金募集期结束前获得基金销售资格同时具备上海证券交易所会员单位资格的证券公司也可代理场内的基金份额发售。本基金管理人将不就此事项进行公告。</w:t>
      </w:r>
    </w:p>
    <w:p w:rsidR="00923EE8"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pacing w:val="-1"/>
          <w:sz w:val="24"/>
          <w:szCs w:val="24"/>
        </w:rPr>
      </w:pPr>
      <w:r w:rsidRPr="007F18EC">
        <w:rPr>
          <w:rFonts w:ascii="Times New Roman" w:eastAsia="宋体" w:hAnsi="Times New Roman" w:cs="Times New Roman" w:hint="eastAsia"/>
          <w:spacing w:val="-1"/>
          <w:sz w:val="24"/>
          <w:szCs w:val="24"/>
        </w:rPr>
        <w:t>2</w:t>
      </w:r>
      <w:r w:rsidRPr="007F18EC">
        <w:rPr>
          <w:rFonts w:ascii="Times New Roman" w:eastAsia="宋体" w:hAnsi="Times New Roman" w:cs="Times New Roman" w:hint="eastAsia"/>
          <w:spacing w:val="-1"/>
          <w:sz w:val="24"/>
          <w:szCs w:val="24"/>
        </w:rPr>
        <w:t>、场外基金销售机构</w:t>
      </w:r>
    </w:p>
    <w:p w:rsidR="00923EE8"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pacing w:val="-1"/>
          <w:sz w:val="24"/>
          <w:szCs w:val="24"/>
        </w:rPr>
      </w:pPr>
      <w:r w:rsidRPr="007F18EC">
        <w:rPr>
          <w:rFonts w:ascii="Times New Roman" w:eastAsia="宋体" w:hAnsi="Times New Roman" w:cs="Times New Roman" w:hint="eastAsia"/>
          <w:spacing w:val="-1"/>
          <w:sz w:val="24"/>
          <w:szCs w:val="24"/>
        </w:rPr>
        <w:t>基金管理人可以根据情况变化调整场外基金销售机构，投资者可登录基金管理人网站查询。各销售机构具体业务办理情况以其各自规定为准。</w:t>
      </w:r>
    </w:p>
    <w:p w:rsidR="00923EE8"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pacing w:val="-1"/>
          <w:sz w:val="24"/>
          <w:szCs w:val="24"/>
        </w:rPr>
      </w:pPr>
      <w:r>
        <w:rPr>
          <w:rFonts w:ascii="Times New Roman" w:eastAsia="宋体" w:hAnsi="Times New Roman" w:cs="Times New Roman" w:hint="eastAsia"/>
          <w:spacing w:val="-1"/>
          <w:sz w:val="24"/>
          <w:szCs w:val="24"/>
        </w:rPr>
        <w:t>（</w:t>
      </w:r>
      <w:r>
        <w:rPr>
          <w:rFonts w:ascii="Times New Roman" w:eastAsia="宋体" w:hAnsi="Times New Roman" w:cs="Times New Roman" w:hint="eastAsia"/>
          <w:spacing w:val="-1"/>
          <w:sz w:val="24"/>
          <w:szCs w:val="24"/>
        </w:rPr>
        <w:t>1</w:t>
      </w:r>
      <w:r>
        <w:rPr>
          <w:rFonts w:ascii="Times New Roman" w:eastAsia="宋体" w:hAnsi="Times New Roman" w:cs="Times New Roman" w:hint="eastAsia"/>
          <w:spacing w:val="-1"/>
          <w:sz w:val="24"/>
          <w:szCs w:val="24"/>
        </w:rPr>
        <w:t>）</w:t>
      </w:r>
      <w:r w:rsidR="00864B81" w:rsidRPr="007F18EC">
        <w:rPr>
          <w:rFonts w:ascii="Times New Roman" w:eastAsia="宋体" w:hAnsi="Times New Roman" w:cs="Times New Roman" w:hint="eastAsia"/>
          <w:spacing w:val="-1"/>
          <w:sz w:val="24"/>
          <w:szCs w:val="24"/>
        </w:rPr>
        <w:t>直销机构：易方达基金管理有限公司</w:t>
      </w:r>
    </w:p>
    <w:p w:rsidR="00923EE8"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pacing w:val="-1"/>
          <w:sz w:val="24"/>
          <w:szCs w:val="24"/>
        </w:rPr>
      </w:pPr>
      <w:r w:rsidRPr="007F18EC">
        <w:rPr>
          <w:rFonts w:ascii="Times New Roman" w:eastAsia="宋体" w:hAnsi="Times New Roman" w:cs="Times New Roman" w:hint="eastAsia"/>
          <w:spacing w:val="-1"/>
          <w:sz w:val="24"/>
          <w:szCs w:val="24"/>
        </w:rPr>
        <w:t>注册地</w:t>
      </w:r>
      <w:r w:rsidRPr="007F18EC">
        <w:rPr>
          <w:rFonts w:ascii="Times New Roman" w:eastAsia="宋体" w:hAnsi="Times New Roman" w:cs="Times New Roman" w:hint="eastAsia"/>
          <w:spacing w:val="-1"/>
          <w:sz w:val="24"/>
          <w:szCs w:val="24"/>
        </w:rPr>
        <w:t>址：广东省珠海市横琴新区荣粤道</w:t>
      </w:r>
      <w:r w:rsidRPr="007F18EC">
        <w:rPr>
          <w:rFonts w:ascii="Times New Roman" w:eastAsia="宋体" w:hAnsi="Times New Roman" w:cs="Times New Roman" w:hint="eastAsia"/>
          <w:spacing w:val="-1"/>
          <w:sz w:val="24"/>
          <w:szCs w:val="24"/>
        </w:rPr>
        <w:t>188</w:t>
      </w:r>
      <w:r w:rsidRPr="007F18EC">
        <w:rPr>
          <w:rFonts w:ascii="Times New Roman" w:eastAsia="宋体" w:hAnsi="Times New Roman" w:cs="Times New Roman" w:hint="eastAsia"/>
          <w:spacing w:val="-1"/>
          <w:sz w:val="24"/>
          <w:szCs w:val="24"/>
        </w:rPr>
        <w:t>号</w:t>
      </w:r>
      <w:r w:rsidRPr="007F18EC">
        <w:rPr>
          <w:rFonts w:ascii="Times New Roman" w:eastAsia="宋体" w:hAnsi="Times New Roman" w:cs="Times New Roman" w:hint="eastAsia"/>
          <w:spacing w:val="-1"/>
          <w:sz w:val="24"/>
          <w:szCs w:val="24"/>
        </w:rPr>
        <w:t>6</w:t>
      </w:r>
      <w:r w:rsidRPr="007F18EC">
        <w:rPr>
          <w:rFonts w:ascii="Times New Roman" w:eastAsia="宋体" w:hAnsi="Times New Roman" w:cs="Times New Roman" w:hint="eastAsia"/>
          <w:spacing w:val="-1"/>
          <w:sz w:val="24"/>
          <w:szCs w:val="24"/>
        </w:rPr>
        <w:t>层</w:t>
      </w:r>
    </w:p>
    <w:p w:rsidR="00923EE8"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pacing w:val="-1"/>
          <w:sz w:val="24"/>
          <w:szCs w:val="24"/>
        </w:rPr>
      </w:pPr>
      <w:r w:rsidRPr="007F18EC">
        <w:rPr>
          <w:rFonts w:ascii="Times New Roman" w:eastAsia="宋体" w:hAnsi="Times New Roman" w:cs="Times New Roman" w:hint="eastAsia"/>
          <w:spacing w:val="-1"/>
          <w:sz w:val="24"/>
          <w:szCs w:val="24"/>
        </w:rPr>
        <w:t>办公地址：</w:t>
      </w:r>
      <w:r w:rsidR="0084735E" w:rsidRPr="0084735E">
        <w:rPr>
          <w:rFonts w:ascii="Times New Roman" w:eastAsia="宋体" w:hAnsi="Times New Roman" w:cs="Times New Roman" w:hint="eastAsia"/>
          <w:spacing w:val="-1"/>
          <w:sz w:val="24"/>
          <w:szCs w:val="24"/>
        </w:rPr>
        <w:t>广东省广州市天河区珠江西路</w:t>
      </w:r>
      <w:r w:rsidR="0084735E" w:rsidRPr="0084735E">
        <w:rPr>
          <w:rFonts w:ascii="Times New Roman" w:eastAsia="宋体" w:hAnsi="Times New Roman" w:cs="Times New Roman" w:hint="eastAsia"/>
          <w:spacing w:val="-1"/>
          <w:sz w:val="24"/>
          <w:szCs w:val="24"/>
        </w:rPr>
        <w:t>21</w:t>
      </w:r>
      <w:r w:rsidR="0084735E" w:rsidRPr="0084735E">
        <w:rPr>
          <w:rFonts w:ascii="Times New Roman" w:eastAsia="宋体" w:hAnsi="Times New Roman" w:cs="Times New Roman" w:hint="eastAsia"/>
          <w:spacing w:val="-1"/>
          <w:sz w:val="24"/>
          <w:szCs w:val="24"/>
        </w:rPr>
        <w:t>号</w:t>
      </w:r>
      <w:r w:rsidR="0084735E" w:rsidRPr="0084735E">
        <w:rPr>
          <w:rFonts w:ascii="Times New Roman" w:eastAsia="宋体" w:hAnsi="Times New Roman" w:cs="Times New Roman" w:hint="eastAsia"/>
          <w:spacing w:val="-1"/>
          <w:sz w:val="24"/>
          <w:szCs w:val="24"/>
        </w:rPr>
        <w:t>52</w:t>
      </w:r>
      <w:r w:rsidR="0084735E" w:rsidRPr="0084735E">
        <w:rPr>
          <w:rFonts w:ascii="Times New Roman" w:eastAsia="宋体" w:hAnsi="Times New Roman" w:cs="Times New Roman" w:hint="eastAsia"/>
          <w:spacing w:val="-1"/>
          <w:sz w:val="24"/>
          <w:szCs w:val="24"/>
        </w:rPr>
        <w:t>层；广东省广州市天河区珠江东路</w:t>
      </w:r>
      <w:r w:rsidR="0084735E" w:rsidRPr="0084735E">
        <w:rPr>
          <w:rFonts w:ascii="Times New Roman" w:eastAsia="宋体" w:hAnsi="Times New Roman" w:cs="Times New Roman" w:hint="eastAsia"/>
          <w:spacing w:val="-1"/>
          <w:sz w:val="24"/>
          <w:szCs w:val="24"/>
        </w:rPr>
        <w:t>30</w:t>
      </w:r>
      <w:r w:rsidR="0084735E" w:rsidRPr="0084735E">
        <w:rPr>
          <w:rFonts w:ascii="Times New Roman" w:eastAsia="宋体" w:hAnsi="Times New Roman" w:cs="Times New Roman" w:hint="eastAsia"/>
          <w:spacing w:val="-1"/>
          <w:sz w:val="24"/>
          <w:szCs w:val="24"/>
        </w:rPr>
        <w:t>号</w:t>
      </w:r>
      <w:r w:rsidR="0084735E" w:rsidRPr="0084735E">
        <w:rPr>
          <w:rFonts w:ascii="Times New Roman" w:eastAsia="宋体" w:hAnsi="Times New Roman" w:cs="Times New Roman" w:hint="eastAsia"/>
          <w:spacing w:val="-1"/>
          <w:sz w:val="24"/>
          <w:szCs w:val="24"/>
        </w:rPr>
        <w:t>42</w:t>
      </w:r>
      <w:r w:rsidR="0084735E" w:rsidRPr="0084735E">
        <w:rPr>
          <w:rFonts w:ascii="Times New Roman" w:eastAsia="宋体" w:hAnsi="Times New Roman" w:cs="Times New Roman" w:hint="eastAsia"/>
          <w:spacing w:val="-1"/>
          <w:sz w:val="24"/>
          <w:szCs w:val="24"/>
        </w:rPr>
        <w:t>层；广东省珠海市横琴新区荣粤道</w:t>
      </w:r>
      <w:r w:rsidR="0084735E" w:rsidRPr="0084735E">
        <w:rPr>
          <w:rFonts w:ascii="Times New Roman" w:eastAsia="宋体" w:hAnsi="Times New Roman" w:cs="Times New Roman" w:hint="eastAsia"/>
          <w:spacing w:val="-1"/>
          <w:sz w:val="24"/>
          <w:szCs w:val="24"/>
        </w:rPr>
        <w:t>188</w:t>
      </w:r>
      <w:r w:rsidR="0084735E" w:rsidRPr="0084735E">
        <w:rPr>
          <w:rFonts w:ascii="Times New Roman" w:eastAsia="宋体" w:hAnsi="Times New Roman" w:cs="Times New Roman" w:hint="eastAsia"/>
          <w:spacing w:val="-1"/>
          <w:sz w:val="24"/>
          <w:szCs w:val="24"/>
        </w:rPr>
        <w:t>号</w:t>
      </w:r>
      <w:r w:rsidR="0084735E" w:rsidRPr="0084735E">
        <w:rPr>
          <w:rFonts w:ascii="Times New Roman" w:eastAsia="宋体" w:hAnsi="Times New Roman" w:cs="Times New Roman" w:hint="eastAsia"/>
          <w:spacing w:val="-1"/>
          <w:sz w:val="24"/>
          <w:szCs w:val="24"/>
        </w:rPr>
        <w:t>6</w:t>
      </w:r>
      <w:r w:rsidR="0084735E" w:rsidRPr="0084735E">
        <w:rPr>
          <w:rFonts w:ascii="Times New Roman" w:eastAsia="宋体" w:hAnsi="Times New Roman" w:cs="Times New Roman" w:hint="eastAsia"/>
          <w:spacing w:val="-1"/>
          <w:sz w:val="24"/>
          <w:szCs w:val="24"/>
        </w:rPr>
        <w:t>层</w:t>
      </w:r>
    </w:p>
    <w:p w:rsidR="00923EE8"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pacing w:val="-1"/>
          <w:sz w:val="24"/>
          <w:szCs w:val="24"/>
        </w:rPr>
      </w:pPr>
      <w:r w:rsidRPr="007F18EC">
        <w:rPr>
          <w:rFonts w:ascii="Times New Roman" w:eastAsia="宋体" w:hAnsi="Times New Roman" w:cs="Times New Roman" w:hint="eastAsia"/>
          <w:spacing w:val="-1"/>
          <w:sz w:val="24"/>
          <w:szCs w:val="24"/>
        </w:rPr>
        <w:t>法定代表人：</w:t>
      </w:r>
      <w:r w:rsidR="0084735E" w:rsidRPr="0084735E">
        <w:rPr>
          <w:rFonts w:ascii="Times New Roman" w:eastAsia="宋体" w:hAnsi="Times New Roman" w:cs="Times New Roman" w:hint="eastAsia"/>
          <w:spacing w:val="-1"/>
          <w:sz w:val="24"/>
          <w:szCs w:val="24"/>
        </w:rPr>
        <w:t>吴欣荣</w:t>
      </w:r>
    </w:p>
    <w:p w:rsidR="00923EE8"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pacing w:val="-1"/>
          <w:sz w:val="24"/>
          <w:szCs w:val="24"/>
        </w:rPr>
      </w:pPr>
      <w:r w:rsidRPr="007F18EC">
        <w:rPr>
          <w:rFonts w:ascii="Times New Roman" w:eastAsia="宋体" w:hAnsi="Times New Roman" w:cs="Times New Roman" w:hint="eastAsia"/>
          <w:spacing w:val="-1"/>
          <w:sz w:val="24"/>
          <w:szCs w:val="24"/>
        </w:rPr>
        <w:t>电话：</w:t>
      </w:r>
      <w:r w:rsidRPr="007F18EC">
        <w:rPr>
          <w:rFonts w:ascii="Times New Roman" w:eastAsia="宋体" w:hAnsi="Times New Roman" w:cs="Times New Roman" w:hint="eastAsia"/>
          <w:spacing w:val="-1"/>
          <w:sz w:val="24"/>
          <w:szCs w:val="24"/>
        </w:rPr>
        <w:t>020-85102506</w:t>
      </w:r>
    </w:p>
    <w:p w:rsidR="00923EE8"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pacing w:val="-1"/>
          <w:sz w:val="24"/>
          <w:szCs w:val="24"/>
        </w:rPr>
      </w:pPr>
      <w:r w:rsidRPr="007F18EC">
        <w:rPr>
          <w:rFonts w:ascii="Times New Roman" w:eastAsia="宋体" w:hAnsi="Times New Roman" w:cs="Times New Roman" w:hint="eastAsia"/>
          <w:spacing w:val="-1"/>
          <w:sz w:val="24"/>
          <w:szCs w:val="24"/>
        </w:rPr>
        <w:t>传真：</w:t>
      </w:r>
      <w:r w:rsidRPr="007F18EC">
        <w:rPr>
          <w:rFonts w:ascii="Times New Roman" w:eastAsia="宋体" w:hAnsi="Times New Roman" w:cs="Times New Roman" w:hint="eastAsia"/>
          <w:spacing w:val="-1"/>
          <w:sz w:val="24"/>
          <w:szCs w:val="24"/>
        </w:rPr>
        <w:t>400 881 8099</w:t>
      </w:r>
    </w:p>
    <w:p w:rsidR="00923EE8"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pacing w:val="-1"/>
          <w:sz w:val="24"/>
          <w:szCs w:val="24"/>
        </w:rPr>
      </w:pPr>
      <w:r w:rsidRPr="007F18EC">
        <w:rPr>
          <w:rFonts w:ascii="Times New Roman" w:eastAsia="宋体" w:hAnsi="Times New Roman" w:cs="Times New Roman" w:hint="eastAsia"/>
          <w:spacing w:val="-1"/>
          <w:sz w:val="24"/>
          <w:szCs w:val="24"/>
        </w:rPr>
        <w:t>联系人：梁美</w:t>
      </w:r>
    </w:p>
    <w:p w:rsidR="00923EE8"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pacing w:val="-1"/>
          <w:sz w:val="24"/>
          <w:szCs w:val="24"/>
        </w:rPr>
      </w:pPr>
      <w:r w:rsidRPr="007F18EC">
        <w:rPr>
          <w:rFonts w:ascii="Times New Roman" w:eastAsia="宋体" w:hAnsi="Times New Roman" w:cs="Times New Roman" w:hint="eastAsia"/>
          <w:spacing w:val="-1"/>
          <w:sz w:val="24"/>
          <w:szCs w:val="24"/>
        </w:rPr>
        <w:t>网址：</w:t>
      </w:r>
      <w:r w:rsidRPr="007F18EC">
        <w:rPr>
          <w:rFonts w:ascii="Times New Roman" w:eastAsia="宋体" w:hAnsi="Times New Roman" w:cs="Times New Roman" w:hint="eastAsia"/>
          <w:spacing w:val="-1"/>
          <w:sz w:val="24"/>
          <w:szCs w:val="24"/>
        </w:rPr>
        <w:t>www.efunds.com.cn</w:t>
      </w:r>
    </w:p>
    <w:p w:rsidR="00923EE8"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pacing w:val="-1"/>
          <w:sz w:val="24"/>
          <w:szCs w:val="24"/>
        </w:rPr>
      </w:pPr>
      <w:r w:rsidRPr="007F18EC">
        <w:rPr>
          <w:rFonts w:ascii="Times New Roman" w:eastAsia="宋体" w:hAnsi="Times New Roman" w:cs="Times New Roman" w:hint="eastAsia"/>
          <w:spacing w:val="-1"/>
          <w:sz w:val="24"/>
          <w:szCs w:val="24"/>
        </w:rPr>
        <w:t>直销机构网点信息：</w:t>
      </w:r>
    </w:p>
    <w:p w:rsidR="00923EE8"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pacing w:val="-1"/>
          <w:sz w:val="24"/>
          <w:szCs w:val="24"/>
        </w:rPr>
      </w:pPr>
      <w:r w:rsidRPr="007F18EC">
        <w:rPr>
          <w:rFonts w:ascii="Times New Roman" w:eastAsia="宋体" w:hAnsi="Times New Roman" w:cs="Times New Roman" w:hint="eastAsia"/>
          <w:spacing w:val="-1"/>
          <w:sz w:val="24"/>
          <w:szCs w:val="24"/>
        </w:rPr>
        <w:t>本公司直销中心和网上直销系统销售本基金，网点具体信息详见本公司网站。</w:t>
      </w:r>
    </w:p>
    <w:p w:rsidR="00866534"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z w:val="24"/>
          <w:szCs w:val="24"/>
        </w:rPr>
      </w:pPr>
      <w:r w:rsidRPr="007F18EC">
        <w:rPr>
          <w:rFonts w:ascii="Times New Roman" w:eastAsia="宋体" w:hAnsi="Times New Roman" w:cs="Times New Roman" w:hint="eastAsia"/>
          <w:spacing w:val="-1"/>
          <w:sz w:val="24"/>
          <w:szCs w:val="24"/>
        </w:rPr>
        <w:t>募集期间，客户可以通过本公司客户服务中心电话（</w:t>
      </w:r>
      <w:r w:rsidRPr="007F18EC">
        <w:rPr>
          <w:rFonts w:ascii="Times New Roman" w:eastAsia="宋体" w:hAnsi="Times New Roman" w:cs="Times New Roman" w:hint="eastAsia"/>
          <w:spacing w:val="-1"/>
          <w:sz w:val="24"/>
          <w:szCs w:val="24"/>
        </w:rPr>
        <w:t>4008818088</w:t>
      </w:r>
      <w:r w:rsidRPr="007F18EC">
        <w:rPr>
          <w:rFonts w:ascii="Times New Roman" w:eastAsia="宋体" w:hAnsi="Times New Roman" w:cs="Times New Roman" w:hint="eastAsia"/>
          <w:spacing w:val="-1"/>
          <w:sz w:val="24"/>
          <w:szCs w:val="24"/>
        </w:rPr>
        <w:t>）进行募集相关事宜的问询、开放式基金的投资咨询及投诉等。直销中心客户还可以通过本公司直销中心电话查询汇入资金的到账情况。</w:t>
      </w:r>
    </w:p>
    <w:p w:rsidR="00AB23C2" w:rsidRDefault="006546A8" w:rsidP="006546A8">
      <w:pPr>
        <w:kinsoku/>
        <w:wordWrap w:val="0"/>
        <w:topLinePunct/>
        <w:autoSpaceDE/>
        <w:autoSpaceDN/>
        <w:spacing w:line="360" w:lineRule="auto"/>
        <w:ind w:firstLineChars="200" w:firstLine="512"/>
        <w:jc w:val="both"/>
        <w:rPr>
          <w:rFonts w:ascii="Times New Roman" w:eastAsia="宋体" w:hAnsi="Times New Roman" w:cs="Times New Roman"/>
          <w:spacing w:val="16"/>
          <w:sz w:val="24"/>
          <w:szCs w:val="24"/>
        </w:rPr>
      </w:pPr>
      <w:r>
        <w:rPr>
          <w:rFonts w:ascii="Times New Roman" w:eastAsia="宋体" w:hAnsi="Times New Roman" w:cs="Times New Roman"/>
          <w:spacing w:val="16"/>
          <w:sz w:val="24"/>
          <w:szCs w:val="24"/>
        </w:rPr>
        <w:t>（</w:t>
      </w:r>
      <w:r>
        <w:rPr>
          <w:rFonts w:ascii="Times New Roman" w:eastAsia="宋体" w:hAnsi="Times New Roman" w:cs="Times New Roman"/>
          <w:spacing w:val="16"/>
          <w:sz w:val="24"/>
          <w:szCs w:val="24"/>
        </w:rPr>
        <w:t>2</w:t>
      </w:r>
      <w:r>
        <w:rPr>
          <w:rFonts w:ascii="Times New Roman" w:eastAsia="宋体" w:hAnsi="Times New Roman" w:cs="Times New Roman"/>
          <w:spacing w:val="16"/>
          <w:sz w:val="24"/>
          <w:szCs w:val="24"/>
        </w:rPr>
        <w:t>）非直销销售机构</w:t>
      </w:r>
    </w:p>
    <w:p w:rsidR="00AB23C2"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Pr>
          <w:rFonts w:ascii="Times New Roman" w:eastAsia="宋体" w:hAnsi="Times New Roman" w:cs="Times New Roman" w:hint="eastAsia"/>
          <w:spacing w:val="4"/>
          <w:sz w:val="24"/>
          <w:szCs w:val="24"/>
        </w:rPr>
        <w:t>1</w:t>
      </w:r>
      <w:r>
        <w:rPr>
          <w:rFonts w:ascii="Times New Roman" w:eastAsia="宋体" w:hAnsi="Times New Roman" w:cs="Times New Roman" w:hint="eastAsia"/>
          <w:spacing w:val="4"/>
          <w:sz w:val="24"/>
          <w:szCs w:val="24"/>
        </w:rPr>
        <w:t>）</w:t>
      </w:r>
      <w:r w:rsidRPr="0084735E">
        <w:rPr>
          <w:rFonts w:ascii="Times New Roman" w:eastAsia="宋体" w:hAnsi="Times New Roman" w:cs="Times New Roman" w:hint="eastAsia"/>
          <w:sz w:val="24"/>
          <w:szCs w:val="24"/>
        </w:rPr>
        <w:t>招商证券股份有限公司</w:t>
      </w:r>
    </w:p>
    <w:p w:rsidR="00AB23C2" w:rsidRPr="00BA214B"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BA214B">
        <w:rPr>
          <w:rFonts w:ascii="Times New Roman" w:eastAsia="宋体" w:hAnsi="Times New Roman" w:cs="Times New Roman" w:hint="eastAsia"/>
          <w:spacing w:val="4"/>
          <w:sz w:val="24"/>
          <w:szCs w:val="24"/>
        </w:rPr>
        <w:t>注册地址</w:t>
      </w:r>
      <w:r w:rsidRPr="00AB23C2">
        <w:rPr>
          <w:rFonts w:ascii="Times New Roman" w:eastAsia="宋体" w:hAnsi="Times New Roman" w:cs="Times New Roman" w:hint="eastAsia"/>
          <w:spacing w:val="4"/>
          <w:sz w:val="24"/>
          <w:szCs w:val="24"/>
        </w:rPr>
        <w:t>：深圳市福田区福田街道福华一路</w:t>
      </w:r>
      <w:r w:rsidRPr="00AB23C2">
        <w:rPr>
          <w:rFonts w:ascii="Times New Roman" w:eastAsia="宋体" w:hAnsi="Times New Roman" w:cs="Times New Roman"/>
          <w:spacing w:val="4"/>
          <w:sz w:val="24"/>
          <w:szCs w:val="24"/>
        </w:rPr>
        <w:t>111</w:t>
      </w:r>
      <w:r w:rsidRPr="00AB23C2">
        <w:rPr>
          <w:rFonts w:ascii="Times New Roman" w:eastAsia="宋体" w:hAnsi="Times New Roman" w:cs="Times New Roman" w:hint="eastAsia"/>
          <w:spacing w:val="4"/>
          <w:sz w:val="24"/>
          <w:szCs w:val="24"/>
        </w:rPr>
        <w:t>号</w:t>
      </w:r>
    </w:p>
    <w:p w:rsidR="00AB23C2" w:rsidRPr="00BA214B"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BA214B">
        <w:rPr>
          <w:rFonts w:ascii="Times New Roman" w:eastAsia="宋体" w:hAnsi="Times New Roman" w:cs="Times New Roman" w:hint="eastAsia"/>
          <w:spacing w:val="4"/>
          <w:sz w:val="24"/>
          <w:szCs w:val="24"/>
        </w:rPr>
        <w:t>办公地址</w:t>
      </w:r>
      <w:r w:rsidRPr="00AB23C2">
        <w:rPr>
          <w:rFonts w:ascii="Times New Roman" w:eastAsia="宋体" w:hAnsi="Times New Roman" w:cs="Times New Roman" w:hint="eastAsia"/>
          <w:spacing w:val="4"/>
          <w:sz w:val="24"/>
          <w:szCs w:val="24"/>
        </w:rPr>
        <w:t>：深圳市福田区福田街道福华一路</w:t>
      </w:r>
      <w:r w:rsidRPr="00AB23C2">
        <w:rPr>
          <w:rFonts w:ascii="Times New Roman" w:eastAsia="宋体" w:hAnsi="Times New Roman" w:cs="Times New Roman"/>
          <w:spacing w:val="4"/>
          <w:sz w:val="24"/>
          <w:szCs w:val="24"/>
        </w:rPr>
        <w:t>111</w:t>
      </w:r>
      <w:r w:rsidRPr="00AB23C2">
        <w:rPr>
          <w:rFonts w:ascii="Times New Roman" w:eastAsia="宋体" w:hAnsi="Times New Roman" w:cs="Times New Roman" w:hint="eastAsia"/>
          <w:spacing w:val="4"/>
          <w:sz w:val="24"/>
          <w:szCs w:val="24"/>
        </w:rPr>
        <w:t>号</w:t>
      </w:r>
    </w:p>
    <w:p w:rsidR="00AB23C2" w:rsidRPr="00BA214B"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BA214B">
        <w:rPr>
          <w:rFonts w:ascii="Times New Roman" w:eastAsia="宋体" w:hAnsi="Times New Roman" w:cs="Times New Roman" w:hint="eastAsia"/>
          <w:spacing w:val="4"/>
          <w:sz w:val="24"/>
          <w:szCs w:val="24"/>
        </w:rPr>
        <w:t>法定代表人：</w:t>
      </w:r>
      <w:r w:rsidRPr="00AB23C2">
        <w:rPr>
          <w:rFonts w:ascii="Times New Roman" w:eastAsia="宋体" w:hAnsi="Times New Roman" w:cs="Times New Roman" w:hint="eastAsia"/>
          <w:spacing w:val="4"/>
          <w:sz w:val="24"/>
          <w:szCs w:val="24"/>
        </w:rPr>
        <w:t>霍达</w:t>
      </w:r>
    </w:p>
    <w:p w:rsidR="00AB23C2" w:rsidRPr="00AB23C2"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BA214B">
        <w:rPr>
          <w:rFonts w:ascii="Times New Roman" w:eastAsia="宋体" w:hAnsi="Times New Roman" w:cs="Times New Roman" w:hint="eastAsia"/>
          <w:spacing w:val="4"/>
          <w:sz w:val="24"/>
          <w:szCs w:val="24"/>
        </w:rPr>
        <w:t>客户服务电话：</w:t>
      </w:r>
      <w:r w:rsidRPr="00AB23C2">
        <w:rPr>
          <w:rFonts w:ascii="Times New Roman" w:eastAsia="宋体" w:hAnsi="Times New Roman" w:cs="Times New Roman" w:hint="eastAsia"/>
          <w:spacing w:val="4"/>
          <w:sz w:val="24"/>
          <w:szCs w:val="24"/>
        </w:rPr>
        <w:t>95565</w:t>
      </w:r>
      <w:r w:rsidRPr="00AB23C2">
        <w:rPr>
          <w:rFonts w:ascii="Times New Roman" w:eastAsia="宋体" w:hAnsi="Times New Roman" w:cs="Times New Roman" w:hint="eastAsia"/>
          <w:spacing w:val="4"/>
          <w:sz w:val="24"/>
          <w:szCs w:val="24"/>
        </w:rPr>
        <w:t>、</w:t>
      </w:r>
      <w:r w:rsidRPr="00AB23C2">
        <w:rPr>
          <w:rFonts w:ascii="Times New Roman" w:eastAsia="宋体" w:hAnsi="Times New Roman" w:cs="Times New Roman" w:hint="eastAsia"/>
          <w:spacing w:val="4"/>
          <w:sz w:val="24"/>
          <w:szCs w:val="24"/>
        </w:rPr>
        <w:t>400-8888-111</w:t>
      </w:r>
    </w:p>
    <w:p w:rsidR="00AB23C2"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BA214B">
        <w:rPr>
          <w:rFonts w:ascii="Times New Roman" w:eastAsia="宋体" w:hAnsi="Times New Roman" w:cs="Times New Roman" w:hint="eastAsia"/>
          <w:spacing w:val="4"/>
          <w:sz w:val="24"/>
          <w:szCs w:val="24"/>
        </w:rPr>
        <w:t>网址：</w:t>
      </w:r>
      <w:r w:rsidRPr="00AB23C2">
        <w:rPr>
          <w:rFonts w:ascii="Times New Roman" w:eastAsia="宋体" w:hAnsi="Times New Roman" w:cs="Times New Roman"/>
          <w:spacing w:val="4"/>
          <w:sz w:val="24"/>
          <w:szCs w:val="24"/>
        </w:rPr>
        <w:t>www.cmschina.com</w:t>
      </w:r>
    </w:p>
    <w:p w:rsidR="00AB23C2" w:rsidRPr="00AB23C2"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Pr>
          <w:rFonts w:ascii="Times New Roman" w:eastAsia="宋体" w:hAnsi="Times New Roman" w:cs="Times New Roman"/>
          <w:spacing w:val="4"/>
          <w:sz w:val="24"/>
          <w:szCs w:val="24"/>
        </w:rPr>
        <w:t>2</w:t>
      </w:r>
      <w:r w:rsidRPr="00AB23C2">
        <w:rPr>
          <w:rFonts w:ascii="Times New Roman" w:eastAsia="宋体" w:hAnsi="Times New Roman" w:cs="Times New Roman" w:hint="eastAsia"/>
          <w:spacing w:val="4"/>
          <w:sz w:val="24"/>
          <w:szCs w:val="24"/>
        </w:rPr>
        <w:t>）上海天天基金销售有限公司</w:t>
      </w:r>
    </w:p>
    <w:p w:rsidR="00AB23C2" w:rsidRPr="00AB23C2"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AB23C2">
        <w:rPr>
          <w:rFonts w:ascii="Times New Roman" w:eastAsia="宋体" w:hAnsi="Times New Roman" w:cs="Times New Roman" w:hint="eastAsia"/>
          <w:spacing w:val="4"/>
          <w:sz w:val="24"/>
          <w:szCs w:val="24"/>
        </w:rPr>
        <w:t>注册地址</w:t>
      </w:r>
      <w:r w:rsidRPr="007F18EC">
        <w:rPr>
          <w:rFonts w:ascii="Times New Roman" w:eastAsia="宋体" w:hAnsi="Times New Roman" w:cs="Times New Roman" w:hint="eastAsia"/>
          <w:spacing w:val="-1"/>
          <w:sz w:val="24"/>
          <w:szCs w:val="24"/>
        </w:rPr>
        <w:t>：</w:t>
      </w:r>
      <w:r w:rsidRPr="00AB23C2">
        <w:rPr>
          <w:rFonts w:ascii="Times New Roman" w:eastAsia="宋体" w:hAnsi="Times New Roman" w:cs="Times New Roman" w:hint="eastAsia"/>
          <w:spacing w:val="4"/>
          <w:sz w:val="24"/>
          <w:szCs w:val="24"/>
        </w:rPr>
        <w:t>上海市徐汇区龙田路</w:t>
      </w:r>
      <w:r w:rsidRPr="00AB23C2">
        <w:rPr>
          <w:rFonts w:ascii="Times New Roman" w:eastAsia="宋体" w:hAnsi="Times New Roman" w:cs="Times New Roman"/>
          <w:spacing w:val="4"/>
          <w:sz w:val="24"/>
          <w:szCs w:val="24"/>
        </w:rPr>
        <w:t>190</w:t>
      </w:r>
      <w:r w:rsidRPr="00AB23C2">
        <w:rPr>
          <w:rFonts w:ascii="Times New Roman" w:eastAsia="宋体" w:hAnsi="Times New Roman" w:cs="Times New Roman" w:hint="eastAsia"/>
          <w:spacing w:val="4"/>
          <w:sz w:val="24"/>
          <w:szCs w:val="24"/>
        </w:rPr>
        <w:t>号</w:t>
      </w:r>
      <w:r w:rsidRPr="00AB23C2">
        <w:rPr>
          <w:rFonts w:ascii="Times New Roman" w:eastAsia="宋体" w:hAnsi="Times New Roman" w:cs="Times New Roman"/>
          <w:spacing w:val="4"/>
          <w:sz w:val="24"/>
          <w:szCs w:val="24"/>
        </w:rPr>
        <w:t>2</w:t>
      </w:r>
      <w:r w:rsidRPr="00AB23C2">
        <w:rPr>
          <w:rFonts w:ascii="Times New Roman" w:eastAsia="宋体" w:hAnsi="Times New Roman" w:cs="Times New Roman" w:hint="eastAsia"/>
          <w:spacing w:val="4"/>
          <w:sz w:val="24"/>
          <w:szCs w:val="24"/>
        </w:rPr>
        <w:t>号楼二层</w:t>
      </w:r>
    </w:p>
    <w:p w:rsidR="00AB23C2" w:rsidRPr="00AB23C2"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AB23C2">
        <w:rPr>
          <w:rFonts w:ascii="Times New Roman" w:eastAsia="宋体" w:hAnsi="Times New Roman" w:cs="Times New Roman" w:hint="eastAsia"/>
          <w:spacing w:val="4"/>
          <w:sz w:val="24"/>
          <w:szCs w:val="24"/>
        </w:rPr>
        <w:t>办公地址</w:t>
      </w:r>
      <w:r w:rsidRPr="007F18EC">
        <w:rPr>
          <w:rFonts w:ascii="Times New Roman" w:eastAsia="宋体" w:hAnsi="Times New Roman" w:cs="Times New Roman" w:hint="eastAsia"/>
          <w:spacing w:val="-1"/>
          <w:sz w:val="24"/>
          <w:szCs w:val="24"/>
        </w:rPr>
        <w:t>：</w:t>
      </w:r>
      <w:r w:rsidRPr="00AB23C2">
        <w:rPr>
          <w:rFonts w:ascii="Times New Roman" w:eastAsia="宋体" w:hAnsi="Times New Roman" w:cs="Times New Roman" w:hint="eastAsia"/>
          <w:spacing w:val="4"/>
          <w:sz w:val="24"/>
          <w:szCs w:val="24"/>
        </w:rPr>
        <w:t>上海市徐汇区宛平南路</w:t>
      </w:r>
      <w:r w:rsidRPr="00AB23C2">
        <w:rPr>
          <w:rFonts w:ascii="Times New Roman" w:eastAsia="宋体" w:hAnsi="Times New Roman" w:cs="Times New Roman"/>
          <w:spacing w:val="4"/>
          <w:sz w:val="24"/>
          <w:szCs w:val="24"/>
        </w:rPr>
        <w:t>88</w:t>
      </w:r>
      <w:r w:rsidRPr="00AB23C2">
        <w:rPr>
          <w:rFonts w:ascii="Times New Roman" w:eastAsia="宋体" w:hAnsi="Times New Roman" w:cs="Times New Roman" w:hint="eastAsia"/>
          <w:spacing w:val="4"/>
          <w:sz w:val="24"/>
          <w:szCs w:val="24"/>
        </w:rPr>
        <w:t>号东方财富大厦</w:t>
      </w:r>
    </w:p>
    <w:p w:rsidR="00AB23C2" w:rsidRPr="00AB23C2"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AB23C2">
        <w:rPr>
          <w:rFonts w:ascii="Times New Roman" w:eastAsia="宋体" w:hAnsi="Times New Roman" w:cs="Times New Roman" w:hint="eastAsia"/>
          <w:spacing w:val="4"/>
          <w:sz w:val="24"/>
          <w:szCs w:val="24"/>
        </w:rPr>
        <w:t>法定代表人：其实</w:t>
      </w:r>
    </w:p>
    <w:p w:rsidR="00AB23C2" w:rsidRPr="00AB23C2"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AB23C2">
        <w:rPr>
          <w:rFonts w:ascii="Times New Roman" w:eastAsia="宋体" w:hAnsi="Times New Roman" w:cs="Times New Roman" w:hint="eastAsia"/>
          <w:spacing w:val="4"/>
          <w:sz w:val="24"/>
          <w:szCs w:val="24"/>
        </w:rPr>
        <w:t>客户服务电话：</w:t>
      </w:r>
      <w:r w:rsidRPr="00AB23C2">
        <w:rPr>
          <w:rFonts w:ascii="Times New Roman" w:eastAsia="宋体" w:hAnsi="Times New Roman" w:cs="Times New Roman"/>
          <w:spacing w:val="4"/>
          <w:sz w:val="24"/>
          <w:szCs w:val="24"/>
        </w:rPr>
        <w:t>95021</w:t>
      </w:r>
    </w:p>
    <w:p w:rsidR="00AB23C2" w:rsidRPr="00AB23C2"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pacing w:val="4"/>
          <w:sz w:val="24"/>
          <w:szCs w:val="24"/>
        </w:rPr>
      </w:pPr>
      <w:r w:rsidRPr="00AB23C2">
        <w:rPr>
          <w:rFonts w:ascii="Times New Roman" w:eastAsia="宋体" w:hAnsi="Times New Roman" w:cs="Times New Roman" w:hint="eastAsia"/>
          <w:spacing w:val="4"/>
          <w:sz w:val="24"/>
          <w:szCs w:val="24"/>
        </w:rPr>
        <w:t>网址：</w:t>
      </w:r>
      <w:r w:rsidRPr="00AB23C2">
        <w:rPr>
          <w:rFonts w:ascii="Times New Roman" w:eastAsia="宋体" w:hAnsi="Times New Roman" w:cs="Times New Roman"/>
          <w:spacing w:val="4"/>
          <w:sz w:val="24"/>
          <w:szCs w:val="24"/>
        </w:rPr>
        <w:t>www.1234567.com.cn</w:t>
      </w:r>
    </w:p>
    <w:p w:rsidR="00AB23C2" w:rsidRDefault="006546A8" w:rsidP="006546A8">
      <w:pPr>
        <w:kinsoku/>
        <w:wordWrap w:val="0"/>
        <w:topLinePunct/>
        <w:autoSpaceDE/>
        <w:autoSpaceDN/>
        <w:spacing w:line="360" w:lineRule="auto"/>
        <w:ind w:firstLineChars="200" w:firstLine="512"/>
        <w:jc w:val="both"/>
        <w:rPr>
          <w:rFonts w:ascii="Times New Roman" w:eastAsia="宋体" w:hAnsi="Times New Roman" w:cs="Times New Roman"/>
          <w:spacing w:val="16"/>
          <w:sz w:val="24"/>
          <w:szCs w:val="24"/>
        </w:rPr>
      </w:pPr>
      <w:r w:rsidRPr="00AB23C2">
        <w:rPr>
          <w:rFonts w:ascii="Times New Roman" w:eastAsia="宋体" w:hAnsi="Times New Roman" w:cs="Times New Roman" w:hint="eastAsia"/>
          <w:spacing w:val="16"/>
          <w:sz w:val="24"/>
          <w:szCs w:val="24"/>
        </w:rPr>
        <w:t>基金管理人可根据情况变更或增减销售机构并在基金管理人网站公示。</w:t>
      </w:r>
    </w:p>
    <w:p w:rsidR="00866534" w:rsidRPr="007F18EC" w:rsidRDefault="006546A8" w:rsidP="006546A8">
      <w:pPr>
        <w:kinsoku/>
        <w:wordWrap w:val="0"/>
        <w:topLinePunct/>
        <w:autoSpaceDE/>
        <w:autoSpaceDN/>
        <w:spacing w:line="360" w:lineRule="auto"/>
        <w:ind w:firstLineChars="200" w:firstLine="512"/>
        <w:jc w:val="both"/>
        <w:rPr>
          <w:rFonts w:ascii="Times New Roman" w:eastAsia="宋体" w:hAnsi="Times New Roman" w:cs="Times New Roman"/>
          <w:sz w:val="24"/>
          <w:szCs w:val="24"/>
        </w:rPr>
      </w:pPr>
      <w:r w:rsidRPr="007F18EC">
        <w:rPr>
          <w:rFonts w:ascii="Times New Roman" w:eastAsia="宋体" w:hAnsi="Times New Roman" w:cs="Times New Roman"/>
          <w:spacing w:val="16"/>
          <w:sz w:val="24"/>
          <w:szCs w:val="24"/>
        </w:rPr>
        <w:t>（</w:t>
      </w:r>
      <w:r w:rsidR="003D0B7D" w:rsidRPr="007F18EC">
        <w:rPr>
          <w:rFonts w:ascii="Times New Roman" w:eastAsia="宋体" w:hAnsi="Times New Roman" w:cs="Times New Roman"/>
          <w:spacing w:val="14"/>
          <w:sz w:val="24"/>
          <w:szCs w:val="24"/>
        </w:rPr>
        <w:t>四</w:t>
      </w:r>
      <w:r w:rsidRPr="007F18EC">
        <w:rPr>
          <w:rFonts w:ascii="Times New Roman" w:eastAsia="宋体" w:hAnsi="Times New Roman" w:cs="Times New Roman"/>
          <w:spacing w:val="14"/>
          <w:sz w:val="24"/>
          <w:szCs w:val="24"/>
        </w:rPr>
        <w:t>）</w:t>
      </w:r>
      <w:r w:rsidR="003D0B7D" w:rsidRPr="007F18EC">
        <w:rPr>
          <w:rFonts w:ascii="Times New Roman" w:eastAsia="宋体" w:hAnsi="Times New Roman" w:cs="Times New Roman"/>
          <w:spacing w:val="14"/>
          <w:sz w:val="24"/>
          <w:szCs w:val="24"/>
        </w:rPr>
        <w:t>禁止参与公众认购的投资者</w:t>
      </w:r>
    </w:p>
    <w:p w:rsidR="00866534" w:rsidRPr="007F18EC" w:rsidRDefault="006546A8" w:rsidP="006546A8">
      <w:pPr>
        <w:kinsoku/>
        <w:wordWrap w:val="0"/>
        <w:topLinePunct/>
        <w:autoSpaceDE/>
        <w:autoSpaceDN/>
        <w:spacing w:line="360" w:lineRule="auto"/>
        <w:ind w:firstLineChars="200" w:firstLine="488"/>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凡参与网下询价的配售对象及其关联账户，无论是否有效报价，均不能</w:t>
      </w:r>
      <w:r w:rsidRPr="007F18EC">
        <w:rPr>
          <w:rFonts w:ascii="Times New Roman" w:eastAsia="宋体" w:hAnsi="Times New Roman" w:cs="Times New Roman"/>
          <w:spacing w:val="3"/>
          <w:sz w:val="24"/>
          <w:szCs w:val="24"/>
        </w:rPr>
        <w:t>再</w:t>
      </w:r>
      <w:r w:rsidRPr="007F18EC">
        <w:rPr>
          <w:rFonts w:ascii="Times New Roman" w:eastAsia="宋体" w:hAnsi="Times New Roman" w:cs="Times New Roman"/>
          <w:spacing w:val="4"/>
          <w:sz w:val="24"/>
          <w:szCs w:val="24"/>
        </w:rPr>
        <w:t>参与公众投</w:t>
      </w:r>
      <w:r w:rsidRPr="007F18EC">
        <w:rPr>
          <w:rFonts w:ascii="Times New Roman" w:eastAsia="宋体" w:hAnsi="Times New Roman" w:cs="Times New Roman"/>
          <w:spacing w:val="3"/>
          <w:sz w:val="24"/>
          <w:szCs w:val="24"/>
        </w:rPr>
        <w:t>资</w:t>
      </w:r>
      <w:r w:rsidRPr="007F18EC">
        <w:rPr>
          <w:rFonts w:ascii="Times New Roman" w:eastAsia="宋体" w:hAnsi="Times New Roman" w:cs="Times New Roman"/>
          <w:spacing w:val="2"/>
          <w:sz w:val="24"/>
          <w:szCs w:val="24"/>
        </w:rPr>
        <w:t>者发售。若参与网下询价的配售对象同时参与公众投资者发售，</w:t>
      </w:r>
      <w:r w:rsidRPr="007F18EC">
        <w:rPr>
          <w:rFonts w:ascii="Times New Roman" w:eastAsia="宋体" w:hAnsi="Times New Roman" w:cs="Times New Roman"/>
          <w:spacing w:val="-1"/>
          <w:sz w:val="24"/>
          <w:szCs w:val="24"/>
        </w:rPr>
        <w:t>则其仍需完成网下认购部分</w:t>
      </w:r>
      <w:r w:rsidRPr="007F18EC">
        <w:rPr>
          <w:rFonts w:ascii="Times New Roman" w:eastAsia="宋体" w:hAnsi="Times New Roman" w:cs="Times New Roman"/>
          <w:sz w:val="24"/>
          <w:szCs w:val="24"/>
        </w:rPr>
        <w:t>缴款，但公众部分认购将被视为无效。</w:t>
      </w:r>
    </w:p>
    <w:p w:rsidR="00866534" w:rsidRPr="007F18EC" w:rsidRDefault="006546A8" w:rsidP="006546A8">
      <w:pPr>
        <w:kinsoku/>
        <w:wordWrap w:val="0"/>
        <w:topLinePunct/>
        <w:autoSpaceDE/>
        <w:autoSpaceDN/>
        <w:spacing w:line="360" w:lineRule="auto"/>
        <w:ind w:firstLineChars="200" w:firstLine="518"/>
        <w:jc w:val="both"/>
        <w:rPr>
          <w:rFonts w:ascii="Times New Roman" w:eastAsia="宋体" w:hAnsi="Times New Roman" w:cs="Times New Roman"/>
          <w:sz w:val="24"/>
          <w:szCs w:val="24"/>
        </w:rPr>
      </w:pPr>
      <w:r w:rsidRPr="007F18EC">
        <w:rPr>
          <w:rFonts w:ascii="Times New Roman" w:eastAsia="宋体" w:hAnsi="Times New Roman" w:cs="Times New Roman"/>
          <w:spacing w:val="19"/>
          <w:sz w:val="24"/>
          <w:szCs w:val="24"/>
        </w:rPr>
        <w:t>（</w:t>
      </w:r>
      <w:r w:rsidR="003D0B7D" w:rsidRPr="007F18EC">
        <w:rPr>
          <w:rFonts w:ascii="Times New Roman" w:eastAsia="宋体" w:hAnsi="Times New Roman" w:cs="Times New Roman"/>
          <w:spacing w:val="18"/>
          <w:sz w:val="24"/>
          <w:szCs w:val="24"/>
        </w:rPr>
        <w:t>五</w:t>
      </w:r>
      <w:r w:rsidRPr="007F18EC">
        <w:rPr>
          <w:rFonts w:ascii="Times New Roman" w:eastAsia="宋体" w:hAnsi="Times New Roman" w:cs="Times New Roman"/>
          <w:spacing w:val="18"/>
          <w:sz w:val="24"/>
          <w:szCs w:val="24"/>
        </w:rPr>
        <w:t>）</w:t>
      </w:r>
      <w:r w:rsidR="003D0B7D" w:rsidRPr="007F18EC">
        <w:rPr>
          <w:rFonts w:ascii="Times New Roman" w:eastAsia="宋体" w:hAnsi="Times New Roman" w:cs="Times New Roman"/>
          <w:spacing w:val="18"/>
          <w:sz w:val="24"/>
          <w:szCs w:val="24"/>
        </w:rPr>
        <w:t>其他</w:t>
      </w:r>
    </w:p>
    <w:p w:rsidR="00866534" w:rsidRPr="007F18EC" w:rsidRDefault="006546A8" w:rsidP="006546A8">
      <w:pPr>
        <w:kinsoku/>
        <w:wordWrap w:val="0"/>
        <w:topLinePunct/>
        <w:autoSpaceDE/>
        <w:autoSpaceDN/>
        <w:spacing w:line="360" w:lineRule="auto"/>
        <w:ind w:firstLineChars="200" w:firstLine="478"/>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1</w:t>
      </w:r>
      <w:r w:rsidRPr="007F18EC">
        <w:rPr>
          <w:rFonts w:ascii="Times New Roman" w:eastAsia="宋体" w:hAnsi="Times New Roman" w:cs="Times New Roman"/>
          <w:spacing w:val="-1"/>
          <w:sz w:val="24"/>
          <w:szCs w:val="24"/>
        </w:rPr>
        <w:t>、公众投</w:t>
      </w:r>
      <w:r w:rsidRPr="007F18EC">
        <w:rPr>
          <w:rFonts w:ascii="Times New Roman" w:eastAsia="宋体" w:hAnsi="Times New Roman" w:cs="Times New Roman"/>
          <w:sz w:val="24"/>
          <w:szCs w:val="24"/>
        </w:rPr>
        <w:t>资者可以通过获得基金销售业务资格并经上海证券交易所和中国</w:t>
      </w:r>
      <w:r w:rsidRPr="007F18EC">
        <w:rPr>
          <w:rFonts w:ascii="Times New Roman" w:eastAsia="宋体" w:hAnsi="Times New Roman" w:cs="Times New Roman"/>
          <w:spacing w:val="5"/>
          <w:sz w:val="24"/>
          <w:szCs w:val="24"/>
        </w:rPr>
        <w:t>证</w:t>
      </w:r>
      <w:r w:rsidRPr="007F18EC">
        <w:rPr>
          <w:rFonts w:ascii="Times New Roman" w:eastAsia="宋体" w:hAnsi="Times New Roman" w:cs="Times New Roman"/>
          <w:spacing w:val="4"/>
          <w:sz w:val="24"/>
          <w:szCs w:val="24"/>
        </w:rPr>
        <w:t>券登记结算有限责任公司认可的上海证券交易所会员单位或者</w:t>
      </w:r>
      <w:r w:rsidR="007F2DFD" w:rsidRPr="007F18EC">
        <w:rPr>
          <w:rFonts w:ascii="Times New Roman" w:eastAsia="宋体" w:hAnsi="Times New Roman" w:cs="Times New Roman"/>
          <w:spacing w:val="4"/>
          <w:sz w:val="24"/>
          <w:szCs w:val="24"/>
        </w:rPr>
        <w:t>基金管理人或者</w:t>
      </w:r>
      <w:r w:rsidRPr="007F18EC">
        <w:rPr>
          <w:rFonts w:ascii="Times New Roman" w:eastAsia="宋体" w:hAnsi="Times New Roman" w:cs="Times New Roman"/>
          <w:spacing w:val="4"/>
          <w:sz w:val="24"/>
          <w:szCs w:val="24"/>
        </w:rPr>
        <w:t>场外基金销售</w:t>
      </w:r>
      <w:r w:rsidRPr="007F18EC">
        <w:rPr>
          <w:rFonts w:ascii="Times New Roman" w:eastAsia="宋体" w:hAnsi="Times New Roman" w:cs="Times New Roman"/>
          <w:spacing w:val="14"/>
          <w:sz w:val="24"/>
          <w:szCs w:val="24"/>
        </w:rPr>
        <w:t>机</w:t>
      </w:r>
      <w:r w:rsidRPr="007F18EC">
        <w:rPr>
          <w:rFonts w:ascii="Times New Roman" w:eastAsia="宋体" w:hAnsi="Times New Roman" w:cs="Times New Roman"/>
          <w:spacing w:val="11"/>
          <w:sz w:val="24"/>
          <w:szCs w:val="24"/>
        </w:rPr>
        <w:t>构</w:t>
      </w:r>
      <w:r w:rsidRPr="007F18EC">
        <w:rPr>
          <w:rFonts w:ascii="Times New Roman" w:eastAsia="宋体" w:hAnsi="Times New Roman" w:cs="Times New Roman"/>
          <w:spacing w:val="7"/>
          <w:sz w:val="24"/>
          <w:szCs w:val="24"/>
        </w:rPr>
        <w:t>认购本基金。公众投资者</w:t>
      </w:r>
      <w:r w:rsidRPr="007F18EC">
        <w:rPr>
          <w:rFonts w:ascii="Times New Roman" w:eastAsia="宋体" w:hAnsi="Times New Roman" w:cs="Times New Roman"/>
          <w:spacing w:val="4"/>
          <w:sz w:val="24"/>
          <w:szCs w:val="24"/>
        </w:rPr>
        <w:t>参与本基金场内认购的，应当持有上海证券交易所场内证券账户；参与本基</w:t>
      </w:r>
      <w:r w:rsidRPr="007F18EC">
        <w:rPr>
          <w:rFonts w:ascii="Times New Roman" w:eastAsia="宋体" w:hAnsi="Times New Roman" w:cs="Times New Roman"/>
          <w:spacing w:val="3"/>
          <w:sz w:val="24"/>
          <w:szCs w:val="24"/>
        </w:rPr>
        <w:t>金</w:t>
      </w:r>
      <w:r w:rsidRPr="007F18EC">
        <w:rPr>
          <w:rFonts w:ascii="Times New Roman" w:eastAsia="宋体" w:hAnsi="Times New Roman" w:cs="Times New Roman"/>
          <w:spacing w:val="4"/>
          <w:sz w:val="24"/>
          <w:szCs w:val="24"/>
        </w:rPr>
        <w:t>场</w:t>
      </w:r>
      <w:r w:rsidRPr="007F18EC">
        <w:rPr>
          <w:rFonts w:ascii="Times New Roman" w:eastAsia="宋体" w:hAnsi="Times New Roman" w:cs="Times New Roman"/>
          <w:spacing w:val="2"/>
          <w:sz w:val="24"/>
          <w:szCs w:val="24"/>
        </w:rPr>
        <w:t>外认购的，应当持有开放式基金账户</w:t>
      </w:r>
      <w:r w:rsidRPr="007F18EC">
        <w:rPr>
          <w:rFonts w:ascii="Times New Roman" w:eastAsia="宋体" w:hAnsi="Times New Roman" w:cs="Times New Roman"/>
          <w:spacing w:val="2"/>
          <w:sz w:val="24"/>
          <w:szCs w:val="24"/>
        </w:rPr>
        <w:t>/</w:t>
      </w:r>
      <w:r w:rsidRPr="007F18EC">
        <w:rPr>
          <w:rFonts w:ascii="Times New Roman" w:eastAsia="宋体" w:hAnsi="Times New Roman" w:cs="Times New Roman"/>
          <w:spacing w:val="2"/>
          <w:sz w:val="24"/>
          <w:szCs w:val="24"/>
        </w:rPr>
        <w:t>场外基金账户。投资者使用场内证券账</w:t>
      </w:r>
      <w:r w:rsidRPr="007F18EC">
        <w:rPr>
          <w:rFonts w:ascii="Times New Roman" w:eastAsia="宋体" w:hAnsi="Times New Roman" w:cs="Times New Roman"/>
          <w:spacing w:val="4"/>
          <w:sz w:val="24"/>
          <w:szCs w:val="24"/>
        </w:rPr>
        <w:t>户认购的基金份额，可直接参与证券交易所场内交易，使用场外基金账户认</w:t>
      </w:r>
      <w:r w:rsidRPr="007F18EC">
        <w:rPr>
          <w:rFonts w:ascii="Times New Roman" w:eastAsia="宋体" w:hAnsi="Times New Roman" w:cs="Times New Roman"/>
          <w:spacing w:val="3"/>
          <w:sz w:val="24"/>
          <w:szCs w:val="24"/>
        </w:rPr>
        <w:t>购</w:t>
      </w:r>
      <w:r w:rsidRPr="007F18EC">
        <w:rPr>
          <w:rFonts w:ascii="Times New Roman" w:eastAsia="宋体" w:hAnsi="Times New Roman" w:cs="Times New Roman"/>
          <w:spacing w:val="1"/>
          <w:sz w:val="24"/>
          <w:szCs w:val="24"/>
        </w:rPr>
        <w:t>的，应先转托</w:t>
      </w:r>
      <w:r w:rsidRPr="007F18EC">
        <w:rPr>
          <w:rFonts w:ascii="Times New Roman" w:eastAsia="宋体" w:hAnsi="Times New Roman" w:cs="Times New Roman"/>
          <w:sz w:val="24"/>
          <w:szCs w:val="24"/>
        </w:rPr>
        <w:t>管至场内证券经营机构后，方可参与证券交易所场内交易，也可</w:t>
      </w:r>
      <w:r w:rsidRPr="007F18EC">
        <w:rPr>
          <w:rFonts w:ascii="Times New Roman" w:eastAsia="宋体" w:hAnsi="Times New Roman" w:cs="Times New Roman"/>
          <w:spacing w:val="-1"/>
          <w:sz w:val="24"/>
          <w:szCs w:val="24"/>
        </w:rPr>
        <w:t>在允许的情况下通</w:t>
      </w:r>
      <w:r w:rsidRPr="007F18EC">
        <w:rPr>
          <w:rFonts w:ascii="Times New Roman" w:eastAsia="宋体" w:hAnsi="Times New Roman" w:cs="Times New Roman"/>
          <w:sz w:val="24"/>
          <w:szCs w:val="24"/>
        </w:rPr>
        <w:t>过上海证券交易所基金通平台进行份额转让。</w:t>
      </w:r>
    </w:p>
    <w:p w:rsidR="00866534" w:rsidRPr="007F18EC" w:rsidRDefault="006546A8" w:rsidP="006546A8">
      <w:pPr>
        <w:kinsoku/>
        <w:wordWrap w:val="0"/>
        <w:topLinePunct/>
        <w:autoSpaceDE/>
        <w:autoSpaceDN/>
        <w:spacing w:line="360" w:lineRule="auto"/>
        <w:ind w:firstLineChars="200" w:firstLine="482"/>
        <w:jc w:val="both"/>
        <w:rPr>
          <w:rFonts w:ascii="Times New Roman" w:eastAsia="宋体" w:hAnsi="Times New Roman" w:cs="Times New Roman"/>
          <w:sz w:val="24"/>
          <w:szCs w:val="24"/>
        </w:rPr>
      </w:pPr>
      <w:r w:rsidRPr="007F18EC">
        <w:rPr>
          <w:rFonts w:ascii="Times New Roman" w:eastAsia="宋体" w:hAnsi="Times New Roman" w:cs="Times New Roman"/>
          <w:spacing w:val="1"/>
          <w:sz w:val="24"/>
          <w:szCs w:val="24"/>
        </w:rPr>
        <w:t>2</w:t>
      </w:r>
      <w:r w:rsidRPr="007F18EC">
        <w:rPr>
          <w:rFonts w:ascii="Times New Roman" w:eastAsia="宋体" w:hAnsi="Times New Roman" w:cs="Times New Roman"/>
          <w:spacing w:val="1"/>
          <w:sz w:val="24"/>
          <w:szCs w:val="24"/>
        </w:rPr>
        <w:t>、若公众投资者在募集期内有</w:t>
      </w:r>
      <w:r w:rsidRPr="007F18EC">
        <w:rPr>
          <w:rFonts w:ascii="Times New Roman" w:eastAsia="宋体" w:hAnsi="Times New Roman" w:cs="Times New Roman"/>
          <w:sz w:val="24"/>
          <w:szCs w:val="24"/>
        </w:rPr>
        <w:t>效认购申请份额总额超过公众投资者的募集</w:t>
      </w:r>
      <w:r w:rsidRPr="007F18EC">
        <w:rPr>
          <w:rFonts w:ascii="Times New Roman" w:eastAsia="宋体" w:hAnsi="Times New Roman" w:cs="Times New Roman"/>
          <w:spacing w:val="4"/>
          <w:sz w:val="24"/>
          <w:szCs w:val="24"/>
        </w:rPr>
        <w:t>上限，实行全程比例配售。基金管理人可根据法律法规、基金合同的规定</w:t>
      </w:r>
      <w:r w:rsidRPr="007F18EC">
        <w:rPr>
          <w:rFonts w:ascii="Times New Roman" w:eastAsia="宋体" w:hAnsi="Times New Roman" w:cs="Times New Roman"/>
          <w:spacing w:val="1"/>
          <w:sz w:val="24"/>
          <w:szCs w:val="24"/>
        </w:rPr>
        <w:t>及</w:t>
      </w:r>
      <w:r w:rsidRPr="007F18EC">
        <w:rPr>
          <w:rFonts w:ascii="Times New Roman" w:eastAsia="宋体" w:hAnsi="Times New Roman" w:cs="Times New Roman"/>
          <w:sz w:val="24"/>
          <w:szCs w:val="24"/>
        </w:rPr>
        <w:t>募</w:t>
      </w:r>
      <w:r w:rsidRPr="007F18EC">
        <w:rPr>
          <w:rFonts w:ascii="Times New Roman" w:eastAsia="宋体" w:hAnsi="Times New Roman" w:cs="Times New Roman"/>
          <w:spacing w:val="-1"/>
          <w:sz w:val="24"/>
          <w:szCs w:val="24"/>
        </w:rPr>
        <w:t>集情况提前结束公众</w:t>
      </w:r>
      <w:r w:rsidRPr="007F18EC">
        <w:rPr>
          <w:rFonts w:ascii="Times New Roman" w:eastAsia="宋体" w:hAnsi="Times New Roman" w:cs="Times New Roman"/>
          <w:sz w:val="24"/>
          <w:szCs w:val="24"/>
        </w:rPr>
        <w:t>部分的发售，届时将另行公告。</w:t>
      </w:r>
    </w:p>
    <w:p w:rsidR="00866534" w:rsidRPr="007F18EC" w:rsidRDefault="006546A8" w:rsidP="006546A8">
      <w:pPr>
        <w:kinsoku/>
        <w:wordWrap w:val="0"/>
        <w:topLinePunct/>
        <w:autoSpaceDE/>
        <w:autoSpaceDN/>
        <w:spacing w:line="360" w:lineRule="auto"/>
        <w:ind w:firstLineChars="200" w:firstLine="472"/>
        <w:jc w:val="both"/>
        <w:rPr>
          <w:rFonts w:ascii="Times New Roman" w:eastAsia="宋体" w:hAnsi="Times New Roman" w:cs="Times New Roman"/>
          <w:sz w:val="24"/>
          <w:szCs w:val="24"/>
        </w:rPr>
      </w:pPr>
      <w:r w:rsidRPr="007F18EC">
        <w:rPr>
          <w:rFonts w:ascii="Times New Roman" w:eastAsia="宋体" w:hAnsi="Times New Roman" w:cs="Times New Roman"/>
          <w:spacing w:val="-4"/>
          <w:sz w:val="24"/>
          <w:szCs w:val="24"/>
        </w:rPr>
        <w:t>3</w:t>
      </w:r>
      <w:r w:rsidRPr="007F18EC">
        <w:rPr>
          <w:rFonts w:ascii="Times New Roman" w:eastAsia="宋体" w:hAnsi="Times New Roman" w:cs="Times New Roman"/>
          <w:spacing w:val="-4"/>
          <w:sz w:val="24"/>
          <w:szCs w:val="24"/>
        </w:rPr>
        <w:t>、公众投资者</w:t>
      </w:r>
      <w:r w:rsidRPr="007F18EC">
        <w:rPr>
          <w:rFonts w:ascii="Times New Roman" w:eastAsia="宋体" w:hAnsi="Times New Roman" w:cs="Times New Roman"/>
          <w:spacing w:val="-2"/>
          <w:sz w:val="24"/>
          <w:szCs w:val="24"/>
        </w:rPr>
        <w:t>认购期间，公众投资者认购需向指定账户缴付全额认购资金。</w:t>
      </w:r>
      <w:r w:rsidRPr="007F18EC">
        <w:rPr>
          <w:rFonts w:ascii="Times New Roman" w:eastAsia="宋体" w:hAnsi="Times New Roman" w:cs="Times New Roman"/>
          <w:spacing w:val="4"/>
          <w:sz w:val="24"/>
          <w:szCs w:val="24"/>
        </w:rPr>
        <w:t>如发</w:t>
      </w:r>
      <w:r w:rsidRPr="007F18EC">
        <w:rPr>
          <w:rFonts w:ascii="Times New Roman" w:eastAsia="宋体" w:hAnsi="Times New Roman" w:cs="Times New Roman"/>
          <w:spacing w:val="3"/>
          <w:sz w:val="24"/>
          <w:szCs w:val="24"/>
        </w:rPr>
        <w:t>生</w:t>
      </w:r>
      <w:r w:rsidRPr="007F18EC">
        <w:rPr>
          <w:rFonts w:ascii="Times New Roman" w:eastAsia="宋体" w:hAnsi="Times New Roman" w:cs="Times New Roman"/>
          <w:spacing w:val="2"/>
          <w:sz w:val="24"/>
          <w:szCs w:val="24"/>
        </w:rPr>
        <w:t>配售，未获配部分认购资金将于本基金募集期结束后的</w:t>
      </w:r>
      <w:r w:rsidRPr="007F18EC">
        <w:rPr>
          <w:rFonts w:ascii="Times New Roman" w:eastAsia="宋体" w:hAnsi="Times New Roman" w:cs="Times New Roman"/>
          <w:spacing w:val="2"/>
          <w:sz w:val="24"/>
          <w:szCs w:val="24"/>
        </w:rPr>
        <w:t>3</w:t>
      </w:r>
      <w:r w:rsidRPr="007F18EC">
        <w:rPr>
          <w:rFonts w:ascii="Times New Roman" w:eastAsia="宋体" w:hAnsi="Times New Roman" w:cs="Times New Roman" w:hint="eastAsia"/>
          <w:spacing w:val="2"/>
          <w:sz w:val="24"/>
          <w:szCs w:val="24"/>
        </w:rPr>
        <w:t>个工作日</w:t>
      </w:r>
      <w:r w:rsidRPr="007F18EC">
        <w:rPr>
          <w:rFonts w:ascii="Times New Roman" w:eastAsia="宋体" w:hAnsi="Times New Roman" w:cs="Times New Roman"/>
          <w:spacing w:val="2"/>
          <w:sz w:val="24"/>
          <w:szCs w:val="24"/>
        </w:rPr>
        <w:t>内划</w:t>
      </w:r>
      <w:r w:rsidRPr="007F18EC">
        <w:rPr>
          <w:rFonts w:ascii="Times New Roman" w:eastAsia="宋体" w:hAnsi="Times New Roman" w:cs="Times New Roman"/>
          <w:spacing w:val="4"/>
          <w:sz w:val="24"/>
          <w:szCs w:val="24"/>
        </w:rPr>
        <w:t>付至场内交易所会员单位或场外基金销售机构，退回至投资者原账户的时间</w:t>
      </w:r>
      <w:r w:rsidRPr="007F18EC">
        <w:rPr>
          <w:rFonts w:ascii="Times New Roman" w:eastAsia="宋体" w:hAnsi="Times New Roman" w:cs="Times New Roman"/>
          <w:spacing w:val="2"/>
          <w:sz w:val="24"/>
          <w:szCs w:val="24"/>
        </w:rPr>
        <w:t>请</w:t>
      </w:r>
      <w:r w:rsidRPr="007F18EC">
        <w:rPr>
          <w:rFonts w:ascii="Times New Roman" w:eastAsia="宋体" w:hAnsi="Times New Roman" w:cs="Times New Roman"/>
          <w:spacing w:val="-2"/>
          <w:sz w:val="24"/>
          <w:szCs w:val="24"/>
        </w:rPr>
        <w:t>以所在场内交易所会员单位或场外基金销售</w:t>
      </w:r>
      <w:r w:rsidRPr="007F18EC">
        <w:rPr>
          <w:rFonts w:ascii="Times New Roman" w:eastAsia="宋体" w:hAnsi="Times New Roman" w:cs="Times New Roman"/>
          <w:spacing w:val="-1"/>
          <w:sz w:val="24"/>
          <w:szCs w:val="24"/>
        </w:rPr>
        <w:t>机构为准。</w:t>
      </w:r>
    </w:p>
    <w:p w:rsidR="00866534" w:rsidRPr="007F18EC" w:rsidRDefault="006546A8" w:rsidP="006546A8">
      <w:pPr>
        <w:kinsoku/>
        <w:wordWrap w:val="0"/>
        <w:topLinePunct/>
        <w:autoSpaceDE/>
        <w:autoSpaceDN/>
        <w:spacing w:line="360" w:lineRule="auto"/>
        <w:ind w:firstLineChars="200" w:firstLine="476"/>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4</w:t>
      </w:r>
      <w:r w:rsidRPr="007F18EC">
        <w:rPr>
          <w:rFonts w:ascii="Times New Roman" w:eastAsia="宋体" w:hAnsi="Times New Roman" w:cs="Times New Roman"/>
          <w:spacing w:val="-1"/>
          <w:sz w:val="24"/>
          <w:szCs w:val="24"/>
        </w:rPr>
        <w:t>、募集期利息的处理方式</w:t>
      </w:r>
    </w:p>
    <w:p w:rsidR="00866534" w:rsidRPr="007F18EC" w:rsidRDefault="006546A8" w:rsidP="006546A8">
      <w:pPr>
        <w:kinsoku/>
        <w:wordWrap w:val="0"/>
        <w:topLinePunct/>
        <w:autoSpaceDE/>
        <w:autoSpaceDN/>
        <w:spacing w:line="360" w:lineRule="auto"/>
        <w:ind w:firstLineChars="200" w:firstLine="476"/>
        <w:jc w:val="both"/>
        <w:rPr>
          <w:rFonts w:ascii="Times New Roman" w:eastAsia="宋体" w:hAnsi="Times New Roman" w:cs="Times New Roman"/>
          <w:sz w:val="24"/>
          <w:szCs w:val="24"/>
        </w:rPr>
      </w:pPr>
      <w:r w:rsidRPr="007F18EC">
        <w:rPr>
          <w:rFonts w:ascii="Times New Roman" w:eastAsia="宋体" w:hAnsi="Times New Roman" w:cs="Times New Roman"/>
          <w:spacing w:val="-2"/>
          <w:sz w:val="24"/>
          <w:szCs w:val="24"/>
        </w:rPr>
        <w:t>有效认购款项在募集</w:t>
      </w:r>
      <w:r w:rsidRPr="007F18EC">
        <w:rPr>
          <w:rFonts w:ascii="Times New Roman" w:eastAsia="宋体" w:hAnsi="Times New Roman" w:cs="Times New Roman"/>
          <w:spacing w:val="-1"/>
          <w:sz w:val="24"/>
          <w:szCs w:val="24"/>
        </w:rPr>
        <w:t>期间产生的利息计入基金资产，不折算为基金份额。</w:t>
      </w:r>
    </w:p>
    <w:p w:rsidR="00866534" w:rsidRPr="007F18EC" w:rsidRDefault="006546A8" w:rsidP="00B67F22">
      <w:pPr>
        <w:pStyle w:val="1"/>
        <w:kinsoku/>
        <w:wordWrap w:val="0"/>
        <w:topLinePunct/>
        <w:autoSpaceDE/>
        <w:autoSpaceDN/>
        <w:spacing w:before="240" w:after="240" w:line="360" w:lineRule="auto"/>
        <w:jc w:val="center"/>
        <w:rPr>
          <w:rFonts w:ascii="Times New Roman" w:eastAsia="宋体" w:hAnsi="Times New Roman" w:cs="Times New Roman"/>
          <w:b w:val="0"/>
          <w:bCs w:val="0"/>
          <w:spacing w:val="-2"/>
          <w:kern w:val="0"/>
          <w:sz w:val="28"/>
          <w:szCs w:val="28"/>
        </w:rPr>
      </w:pPr>
      <w:bookmarkStart w:id="6" w:name="_Toc155788003"/>
      <w:r w:rsidRPr="007F18EC">
        <w:rPr>
          <w:rFonts w:ascii="Times New Roman" w:eastAsia="宋体" w:hAnsi="Times New Roman" w:cs="Times New Roman"/>
          <w:b w:val="0"/>
          <w:bCs w:val="0"/>
          <w:spacing w:val="-2"/>
          <w:kern w:val="0"/>
          <w:sz w:val="28"/>
          <w:szCs w:val="28"/>
        </w:rPr>
        <w:t>六、中止发售情况</w:t>
      </w:r>
      <w:bookmarkEnd w:id="6"/>
    </w:p>
    <w:p w:rsidR="00F4151D"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7F18EC">
        <w:rPr>
          <w:rFonts w:ascii="Times New Roman" w:eastAsia="宋体" w:hAnsi="Times New Roman" w:cs="Times New Roman" w:hint="eastAsia"/>
          <w:sz w:val="24"/>
          <w:szCs w:val="24"/>
        </w:rPr>
        <w:t>网下投资者提交的拟认购份额数量合计低于网下初始发售总量的，基金管理人、财务顾问应当中止发售，并发布中止发售公告。</w:t>
      </w:r>
    </w:p>
    <w:p w:rsidR="00F4151D"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7F18EC">
        <w:rPr>
          <w:rFonts w:ascii="Times New Roman" w:eastAsia="宋体" w:hAnsi="Times New Roman" w:cs="Times New Roman" w:hint="eastAsia"/>
          <w:sz w:val="24"/>
          <w:szCs w:val="24"/>
        </w:rPr>
        <w:t>发生其他特殊情况，基金管理人与财务顾问可协商决定中止发售。</w:t>
      </w:r>
    </w:p>
    <w:p w:rsidR="00F4151D"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7F18EC">
        <w:rPr>
          <w:rFonts w:ascii="Times New Roman" w:eastAsia="宋体" w:hAnsi="Times New Roman" w:cs="Times New Roman" w:hint="eastAsia"/>
          <w:sz w:val="24"/>
          <w:szCs w:val="24"/>
        </w:rPr>
        <w:t>如发生中止发售情形，基金管理人和财务顾问将及时公告中止发售原因、恢复发售安排等事宜。中止发售后，在中国证监会同意注册决定的有效期内，基金管理人和财务顾问将择机重新启动发售。</w:t>
      </w:r>
    </w:p>
    <w:p w:rsidR="00866534" w:rsidRPr="007F18EC" w:rsidRDefault="006546A8" w:rsidP="00B67F22">
      <w:pPr>
        <w:pStyle w:val="1"/>
        <w:kinsoku/>
        <w:wordWrap w:val="0"/>
        <w:topLinePunct/>
        <w:autoSpaceDE/>
        <w:autoSpaceDN/>
        <w:spacing w:before="240" w:after="240" w:line="360" w:lineRule="auto"/>
        <w:jc w:val="center"/>
        <w:rPr>
          <w:rFonts w:ascii="Times New Roman" w:eastAsia="宋体" w:hAnsi="Times New Roman" w:cs="Times New Roman"/>
          <w:b w:val="0"/>
          <w:bCs w:val="0"/>
          <w:spacing w:val="-2"/>
          <w:kern w:val="0"/>
          <w:sz w:val="28"/>
          <w:szCs w:val="28"/>
        </w:rPr>
      </w:pPr>
      <w:bookmarkStart w:id="7" w:name="_Toc155788004"/>
      <w:r w:rsidRPr="007F18EC">
        <w:rPr>
          <w:rFonts w:ascii="Times New Roman" w:eastAsia="宋体" w:hAnsi="Times New Roman" w:cs="Times New Roman"/>
          <w:b w:val="0"/>
          <w:bCs w:val="0"/>
          <w:spacing w:val="-2"/>
          <w:kern w:val="0"/>
          <w:sz w:val="28"/>
          <w:szCs w:val="28"/>
        </w:rPr>
        <w:t>七、发售费用</w:t>
      </w:r>
      <w:bookmarkEnd w:id="7"/>
    </w:p>
    <w:p w:rsidR="00866534" w:rsidRPr="007F18EC" w:rsidRDefault="006546A8" w:rsidP="006546A8">
      <w:pPr>
        <w:kinsoku/>
        <w:wordWrap w:val="0"/>
        <w:topLinePunct/>
        <w:autoSpaceDE/>
        <w:autoSpaceDN/>
        <w:spacing w:before="240" w:line="360" w:lineRule="auto"/>
        <w:ind w:firstLineChars="200" w:firstLine="524"/>
        <w:jc w:val="both"/>
        <w:rPr>
          <w:rFonts w:ascii="Times New Roman" w:eastAsia="宋体" w:hAnsi="Times New Roman" w:cs="Times New Roman"/>
          <w:sz w:val="24"/>
          <w:szCs w:val="24"/>
        </w:rPr>
      </w:pPr>
      <w:r w:rsidRPr="007F18EC">
        <w:rPr>
          <w:rFonts w:ascii="Times New Roman" w:eastAsia="宋体" w:hAnsi="Times New Roman" w:cs="Times New Roman"/>
          <w:spacing w:val="22"/>
          <w:sz w:val="24"/>
          <w:szCs w:val="24"/>
        </w:rPr>
        <w:t>全</w:t>
      </w:r>
      <w:r w:rsidRPr="007F18EC">
        <w:rPr>
          <w:rFonts w:ascii="Times New Roman" w:eastAsia="宋体" w:hAnsi="Times New Roman" w:cs="Times New Roman"/>
          <w:spacing w:val="19"/>
          <w:sz w:val="24"/>
          <w:szCs w:val="24"/>
        </w:rPr>
        <w:t>部</w:t>
      </w:r>
      <w:r w:rsidRPr="007F18EC">
        <w:rPr>
          <w:rFonts w:ascii="Times New Roman" w:eastAsia="宋体" w:hAnsi="Times New Roman" w:cs="Times New Roman"/>
          <w:spacing w:val="11"/>
          <w:sz w:val="24"/>
          <w:szCs w:val="24"/>
        </w:rPr>
        <w:t>投资者</w:t>
      </w:r>
      <w:r w:rsidR="00CF7AAF" w:rsidRPr="007F18EC">
        <w:rPr>
          <w:rFonts w:ascii="Times New Roman" w:eastAsia="宋体" w:hAnsi="Times New Roman" w:cs="Times New Roman"/>
          <w:spacing w:val="11"/>
          <w:sz w:val="24"/>
          <w:szCs w:val="24"/>
        </w:rPr>
        <w:t>（</w:t>
      </w:r>
      <w:r w:rsidRPr="007F18EC">
        <w:rPr>
          <w:rFonts w:ascii="Times New Roman" w:eastAsia="宋体" w:hAnsi="Times New Roman" w:cs="Times New Roman"/>
          <w:spacing w:val="11"/>
          <w:sz w:val="24"/>
          <w:szCs w:val="24"/>
        </w:rPr>
        <w:t>包括战略投资者、网下投资者和公众投资者</w:t>
      </w:r>
      <w:r w:rsidR="00CF7AAF" w:rsidRPr="007F18EC">
        <w:rPr>
          <w:rFonts w:ascii="Times New Roman" w:eastAsia="宋体" w:hAnsi="Times New Roman" w:cs="Times New Roman"/>
          <w:spacing w:val="11"/>
          <w:sz w:val="24"/>
          <w:szCs w:val="24"/>
        </w:rPr>
        <w:t>）</w:t>
      </w:r>
      <w:r w:rsidRPr="007F18EC">
        <w:rPr>
          <w:rFonts w:ascii="Times New Roman" w:eastAsia="宋体" w:hAnsi="Times New Roman" w:cs="Times New Roman"/>
          <w:spacing w:val="11"/>
          <w:sz w:val="24"/>
          <w:szCs w:val="24"/>
        </w:rPr>
        <w:t>在缴纳认购</w:t>
      </w:r>
      <w:r w:rsidRPr="007F18EC">
        <w:rPr>
          <w:rFonts w:ascii="Times New Roman" w:eastAsia="宋体" w:hAnsi="Times New Roman" w:cs="Times New Roman"/>
          <w:spacing w:val="-6"/>
          <w:sz w:val="24"/>
          <w:szCs w:val="24"/>
        </w:rPr>
        <w:t>资</w:t>
      </w:r>
      <w:r w:rsidRPr="007F18EC">
        <w:rPr>
          <w:rFonts w:ascii="Times New Roman" w:eastAsia="宋体" w:hAnsi="Times New Roman" w:cs="Times New Roman"/>
          <w:spacing w:val="-3"/>
          <w:sz w:val="24"/>
          <w:szCs w:val="24"/>
        </w:rPr>
        <w:t>金时，应全额缴纳认购费用。认购费用具体安排请见</w:t>
      </w:r>
      <w:r w:rsidRPr="007F18EC">
        <w:rPr>
          <w:rFonts w:ascii="宋体" w:eastAsia="宋体" w:hAnsi="宋体" w:cs="Times New Roman"/>
          <w:spacing w:val="-3"/>
          <w:sz w:val="24"/>
          <w:szCs w:val="24"/>
        </w:rPr>
        <w:t>“</w:t>
      </w:r>
      <w:r w:rsidRPr="007F18EC">
        <w:rPr>
          <w:rFonts w:ascii="Times New Roman" w:eastAsia="宋体" w:hAnsi="Times New Roman" w:cs="Times New Roman"/>
          <w:spacing w:val="-3"/>
          <w:sz w:val="24"/>
          <w:szCs w:val="24"/>
        </w:rPr>
        <w:t>二、本次发售的基本</w:t>
      </w:r>
      <w:r w:rsidRPr="007F18EC">
        <w:rPr>
          <w:rFonts w:ascii="Times New Roman" w:eastAsia="宋体" w:hAnsi="Times New Roman" w:cs="Times New Roman"/>
          <w:spacing w:val="10"/>
          <w:sz w:val="24"/>
          <w:szCs w:val="24"/>
        </w:rPr>
        <w:t>情况</w:t>
      </w:r>
      <w:r w:rsidR="00420A56" w:rsidRPr="007F18EC">
        <w:rPr>
          <w:rFonts w:ascii="宋体" w:eastAsia="宋体" w:hAnsi="宋体" w:cs="Times New Roman"/>
          <w:spacing w:val="10"/>
          <w:sz w:val="24"/>
          <w:szCs w:val="24"/>
        </w:rPr>
        <w:t>”</w:t>
      </w:r>
      <w:r w:rsidR="00420A56" w:rsidRPr="007F18EC">
        <w:rPr>
          <w:rFonts w:ascii="Times New Roman" w:eastAsia="宋体" w:hAnsi="Times New Roman" w:cs="Times New Roman"/>
          <w:spacing w:val="10"/>
          <w:sz w:val="24"/>
          <w:szCs w:val="24"/>
        </w:rPr>
        <w:t>之</w:t>
      </w:r>
      <w:r w:rsidR="00420A56" w:rsidRPr="007F18EC">
        <w:rPr>
          <w:rFonts w:ascii="宋体" w:eastAsia="宋体" w:hAnsi="宋体" w:cs="Times New Roman"/>
          <w:spacing w:val="10"/>
          <w:sz w:val="24"/>
          <w:szCs w:val="24"/>
        </w:rPr>
        <w:t>“</w:t>
      </w:r>
      <w:r w:rsidR="00CF7AAF" w:rsidRPr="007F18EC">
        <w:rPr>
          <w:rFonts w:ascii="Times New Roman" w:eastAsia="宋体" w:hAnsi="Times New Roman" w:cs="Times New Roman"/>
          <w:spacing w:val="10"/>
          <w:sz w:val="24"/>
          <w:szCs w:val="24"/>
        </w:rPr>
        <w:t>（</w:t>
      </w:r>
      <w:r w:rsidRPr="007F18EC">
        <w:rPr>
          <w:rFonts w:ascii="Times New Roman" w:eastAsia="宋体" w:hAnsi="Times New Roman" w:cs="Times New Roman"/>
          <w:spacing w:val="8"/>
          <w:sz w:val="24"/>
          <w:szCs w:val="24"/>
        </w:rPr>
        <w:t>十</w:t>
      </w:r>
      <w:r w:rsidR="00CF7AAF" w:rsidRPr="007F18EC">
        <w:rPr>
          <w:rFonts w:ascii="Times New Roman" w:eastAsia="宋体" w:hAnsi="Times New Roman" w:cs="Times New Roman"/>
          <w:spacing w:val="5"/>
          <w:sz w:val="24"/>
          <w:szCs w:val="24"/>
        </w:rPr>
        <w:t>）</w:t>
      </w:r>
      <w:r w:rsidRPr="007F18EC">
        <w:rPr>
          <w:rFonts w:ascii="Times New Roman" w:eastAsia="宋体" w:hAnsi="Times New Roman" w:cs="Times New Roman"/>
          <w:spacing w:val="5"/>
          <w:sz w:val="24"/>
          <w:szCs w:val="24"/>
        </w:rPr>
        <w:t>认购费用</w:t>
      </w:r>
      <w:r w:rsidRPr="007F18EC">
        <w:rPr>
          <w:rFonts w:ascii="宋体" w:eastAsia="宋体" w:hAnsi="宋体" w:cs="Times New Roman"/>
          <w:spacing w:val="5"/>
          <w:sz w:val="24"/>
          <w:szCs w:val="24"/>
        </w:rPr>
        <w:t>”</w:t>
      </w:r>
      <w:r w:rsidRPr="007F18EC">
        <w:rPr>
          <w:rFonts w:ascii="Times New Roman" w:eastAsia="宋体" w:hAnsi="Times New Roman" w:cs="Times New Roman"/>
          <w:spacing w:val="5"/>
          <w:sz w:val="24"/>
          <w:szCs w:val="24"/>
        </w:rPr>
        <w:t>。本基金募集期间产生的评估费、财务顾问费、会计师</w:t>
      </w:r>
      <w:r w:rsidRPr="007F18EC">
        <w:rPr>
          <w:rFonts w:ascii="Times New Roman" w:eastAsia="宋体" w:hAnsi="Times New Roman" w:cs="Times New Roman"/>
          <w:spacing w:val="6"/>
          <w:sz w:val="24"/>
          <w:szCs w:val="24"/>
        </w:rPr>
        <w:t>费、律师费</w:t>
      </w:r>
      <w:r w:rsidRPr="007F18EC">
        <w:rPr>
          <w:rFonts w:ascii="Times New Roman" w:eastAsia="宋体" w:hAnsi="Times New Roman" w:cs="Times New Roman"/>
          <w:spacing w:val="3"/>
          <w:sz w:val="24"/>
          <w:szCs w:val="24"/>
        </w:rPr>
        <w:t>等各项费用不得从基金财产中列支。如基金募集失败，上述相关</w:t>
      </w:r>
      <w:r w:rsidRPr="007F18EC">
        <w:rPr>
          <w:rFonts w:ascii="Times New Roman" w:eastAsia="宋体" w:hAnsi="Times New Roman" w:cs="Times New Roman"/>
          <w:spacing w:val="-1"/>
          <w:sz w:val="24"/>
          <w:szCs w:val="24"/>
        </w:rPr>
        <w:t>费用不得从投资者认购款</w:t>
      </w:r>
      <w:r w:rsidRPr="007F18EC">
        <w:rPr>
          <w:rFonts w:ascii="Times New Roman" w:eastAsia="宋体" w:hAnsi="Times New Roman" w:cs="Times New Roman"/>
          <w:sz w:val="24"/>
          <w:szCs w:val="24"/>
        </w:rPr>
        <w:t>项中支付。</w:t>
      </w:r>
    </w:p>
    <w:p w:rsidR="00866534" w:rsidRPr="007F18EC" w:rsidRDefault="006546A8" w:rsidP="00B67F22">
      <w:pPr>
        <w:pStyle w:val="1"/>
        <w:kinsoku/>
        <w:wordWrap w:val="0"/>
        <w:topLinePunct/>
        <w:autoSpaceDE/>
        <w:autoSpaceDN/>
        <w:spacing w:before="240" w:after="240" w:line="360" w:lineRule="auto"/>
        <w:jc w:val="center"/>
        <w:rPr>
          <w:rFonts w:ascii="Times New Roman" w:eastAsia="宋体" w:hAnsi="Times New Roman" w:cs="Times New Roman"/>
          <w:b w:val="0"/>
          <w:bCs w:val="0"/>
          <w:spacing w:val="-2"/>
          <w:kern w:val="0"/>
          <w:sz w:val="28"/>
          <w:szCs w:val="28"/>
        </w:rPr>
      </w:pPr>
      <w:bookmarkStart w:id="8" w:name="_Toc155788005"/>
      <w:r w:rsidRPr="007F18EC">
        <w:rPr>
          <w:rFonts w:ascii="Times New Roman" w:eastAsia="宋体" w:hAnsi="Times New Roman" w:cs="Times New Roman"/>
          <w:b w:val="0"/>
          <w:bCs w:val="0"/>
          <w:spacing w:val="-2"/>
          <w:kern w:val="0"/>
          <w:sz w:val="28"/>
          <w:szCs w:val="28"/>
        </w:rPr>
        <w:t>八、本次募集的有关当事人联系方式</w:t>
      </w:r>
      <w:bookmarkEnd w:id="8"/>
    </w:p>
    <w:p w:rsidR="00866534"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w:t>
      </w:r>
      <w:r w:rsidR="003D0B7D" w:rsidRPr="00CE79C1">
        <w:rPr>
          <w:rFonts w:ascii="Times New Roman" w:eastAsia="宋体" w:hAnsi="Times New Roman" w:cs="Times New Roman" w:hint="eastAsia"/>
          <w:sz w:val="24"/>
          <w:szCs w:val="24"/>
        </w:rPr>
        <w:t>一</w:t>
      </w:r>
      <w:r w:rsidRPr="00CE79C1">
        <w:rPr>
          <w:rFonts w:ascii="Times New Roman" w:eastAsia="宋体" w:hAnsi="Times New Roman" w:cs="Times New Roman" w:hint="eastAsia"/>
          <w:sz w:val="24"/>
          <w:szCs w:val="24"/>
        </w:rPr>
        <w:t>）</w:t>
      </w:r>
      <w:r w:rsidR="003D0B7D" w:rsidRPr="00CE79C1">
        <w:rPr>
          <w:rFonts w:ascii="Times New Roman" w:eastAsia="宋体" w:hAnsi="Times New Roman" w:cs="Times New Roman" w:hint="eastAsia"/>
          <w:sz w:val="24"/>
          <w:szCs w:val="24"/>
        </w:rPr>
        <w:t>基金管理人</w:t>
      </w:r>
    </w:p>
    <w:p w:rsidR="00866534"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名称：</w:t>
      </w:r>
      <w:r w:rsidR="00CF7AAF" w:rsidRPr="00CE79C1">
        <w:rPr>
          <w:rFonts w:ascii="Times New Roman" w:eastAsia="宋体" w:hAnsi="Times New Roman" w:cs="Times New Roman" w:hint="eastAsia"/>
          <w:sz w:val="24"/>
          <w:szCs w:val="24"/>
        </w:rPr>
        <w:t>易方达基金管理有限公司</w:t>
      </w:r>
    </w:p>
    <w:p w:rsidR="00866534"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注册地址：广东省珠海市横琴新区荣粤道</w:t>
      </w:r>
      <w:r w:rsidRPr="00CE79C1">
        <w:rPr>
          <w:rFonts w:ascii="Times New Roman" w:eastAsia="宋体" w:hAnsi="Times New Roman" w:cs="Times New Roman"/>
          <w:sz w:val="24"/>
          <w:szCs w:val="24"/>
        </w:rPr>
        <w:t>188</w:t>
      </w:r>
      <w:r w:rsidRPr="00CE79C1">
        <w:rPr>
          <w:rFonts w:ascii="Times New Roman" w:eastAsia="宋体" w:hAnsi="Times New Roman" w:cs="Times New Roman" w:hint="eastAsia"/>
          <w:sz w:val="24"/>
          <w:szCs w:val="24"/>
        </w:rPr>
        <w:t>号</w:t>
      </w:r>
      <w:r w:rsidRPr="00CE79C1">
        <w:rPr>
          <w:rFonts w:ascii="Times New Roman" w:eastAsia="宋体" w:hAnsi="Times New Roman" w:cs="Times New Roman"/>
          <w:sz w:val="24"/>
          <w:szCs w:val="24"/>
        </w:rPr>
        <w:t>6</w:t>
      </w:r>
      <w:r w:rsidRPr="00CE79C1">
        <w:rPr>
          <w:rFonts w:ascii="Times New Roman" w:eastAsia="宋体" w:hAnsi="Times New Roman" w:cs="Times New Roman" w:hint="eastAsia"/>
          <w:sz w:val="24"/>
          <w:szCs w:val="24"/>
        </w:rPr>
        <w:t>层</w:t>
      </w:r>
    </w:p>
    <w:p w:rsidR="00CB7886" w:rsidRPr="00CE79C1"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办公地址：</w:t>
      </w:r>
      <w:r w:rsidR="0084735E" w:rsidRPr="0084735E">
        <w:rPr>
          <w:rFonts w:ascii="Times New Roman" w:eastAsia="宋体" w:hAnsi="Times New Roman" w:cs="Times New Roman" w:hint="eastAsia"/>
          <w:sz w:val="24"/>
          <w:szCs w:val="24"/>
        </w:rPr>
        <w:t>广东省广州市天河区珠江西路</w:t>
      </w:r>
      <w:r w:rsidR="0084735E" w:rsidRPr="0084735E">
        <w:rPr>
          <w:rFonts w:ascii="Times New Roman" w:eastAsia="宋体" w:hAnsi="Times New Roman" w:cs="Times New Roman" w:hint="eastAsia"/>
          <w:sz w:val="24"/>
          <w:szCs w:val="24"/>
        </w:rPr>
        <w:t>21</w:t>
      </w:r>
      <w:r w:rsidR="0084735E" w:rsidRPr="0084735E">
        <w:rPr>
          <w:rFonts w:ascii="Times New Roman" w:eastAsia="宋体" w:hAnsi="Times New Roman" w:cs="Times New Roman" w:hint="eastAsia"/>
          <w:sz w:val="24"/>
          <w:szCs w:val="24"/>
        </w:rPr>
        <w:t>号</w:t>
      </w:r>
      <w:r w:rsidR="0084735E" w:rsidRPr="0084735E">
        <w:rPr>
          <w:rFonts w:ascii="Times New Roman" w:eastAsia="宋体" w:hAnsi="Times New Roman" w:cs="Times New Roman" w:hint="eastAsia"/>
          <w:sz w:val="24"/>
          <w:szCs w:val="24"/>
        </w:rPr>
        <w:t>52</w:t>
      </w:r>
      <w:r w:rsidR="0084735E" w:rsidRPr="0084735E">
        <w:rPr>
          <w:rFonts w:ascii="Times New Roman" w:eastAsia="宋体" w:hAnsi="Times New Roman" w:cs="Times New Roman" w:hint="eastAsia"/>
          <w:sz w:val="24"/>
          <w:szCs w:val="24"/>
        </w:rPr>
        <w:t>层；广东省广州市天河区珠江东路</w:t>
      </w:r>
      <w:r w:rsidR="0084735E" w:rsidRPr="0084735E">
        <w:rPr>
          <w:rFonts w:ascii="Times New Roman" w:eastAsia="宋体" w:hAnsi="Times New Roman" w:cs="Times New Roman" w:hint="eastAsia"/>
          <w:sz w:val="24"/>
          <w:szCs w:val="24"/>
        </w:rPr>
        <w:t>30</w:t>
      </w:r>
      <w:r w:rsidR="0084735E" w:rsidRPr="0084735E">
        <w:rPr>
          <w:rFonts w:ascii="Times New Roman" w:eastAsia="宋体" w:hAnsi="Times New Roman" w:cs="Times New Roman" w:hint="eastAsia"/>
          <w:sz w:val="24"/>
          <w:szCs w:val="24"/>
        </w:rPr>
        <w:t>号</w:t>
      </w:r>
      <w:r w:rsidR="0084735E" w:rsidRPr="0084735E">
        <w:rPr>
          <w:rFonts w:ascii="Times New Roman" w:eastAsia="宋体" w:hAnsi="Times New Roman" w:cs="Times New Roman" w:hint="eastAsia"/>
          <w:sz w:val="24"/>
          <w:szCs w:val="24"/>
        </w:rPr>
        <w:t>42</w:t>
      </w:r>
      <w:r w:rsidR="0084735E" w:rsidRPr="0084735E">
        <w:rPr>
          <w:rFonts w:ascii="Times New Roman" w:eastAsia="宋体" w:hAnsi="Times New Roman" w:cs="Times New Roman" w:hint="eastAsia"/>
          <w:sz w:val="24"/>
          <w:szCs w:val="24"/>
        </w:rPr>
        <w:t>层；广东省珠海市横琴新区荣粤道</w:t>
      </w:r>
      <w:r w:rsidR="0084735E" w:rsidRPr="0084735E">
        <w:rPr>
          <w:rFonts w:ascii="Times New Roman" w:eastAsia="宋体" w:hAnsi="Times New Roman" w:cs="Times New Roman" w:hint="eastAsia"/>
          <w:sz w:val="24"/>
          <w:szCs w:val="24"/>
        </w:rPr>
        <w:t>188</w:t>
      </w:r>
      <w:r w:rsidR="0084735E" w:rsidRPr="0084735E">
        <w:rPr>
          <w:rFonts w:ascii="Times New Roman" w:eastAsia="宋体" w:hAnsi="Times New Roman" w:cs="Times New Roman" w:hint="eastAsia"/>
          <w:sz w:val="24"/>
          <w:szCs w:val="24"/>
        </w:rPr>
        <w:t>号</w:t>
      </w:r>
      <w:r w:rsidR="0084735E" w:rsidRPr="0084735E">
        <w:rPr>
          <w:rFonts w:ascii="Times New Roman" w:eastAsia="宋体" w:hAnsi="Times New Roman" w:cs="Times New Roman" w:hint="eastAsia"/>
          <w:sz w:val="24"/>
          <w:szCs w:val="24"/>
        </w:rPr>
        <w:t>6</w:t>
      </w:r>
      <w:r w:rsidR="0084735E" w:rsidRPr="0084735E">
        <w:rPr>
          <w:rFonts w:ascii="Times New Roman" w:eastAsia="宋体" w:hAnsi="Times New Roman" w:cs="Times New Roman" w:hint="eastAsia"/>
          <w:sz w:val="24"/>
          <w:szCs w:val="24"/>
        </w:rPr>
        <w:t>层</w:t>
      </w:r>
    </w:p>
    <w:p w:rsidR="00866534"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法定代表人：</w:t>
      </w:r>
      <w:r w:rsidR="0084735E">
        <w:rPr>
          <w:rFonts w:ascii="Times New Roman" w:eastAsia="宋体" w:hAnsi="Times New Roman" w:cs="Times New Roman" w:hint="eastAsia"/>
          <w:sz w:val="24"/>
          <w:szCs w:val="24"/>
        </w:rPr>
        <w:t>吴欣荣</w:t>
      </w:r>
    </w:p>
    <w:p w:rsidR="00CB7886" w:rsidRPr="00CE79C1"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客户服务电话：</w:t>
      </w:r>
      <w:r w:rsidR="00986E13" w:rsidRPr="00CE79C1">
        <w:rPr>
          <w:rFonts w:ascii="Times New Roman" w:eastAsia="宋体" w:hAnsi="Times New Roman" w:cs="Times New Roman"/>
          <w:sz w:val="24"/>
          <w:szCs w:val="24"/>
        </w:rPr>
        <w:t>400-881-8088</w:t>
      </w:r>
    </w:p>
    <w:p w:rsidR="00CB7886" w:rsidRPr="00CE79C1"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联系人：</w:t>
      </w:r>
      <w:r w:rsidR="0084735E">
        <w:rPr>
          <w:rFonts w:ascii="Times New Roman" w:eastAsia="宋体" w:hAnsi="Times New Roman" w:cs="Times New Roman" w:hint="eastAsia"/>
          <w:sz w:val="24"/>
          <w:szCs w:val="24"/>
        </w:rPr>
        <w:t>李红枫</w:t>
      </w:r>
    </w:p>
    <w:p w:rsidR="00866534"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网址：</w:t>
      </w:r>
      <w:r w:rsidR="00D914A1" w:rsidRPr="00CE79C1">
        <w:rPr>
          <w:rFonts w:ascii="Times New Roman" w:eastAsia="宋体" w:hAnsi="Times New Roman" w:cs="Times New Roman"/>
          <w:sz w:val="24"/>
          <w:szCs w:val="24"/>
        </w:rPr>
        <w:t>www.efunds.com.cn</w:t>
      </w:r>
    </w:p>
    <w:p w:rsidR="00866534"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w:t>
      </w:r>
      <w:r w:rsidR="003D0B7D" w:rsidRPr="00CE79C1">
        <w:rPr>
          <w:rFonts w:ascii="Times New Roman" w:eastAsia="宋体" w:hAnsi="Times New Roman" w:cs="Times New Roman" w:hint="eastAsia"/>
          <w:sz w:val="24"/>
          <w:szCs w:val="24"/>
        </w:rPr>
        <w:t>二</w:t>
      </w:r>
      <w:r w:rsidRPr="00CE79C1">
        <w:rPr>
          <w:rFonts w:ascii="Times New Roman" w:eastAsia="宋体" w:hAnsi="Times New Roman" w:cs="Times New Roman" w:hint="eastAsia"/>
          <w:sz w:val="24"/>
          <w:szCs w:val="24"/>
        </w:rPr>
        <w:t>）</w:t>
      </w:r>
      <w:r w:rsidR="003D0B7D" w:rsidRPr="00CE79C1">
        <w:rPr>
          <w:rFonts w:ascii="Times New Roman" w:eastAsia="宋体" w:hAnsi="Times New Roman" w:cs="Times New Roman" w:hint="eastAsia"/>
          <w:sz w:val="24"/>
          <w:szCs w:val="24"/>
        </w:rPr>
        <w:t>财务顾问</w:t>
      </w:r>
    </w:p>
    <w:p w:rsidR="0084735E" w:rsidRPr="0084735E"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84735E">
        <w:rPr>
          <w:rFonts w:ascii="Times New Roman" w:eastAsia="宋体" w:hAnsi="Times New Roman" w:cs="Times New Roman" w:hint="eastAsia"/>
          <w:sz w:val="24"/>
          <w:szCs w:val="24"/>
        </w:rPr>
        <w:t>名称：招商证券股份有限公司</w:t>
      </w:r>
    </w:p>
    <w:p w:rsidR="0084735E" w:rsidRPr="0084735E"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84735E">
        <w:rPr>
          <w:rFonts w:ascii="Times New Roman" w:eastAsia="宋体" w:hAnsi="Times New Roman" w:cs="Times New Roman" w:hint="eastAsia"/>
          <w:sz w:val="24"/>
          <w:szCs w:val="24"/>
        </w:rPr>
        <w:t>住所：深圳市福田区福田街道福华一路</w:t>
      </w:r>
      <w:r w:rsidRPr="0084735E">
        <w:rPr>
          <w:rFonts w:ascii="Times New Roman" w:eastAsia="宋体" w:hAnsi="Times New Roman" w:cs="Times New Roman" w:hint="eastAsia"/>
          <w:sz w:val="24"/>
          <w:szCs w:val="24"/>
        </w:rPr>
        <w:t>111</w:t>
      </w:r>
      <w:r w:rsidRPr="0084735E">
        <w:rPr>
          <w:rFonts w:ascii="Times New Roman" w:eastAsia="宋体" w:hAnsi="Times New Roman" w:cs="Times New Roman" w:hint="eastAsia"/>
          <w:sz w:val="24"/>
          <w:szCs w:val="24"/>
        </w:rPr>
        <w:t>号</w:t>
      </w:r>
    </w:p>
    <w:p w:rsidR="0084735E"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84735E">
        <w:rPr>
          <w:rFonts w:ascii="Times New Roman" w:eastAsia="宋体" w:hAnsi="Times New Roman" w:cs="Times New Roman" w:hint="eastAsia"/>
          <w:sz w:val="24"/>
          <w:szCs w:val="24"/>
        </w:rPr>
        <w:t>办公地址：深圳市福田区福田街道福华一路</w:t>
      </w:r>
      <w:r w:rsidRPr="0084735E">
        <w:rPr>
          <w:rFonts w:ascii="Times New Roman" w:eastAsia="宋体" w:hAnsi="Times New Roman" w:cs="Times New Roman" w:hint="eastAsia"/>
          <w:sz w:val="24"/>
          <w:szCs w:val="24"/>
        </w:rPr>
        <w:t>111</w:t>
      </w:r>
      <w:r w:rsidRPr="0084735E">
        <w:rPr>
          <w:rFonts w:ascii="Times New Roman" w:eastAsia="宋体" w:hAnsi="Times New Roman" w:cs="Times New Roman" w:hint="eastAsia"/>
          <w:sz w:val="24"/>
          <w:szCs w:val="24"/>
        </w:rPr>
        <w:t>号</w:t>
      </w:r>
    </w:p>
    <w:p w:rsidR="009D5FB8" w:rsidRPr="0084735E"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9D5FB8">
        <w:rPr>
          <w:rFonts w:ascii="Times New Roman" w:eastAsia="宋体" w:hAnsi="Times New Roman" w:cs="Times New Roman" w:hint="eastAsia"/>
          <w:sz w:val="24"/>
          <w:szCs w:val="24"/>
        </w:rPr>
        <w:t>法定代表人：霍达</w:t>
      </w:r>
    </w:p>
    <w:p w:rsidR="0084735E" w:rsidRPr="0084735E"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84735E">
        <w:rPr>
          <w:rFonts w:ascii="Times New Roman" w:eastAsia="宋体" w:hAnsi="Times New Roman" w:cs="Times New Roman" w:hint="eastAsia"/>
          <w:sz w:val="24"/>
          <w:szCs w:val="24"/>
        </w:rPr>
        <w:t>联系人：赵庆</w:t>
      </w:r>
    </w:p>
    <w:p w:rsidR="00866534" w:rsidRPr="00CE79C1"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84735E">
        <w:rPr>
          <w:rFonts w:ascii="Times New Roman" w:eastAsia="宋体" w:hAnsi="Times New Roman" w:cs="Times New Roman" w:hint="eastAsia"/>
          <w:sz w:val="24"/>
          <w:szCs w:val="24"/>
        </w:rPr>
        <w:t>电话：</w:t>
      </w:r>
      <w:r w:rsidRPr="0084735E">
        <w:rPr>
          <w:rFonts w:ascii="Times New Roman" w:eastAsia="宋体" w:hAnsi="Times New Roman" w:cs="Times New Roman" w:hint="eastAsia"/>
          <w:sz w:val="24"/>
          <w:szCs w:val="24"/>
        </w:rPr>
        <w:t>0755-83081361</w:t>
      </w:r>
    </w:p>
    <w:p w:rsidR="00866534"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w:t>
      </w:r>
      <w:r w:rsidR="003D0B7D" w:rsidRPr="00CE79C1">
        <w:rPr>
          <w:rFonts w:ascii="Times New Roman" w:eastAsia="宋体" w:hAnsi="Times New Roman" w:cs="Times New Roman" w:hint="eastAsia"/>
          <w:sz w:val="24"/>
          <w:szCs w:val="24"/>
        </w:rPr>
        <w:t>三</w:t>
      </w:r>
      <w:r w:rsidRPr="00CE79C1">
        <w:rPr>
          <w:rFonts w:ascii="Times New Roman" w:eastAsia="宋体" w:hAnsi="Times New Roman" w:cs="Times New Roman" w:hint="eastAsia"/>
          <w:sz w:val="24"/>
          <w:szCs w:val="24"/>
        </w:rPr>
        <w:t>）</w:t>
      </w:r>
      <w:r w:rsidR="003D0B7D" w:rsidRPr="00CE79C1">
        <w:rPr>
          <w:rFonts w:ascii="Times New Roman" w:eastAsia="宋体" w:hAnsi="Times New Roman" w:cs="Times New Roman" w:hint="eastAsia"/>
          <w:sz w:val="24"/>
          <w:szCs w:val="24"/>
        </w:rPr>
        <w:t>基金托管人</w:t>
      </w:r>
    </w:p>
    <w:p w:rsidR="0084735E" w:rsidRPr="0084735E"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84735E">
        <w:rPr>
          <w:rFonts w:ascii="Times New Roman" w:eastAsia="宋体" w:hAnsi="Times New Roman" w:cs="Times New Roman" w:hint="eastAsia"/>
          <w:sz w:val="24"/>
          <w:szCs w:val="24"/>
        </w:rPr>
        <w:t>名称：交通银行股份有限公司</w:t>
      </w:r>
    </w:p>
    <w:p w:rsidR="0084735E" w:rsidRPr="0084735E"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84735E">
        <w:rPr>
          <w:rFonts w:ascii="Times New Roman" w:eastAsia="宋体" w:hAnsi="Times New Roman" w:cs="Times New Roman" w:hint="eastAsia"/>
          <w:sz w:val="24"/>
          <w:szCs w:val="24"/>
        </w:rPr>
        <w:t>住所：中国（上海）自由贸易试验区银城中路</w:t>
      </w:r>
      <w:r w:rsidRPr="0084735E">
        <w:rPr>
          <w:rFonts w:ascii="Times New Roman" w:eastAsia="宋体" w:hAnsi="Times New Roman" w:cs="Times New Roman" w:hint="eastAsia"/>
          <w:sz w:val="24"/>
          <w:szCs w:val="24"/>
        </w:rPr>
        <w:t>188</w:t>
      </w:r>
      <w:r w:rsidRPr="0084735E">
        <w:rPr>
          <w:rFonts w:ascii="Times New Roman" w:eastAsia="宋体" w:hAnsi="Times New Roman" w:cs="Times New Roman" w:hint="eastAsia"/>
          <w:sz w:val="24"/>
          <w:szCs w:val="24"/>
        </w:rPr>
        <w:t>号</w:t>
      </w:r>
    </w:p>
    <w:p w:rsidR="0084735E" w:rsidRPr="0084735E"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84735E">
        <w:rPr>
          <w:rFonts w:ascii="Times New Roman" w:eastAsia="宋体" w:hAnsi="Times New Roman" w:cs="Times New Roman" w:hint="eastAsia"/>
          <w:sz w:val="24"/>
          <w:szCs w:val="24"/>
        </w:rPr>
        <w:t>法定代表人：任德奇</w:t>
      </w:r>
    </w:p>
    <w:p w:rsidR="0084735E" w:rsidRPr="0084735E"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84735E">
        <w:rPr>
          <w:rFonts w:ascii="Times New Roman" w:eastAsia="宋体" w:hAnsi="Times New Roman" w:cs="Times New Roman" w:hint="eastAsia"/>
          <w:sz w:val="24"/>
          <w:szCs w:val="24"/>
        </w:rPr>
        <w:t>成立时间：</w:t>
      </w:r>
      <w:r w:rsidRPr="0084735E">
        <w:rPr>
          <w:rFonts w:ascii="Times New Roman" w:eastAsia="宋体" w:hAnsi="Times New Roman" w:cs="Times New Roman" w:hint="eastAsia"/>
          <w:sz w:val="24"/>
          <w:szCs w:val="24"/>
        </w:rPr>
        <w:t>1987</w:t>
      </w:r>
      <w:r w:rsidRPr="0084735E">
        <w:rPr>
          <w:rFonts w:ascii="Times New Roman" w:eastAsia="宋体" w:hAnsi="Times New Roman" w:cs="Times New Roman" w:hint="eastAsia"/>
          <w:sz w:val="24"/>
          <w:szCs w:val="24"/>
        </w:rPr>
        <w:t>年</w:t>
      </w:r>
      <w:r w:rsidRPr="0084735E">
        <w:rPr>
          <w:rFonts w:ascii="Times New Roman" w:eastAsia="宋体" w:hAnsi="Times New Roman" w:cs="Times New Roman" w:hint="eastAsia"/>
          <w:sz w:val="24"/>
          <w:szCs w:val="24"/>
        </w:rPr>
        <w:t>3</w:t>
      </w:r>
      <w:r w:rsidRPr="0084735E">
        <w:rPr>
          <w:rFonts w:ascii="Times New Roman" w:eastAsia="宋体" w:hAnsi="Times New Roman" w:cs="Times New Roman" w:hint="eastAsia"/>
          <w:sz w:val="24"/>
          <w:szCs w:val="24"/>
        </w:rPr>
        <w:t>月</w:t>
      </w:r>
      <w:r w:rsidRPr="0084735E">
        <w:rPr>
          <w:rFonts w:ascii="Times New Roman" w:eastAsia="宋体" w:hAnsi="Times New Roman" w:cs="Times New Roman" w:hint="eastAsia"/>
          <w:sz w:val="24"/>
          <w:szCs w:val="24"/>
        </w:rPr>
        <w:t>30</w:t>
      </w:r>
      <w:r w:rsidRPr="0084735E">
        <w:rPr>
          <w:rFonts w:ascii="Times New Roman" w:eastAsia="宋体" w:hAnsi="Times New Roman" w:cs="Times New Roman" w:hint="eastAsia"/>
          <w:sz w:val="24"/>
          <w:szCs w:val="24"/>
        </w:rPr>
        <w:t>日</w:t>
      </w:r>
    </w:p>
    <w:p w:rsidR="0084735E"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84735E">
        <w:rPr>
          <w:rFonts w:ascii="Times New Roman" w:eastAsia="宋体" w:hAnsi="Times New Roman" w:cs="Times New Roman" w:hint="eastAsia"/>
          <w:sz w:val="24"/>
          <w:szCs w:val="24"/>
        </w:rPr>
        <w:t>注册资本：</w:t>
      </w:r>
      <w:r w:rsidRPr="0084735E">
        <w:rPr>
          <w:rFonts w:ascii="Times New Roman" w:eastAsia="宋体" w:hAnsi="Times New Roman" w:cs="Times New Roman" w:hint="eastAsia"/>
          <w:sz w:val="24"/>
          <w:szCs w:val="24"/>
        </w:rPr>
        <w:t>883.64</w:t>
      </w:r>
      <w:r w:rsidRPr="0084735E">
        <w:rPr>
          <w:rFonts w:ascii="Times New Roman" w:eastAsia="宋体" w:hAnsi="Times New Roman" w:cs="Times New Roman" w:hint="eastAsia"/>
          <w:sz w:val="24"/>
          <w:szCs w:val="24"/>
        </w:rPr>
        <w:t>亿元人民币</w:t>
      </w:r>
    </w:p>
    <w:p w:rsidR="009D5FB8" w:rsidRPr="0084735E"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9D5FB8">
        <w:rPr>
          <w:rFonts w:ascii="Times New Roman" w:eastAsia="宋体" w:hAnsi="Times New Roman" w:cs="Times New Roman" w:hint="eastAsia"/>
          <w:sz w:val="24"/>
          <w:szCs w:val="24"/>
        </w:rPr>
        <w:t>联系人</w:t>
      </w:r>
      <w:r>
        <w:rPr>
          <w:rFonts w:ascii="Times New Roman" w:eastAsia="宋体" w:hAnsi="Times New Roman" w:cs="Times New Roman" w:hint="eastAsia"/>
          <w:sz w:val="24"/>
          <w:szCs w:val="24"/>
        </w:rPr>
        <w:t>：</w:t>
      </w:r>
      <w:r w:rsidRPr="009D5FB8">
        <w:rPr>
          <w:rFonts w:ascii="Times New Roman" w:eastAsia="宋体" w:hAnsi="Times New Roman" w:cs="Times New Roman" w:hint="eastAsia"/>
          <w:sz w:val="24"/>
          <w:szCs w:val="24"/>
        </w:rPr>
        <w:t>方圆</w:t>
      </w:r>
    </w:p>
    <w:p w:rsidR="00D914A1" w:rsidRPr="00CE79C1"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84735E">
        <w:rPr>
          <w:rFonts w:ascii="Times New Roman" w:eastAsia="宋体" w:hAnsi="Times New Roman" w:cs="Times New Roman" w:hint="eastAsia"/>
          <w:sz w:val="24"/>
          <w:szCs w:val="24"/>
        </w:rPr>
        <w:t>联系电话：</w:t>
      </w:r>
      <w:r w:rsidRPr="0084735E">
        <w:rPr>
          <w:rFonts w:ascii="Times New Roman" w:eastAsia="宋体" w:hAnsi="Times New Roman" w:cs="Times New Roman" w:hint="eastAsia"/>
          <w:sz w:val="24"/>
          <w:szCs w:val="24"/>
        </w:rPr>
        <w:t>95559</w:t>
      </w:r>
    </w:p>
    <w:p w:rsidR="00866534"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w:t>
      </w:r>
      <w:r w:rsidR="003D0B7D" w:rsidRPr="00CE79C1">
        <w:rPr>
          <w:rFonts w:ascii="Times New Roman" w:eastAsia="宋体" w:hAnsi="Times New Roman" w:cs="Times New Roman" w:hint="eastAsia"/>
          <w:sz w:val="24"/>
          <w:szCs w:val="24"/>
        </w:rPr>
        <w:t>四</w:t>
      </w:r>
      <w:r w:rsidRPr="00CE79C1">
        <w:rPr>
          <w:rFonts w:ascii="Times New Roman" w:eastAsia="宋体" w:hAnsi="Times New Roman" w:cs="Times New Roman" w:hint="eastAsia"/>
          <w:sz w:val="24"/>
          <w:szCs w:val="24"/>
        </w:rPr>
        <w:t>）</w:t>
      </w:r>
      <w:r w:rsidR="003D0B7D" w:rsidRPr="00CE79C1">
        <w:rPr>
          <w:rFonts w:ascii="Times New Roman" w:eastAsia="宋体" w:hAnsi="Times New Roman" w:cs="Times New Roman" w:hint="eastAsia"/>
          <w:sz w:val="24"/>
          <w:szCs w:val="24"/>
        </w:rPr>
        <w:t>登记机构</w:t>
      </w:r>
    </w:p>
    <w:p w:rsidR="00866534"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名称：中国证券登记结算有限责任公司</w:t>
      </w:r>
    </w:p>
    <w:p w:rsidR="00866534"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住所：北京市西城</w:t>
      </w:r>
      <w:r w:rsidRPr="007F18EC">
        <w:rPr>
          <w:rFonts w:ascii="Times New Roman" w:eastAsia="宋体" w:hAnsi="Times New Roman" w:cs="Times New Roman"/>
          <w:sz w:val="24"/>
          <w:szCs w:val="24"/>
        </w:rPr>
        <w:t>区太平桥大街</w:t>
      </w:r>
      <w:r w:rsidRPr="007F18EC">
        <w:rPr>
          <w:rFonts w:ascii="Times New Roman" w:eastAsia="宋体" w:hAnsi="Times New Roman" w:cs="Times New Roman"/>
          <w:sz w:val="24"/>
          <w:szCs w:val="24"/>
        </w:rPr>
        <w:t>17</w:t>
      </w:r>
      <w:r w:rsidRPr="007F18EC">
        <w:rPr>
          <w:rFonts w:ascii="Times New Roman" w:eastAsia="宋体" w:hAnsi="Times New Roman" w:cs="Times New Roman"/>
          <w:sz w:val="24"/>
          <w:szCs w:val="24"/>
        </w:rPr>
        <w:t>号</w:t>
      </w:r>
    </w:p>
    <w:p w:rsidR="00866534"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办公地址：北京市西城区太平桥大街</w:t>
      </w:r>
      <w:r w:rsidRPr="00CE79C1">
        <w:rPr>
          <w:rFonts w:ascii="Times New Roman" w:eastAsia="宋体" w:hAnsi="Times New Roman" w:cs="Times New Roman"/>
          <w:sz w:val="24"/>
          <w:szCs w:val="24"/>
        </w:rPr>
        <w:t>17</w:t>
      </w:r>
      <w:r w:rsidRPr="00CE79C1">
        <w:rPr>
          <w:rFonts w:ascii="Times New Roman" w:eastAsia="宋体" w:hAnsi="Times New Roman" w:cs="Times New Roman" w:hint="eastAsia"/>
          <w:sz w:val="24"/>
          <w:szCs w:val="24"/>
        </w:rPr>
        <w:t>号</w:t>
      </w:r>
    </w:p>
    <w:p w:rsidR="00866534" w:rsidRPr="00CE79C1"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法定代表人：于文强</w:t>
      </w:r>
    </w:p>
    <w:p w:rsidR="00866534" w:rsidRPr="00CE79C1"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联系人：</w:t>
      </w:r>
      <w:r w:rsidR="003309FF" w:rsidRPr="00CE79C1">
        <w:rPr>
          <w:rFonts w:ascii="Times New Roman" w:eastAsia="宋体" w:hAnsi="Times New Roman" w:cs="Times New Roman" w:hint="eastAsia"/>
          <w:sz w:val="24"/>
          <w:szCs w:val="24"/>
        </w:rPr>
        <w:t>赵亦清</w:t>
      </w:r>
    </w:p>
    <w:p w:rsidR="003309FF" w:rsidRPr="00CE79C1"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联系电话：</w:t>
      </w:r>
      <w:r w:rsidRPr="00CE79C1">
        <w:rPr>
          <w:rFonts w:ascii="Times New Roman" w:eastAsia="宋体" w:hAnsi="Times New Roman" w:cs="Times New Roman"/>
          <w:sz w:val="24"/>
          <w:szCs w:val="24"/>
        </w:rPr>
        <w:t>4008058058</w:t>
      </w:r>
    </w:p>
    <w:p w:rsidR="00866534"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w:t>
      </w:r>
      <w:r w:rsidR="003D0B7D" w:rsidRPr="00CE79C1">
        <w:rPr>
          <w:rFonts w:ascii="Times New Roman" w:eastAsia="宋体" w:hAnsi="Times New Roman" w:cs="Times New Roman" w:hint="eastAsia"/>
          <w:sz w:val="24"/>
          <w:szCs w:val="24"/>
        </w:rPr>
        <w:t>五</w:t>
      </w:r>
      <w:r w:rsidRPr="00CE79C1">
        <w:rPr>
          <w:rFonts w:ascii="Times New Roman" w:eastAsia="宋体" w:hAnsi="Times New Roman" w:cs="Times New Roman" w:hint="eastAsia"/>
          <w:sz w:val="24"/>
          <w:szCs w:val="24"/>
        </w:rPr>
        <w:t>）</w:t>
      </w:r>
      <w:r w:rsidR="003D0B7D" w:rsidRPr="00CE79C1">
        <w:rPr>
          <w:rFonts w:ascii="Times New Roman" w:eastAsia="宋体" w:hAnsi="Times New Roman" w:cs="Times New Roman" w:hint="eastAsia"/>
          <w:sz w:val="24"/>
          <w:szCs w:val="24"/>
        </w:rPr>
        <w:t>出具法律意见书的律师事务所</w:t>
      </w:r>
    </w:p>
    <w:p w:rsidR="00D914A1" w:rsidRPr="00CE79C1"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名称：</w:t>
      </w:r>
      <w:r w:rsidR="009D5FB8" w:rsidRPr="009D5FB8">
        <w:rPr>
          <w:rFonts w:ascii="Times New Roman" w:eastAsia="宋体" w:hAnsi="Times New Roman" w:cs="Times New Roman" w:hint="eastAsia"/>
          <w:sz w:val="24"/>
          <w:szCs w:val="24"/>
        </w:rPr>
        <w:t>北京市中伦律师事务所</w:t>
      </w:r>
    </w:p>
    <w:p w:rsidR="00D914A1" w:rsidRPr="00CE79C1"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住所</w:t>
      </w:r>
      <w:r w:rsidR="007D3BA5" w:rsidRPr="00CE79C1">
        <w:rPr>
          <w:rFonts w:ascii="Times New Roman" w:eastAsia="宋体" w:hAnsi="Times New Roman" w:cs="Times New Roman" w:hint="eastAsia"/>
          <w:sz w:val="24"/>
          <w:szCs w:val="24"/>
        </w:rPr>
        <w:t>：</w:t>
      </w:r>
      <w:r w:rsidRPr="009D5FB8">
        <w:rPr>
          <w:rFonts w:ascii="Times New Roman" w:eastAsia="宋体" w:hAnsi="Times New Roman" w:cs="Times New Roman" w:hint="eastAsia"/>
          <w:sz w:val="24"/>
          <w:szCs w:val="24"/>
        </w:rPr>
        <w:t>北京市朝阳区金和东路</w:t>
      </w:r>
      <w:r w:rsidRPr="009D5FB8">
        <w:rPr>
          <w:rFonts w:ascii="Times New Roman" w:eastAsia="宋体" w:hAnsi="Times New Roman" w:cs="Times New Roman" w:hint="eastAsia"/>
          <w:sz w:val="24"/>
          <w:szCs w:val="24"/>
        </w:rPr>
        <w:t>20</w:t>
      </w:r>
      <w:r w:rsidRPr="009D5FB8">
        <w:rPr>
          <w:rFonts w:ascii="Times New Roman" w:eastAsia="宋体" w:hAnsi="Times New Roman" w:cs="Times New Roman" w:hint="eastAsia"/>
          <w:sz w:val="24"/>
          <w:szCs w:val="24"/>
        </w:rPr>
        <w:t>号院正大中心</w:t>
      </w:r>
      <w:r w:rsidRPr="009D5FB8">
        <w:rPr>
          <w:rFonts w:ascii="Times New Roman" w:eastAsia="宋体" w:hAnsi="Times New Roman" w:cs="Times New Roman" w:hint="eastAsia"/>
          <w:sz w:val="24"/>
          <w:szCs w:val="24"/>
        </w:rPr>
        <w:t>3</w:t>
      </w:r>
      <w:r w:rsidRPr="009D5FB8">
        <w:rPr>
          <w:rFonts w:ascii="Times New Roman" w:eastAsia="宋体" w:hAnsi="Times New Roman" w:cs="Times New Roman" w:hint="eastAsia"/>
          <w:sz w:val="24"/>
          <w:szCs w:val="24"/>
        </w:rPr>
        <w:t>号楼南塔</w:t>
      </w:r>
      <w:r w:rsidRPr="009D5FB8">
        <w:rPr>
          <w:rFonts w:ascii="Times New Roman" w:eastAsia="宋体" w:hAnsi="Times New Roman" w:cs="Times New Roman" w:hint="eastAsia"/>
          <w:sz w:val="24"/>
          <w:szCs w:val="24"/>
        </w:rPr>
        <w:t>22-24</w:t>
      </w:r>
      <w:r w:rsidRPr="009D5FB8">
        <w:rPr>
          <w:rFonts w:ascii="Times New Roman" w:eastAsia="宋体" w:hAnsi="Times New Roman" w:cs="Times New Roman" w:hint="eastAsia"/>
          <w:sz w:val="24"/>
          <w:szCs w:val="24"/>
        </w:rPr>
        <w:t>层及</w:t>
      </w:r>
      <w:r w:rsidRPr="009D5FB8">
        <w:rPr>
          <w:rFonts w:ascii="Times New Roman" w:eastAsia="宋体" w:hAnsi="Times New Roman" w:cs="Times New Roman" w:hint="eastAsia"/>
          <w:sz w:val="24"/>
          <w:szCs w:val="24"/>
        </w:rPr>
        <w:t>27-31</w:t>
      </w:r>
      <w:r w:rsidRPr="009D5FB8">
        <w:rPr>
          <w:rFonts w:ascii="Times New Roman" w:eastAsia="宋体" w:hAnsi="Times New Roman" w:cs="Times New Roman" w:hint="eastAsia"/>
          <w:sz w:val="24"/>
          <w:szCs w:val="24"/>
        </w:rPr>
        <w:t>层</w:t>
      </w:r>
    </w:p>
    <w:p w:rsidR="009D5FB8"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办公地址：</w:t>
      </w:r>
      <w:r w:rsidRPr="009D5FB8">
        <w:rPr>
          <w:rFonts w:ascii="Times New Roman" w:eastAsia="宋体" w:hAnsi="Times New Roman" w:cs="Times New Roman" w:hint="eastAsia"/>
          <w:sz w:val="24"/>
          <w:szCs w:val="24"/>
        </w:rPr>
        <w:t>北京市朝阳区金和东路</w:t>
      </w:r>
      <w:r w:rsidRPr="009D5FB8">
        <w:rPr>
          <w:rFonts w:ascii="Times New Roman" w:eastAsia="宋体" w:hAnsi="Times New Roman" w:cs="Times New Roman" w:hint="eastAsia"/>
          <w:sz w:val="24"/>
          <w:szCs w:val="24"/>
        </w:rPr>
        <w:t>20</w:t>
      </w:r>
      <w:r w:rsidRPr="009D5FB8">
        <w:rPr>
          <w:rFonts w:ascii="Times New Roman" w:eastAsia="宋体" w:hAnsi="Times New Roman" w:cs="Times New Roman" w:hint="eastAsia"/>
          <w:sz w:val="24"/>
          <w:szCs w:val="24"/>
        </w:rPr>
        <w:t>号院正大中心</w:t>
      </w:r>
      <w:r w:rsidRPr="009D5FB8">
        <w:rPr>
          <w:rFonts w:ascii="Times New Roman" w:eastAsia="宋体" w:hAnsi="Times New Roman" w:cs="Times New Roman" w:hint="eastAsia"/>
          <w:sz w:val="24"/>
          <w:szCs w:val="24"/>
        </w:rPr>
        <w:t>3</w:t>
      </w:r>
      <w:r w:rsidRPr="009D5FB8">
        <w:rPr>
          <w:rFonts w:ascii="Times New Roman" w:eastAsia="宋体" w:hAnsi="Times New Roman" w:cs="Times New Roman" w:hint="eastAsia"/>
          <w:sz w:val="24"/>
          <w:szCs w:val="24"/>
        </w:rPr>
        <w:t>号楼南塔</w:t>
      </w:r>
      <w:r w:rsidRPr="009D5FB8">
        <w:rPr>
          <w:rFonts w:ascii="Times New Roman" w:eastAsia="宋体" w:hAnsi="Times New Roman" w:cs="Times New Roman" w:hint="eastAsia"/>
          <w:sz w:val="24"/>
          <w:szCs w:val="24"/>
        </w:rPr>
        <w:t>22-24</w:t>
      </w:r>
      <w:r w:rsidRPr="009D5FB8">
        <w:rPr>
          <w:rFonts w:ascii="Times New Roman" w:eastAsia="宋体" w:hAnsi="Times New Roman" w:cs="Times New Roman" w:hint="eastAsia"/>
          <w:sz w:val="24"/>
          <w:szCs w:val="24"/>
        </w:rPr>
        <w:t>层及</w:t>
      </w:r>
      <w:r w:rsidRPr="009D5FB8">
        <w:rPr>
          <w:rFonts w:ascii="Times New Roman" w:eastAsia="宋体" w:hAnsi="Times New Roman" w:cs="Times New Roman" w:hint="eastAsia"/>
          <w:sz w:val="24"/>
          <w:szCs w:val="24"/>
        </w:rPr>
        <w:t>27-31</w:t>
      </w:r>
      <w:r w:rsidRPr="009D5FB8">
        <w:rPr>
          <w:rFonts w:ascii="Times New Roman" w:eastAsia="宋体" w:hAnsi="Times New Roman" w:cs="Times New Roman" w:hint="eastAsia"/>
          <w:sz w:val="24"/>
          <w:szCs w:val="24"/>
        </w:rPr>
        <w:t>层</w:t>
      </w:r>
    </w:p>
    <w:p w:rsidR="00D914A1" w:rsidRPr="00CE79C1"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负责人：</w:t>
      </w:r>
      <w:r w:rsidR="009D5FB8" w:rsidRPr="009D5FB8">
        <w:rPr>
          <w:rFonts w:ascii="Times New Roman" w:eastAsia="宋体" w:hAnsi="Times New Roman" w:cs="Times New Roman" w:hint="eastAsia"/>
          <w:sz w:val="24"/>
          <w:szCs w:val="24"/>
        </w:rPr>
        <w:t>张学兵</w:t>
      </w:r>
    </w:p>
    <w:p w:rsidR="00D914A1" w:rsidRPr="00CE79C1"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联系人</w:t>
      </w:r>
      <w:r w:rsidR="007D3BA5" w:rsidRPr="00CE79C1">
        <w:rPr>
          <w:rFonts w:ascii="Times New Roman" w:eastAsia="宋体" w:hAnsi="Times New Roman" w:cs="Times New Roman" w:hint="eastAsia"/>
          <w:sz w:val="24"/>
          <w:szCs w:val="24"/>
        </w:rPr>
        <w:t>：</w:t>
      </w:r>
      <w:r w:rsidRPr="009D5FB8">
        <w:rPr>
          <w:rFonts w:ascii="Times New Roman" w:eastAsia="宋体" w:hAnsi="Times New Roman" w:cs="Times New Roman" w:hint="eastAsia"/>
          <w:sz w:val="24"/>
          <w:szCs w:val="24"/>
        </w:rPr>
        <w:t>许苇</w:t>
      </w:r>
    </w:p>
    <w:p w:rsidR="00D914A1" w:rsidRPr="00CE79C1"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联系电话：</w:t>
      </w:r>
      <w:r w:rsidR="009D5FB8" w:rsidRPr="009D5FB8">
        <w:rPr>
          <w:rFonts w:ascii="Times New Roman" w:eastAsia="宋体" w:hAnsi="Times New Roman" w:cs="Times New Roman"/>
          <w:sz w:val="24"/>
          <w:szCs w:val="24"/>
        </w:rPr>
        <w:t>13811269041</w:t>
      </w:r>
    </w:p>
    <w:p w:rsidR="00866534" w:rsidRPr="007F18EC"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CE79C1">
        <w:rPr>
          <w:rFonts w:ascii="Times New Roman" w:eastAsia="宋体" w:hAnsi="Times New Roman" w:cs="Times New Roman" w:hint="eastAsia"/>
          <w:sz w:val="24"/>
          <w:szCs w:val="24"/>
        </w:rPr>
        <w:t>（</w:t>
      </w:r>
      <w:r w:rsidR="009D5FB8">
        <w:rPr>
          <w:rFonts w:ascii="Times New Roman" w:eastAsia="宋体" w:hAnsi="Times New Roman" w:cs="Times New Roman" w:hint="eastAsia"/>
          <w:color w:val="auto"/>
          <w:spacing w:val="8"/>
          <w:sz w:val="24"/>
          <w:szCs w:val="24"/>
        </w:rPr>
        <w:t>六</w:t>
      </w:r>
      <w:r w:rsidRPr="00CE79C1">
        <w:rPr>
          <w:rFonts w:ascii="Times New Roman" w:eastAsia="宋体" w:hAnsi="Times New Roman" w:cs="Times New Roman" w:hint="eastAsia"/>
          <w:sz w:val="24"/>
          <w:szCs w:val="24"/>
        </w:rPr>
        <w:t>）</w:t>
      </w:r>
      <w:r w:rsidR="003D0B7D" w:rsidRPr="00CE79C1">
        <w:rPr>
          <w:rFonts w:ascii="Times New Roman" w:eastAsia="宋体" w:hAnsi="Times New Roman" w:cs="Times New Roman" w:hint="eastAsia"/>
          <w:sz w:val="24"/>
          <w:szCs w:val="24"/>
        </w:rPr>
        <w:t>出具验资报告的会计师事务所</w:t>
      </w:r>
    </w:p>
    <w:p w:rsidR="009D5FB8" w:rsidRPr="009D5FB8"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名称</w:t>
      </w:r>
      <w:r w:rsidRPr="009D5FB8">
        <w:rPr>
          <w:rFonts w:ascii="Times New Roman" w:eastAsia="宋体" w:hAnsi="Times New Roman" w:cs="Times New Roman" w:hint="eastAsia"/>
          <w:sz w:val="24"/>
          <w:szCs w:val="24"/>
        </w:rPr>
        <w:t>：德勤华永会计师事务所（特殊普通合伙）</w:t>
      </w:r>
    </w:p>
    <w:p w:rsidR="009D5FB8" w:rsidRPr="009D5FB8"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9D5FB8">
        <w:rPr>
          <w:rFonts w:ascii="Times New Roman" w:eastAsia="宋体" w:hAnsi="Times New Roman" w:cs="Times New Roman" w:hint="eastAsia"/>
          <w:sz w:val="24"/>
          <w:szCs w:val="24"/>
        </w:rPr>
        <w:t>住所：中国上海市延安东路</w:t>
      </w:r>
      <w:r w:rsidRPr="009D5FB8">
        <w:rPr>
          <w:rFonts w:ascii="Times New Roman" w:eastAsia="宋体" w:hAnsi="Times New Roman" w:cs="Times New Roman" w:hint="eastAsia"/>
          <w:sz w:val="24"/>
          <w:szCs w:val="24"/>
        </w:rPr>
        <w:t>222</w:t>
      </w:r>
      <w:r w:rsidRPr="009D5FB8">
        <w:rPr>
          <w:rFonts w:ascii="Times New Roman" w:eastAsia="宋体" w:hAnsi="Times New Roman" w:cs="Times New Roman" w:hint="eastAsia"/>
          <w:sz w:val="24"/>
          <w:szCs w:val="24"/>
        </w:rPr>
        <w:t>号外滩中心</w:t>
      </w:r>
      <w:r w:rsidRPr="009D5FB8">
        <w:rPr>
          <w:rFonts w:ascii="Times New Roman" w:eastAsia="宋体" w:hAnsi="Times New Roman" w:cs="Times New Roman" w:hint="eastAsia"/>
          <w:sz w:val="24"/>
          <w:szCs w:val="24"/>
        </w:rPr>
        <w:t>30</w:t>
      </w:r>
      <w:r w:rsidRPr="009D5FB8">
        <w:rPr>
          <w:rFonts w:ascii="Times New Roman" w:eastAsia="宋体" w:hAnsi="Times New Roman" w:cs="Times New Roman" w:hint="eastAsia"/>
          <w:sz w:val="24"/>
          <w:szCs w:val="24"/>
        </w:rPr>
        <w:t>楼</w:t>
      </w:r>
    </w:p>
    <w:p w:rsidR="009D5FB8" w:rsidRPr="009D5FB8"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9D5FB8">
        <w:rPr>
          <w:rFonts w:ascii="Times New Roman" w:eastAsia="宋体" w:hAnsi="Times New Roman" w:cs="Times New Roman" w:hint="eastAsia"/>
          <w:sz w:val="24"/>
          <w:szCs w:val="24"/>
        </w:rPr>
        <w:t>主要经营场所：中国上海市延安东路</w:t>
      </w:r>
      <w:r w:rsidRPr="009D5FB8">
        <w:rPr>
          <w:rFonts w:ascii="Times New Roman" w:eastAsia="宋体" w:hAnsi="Times New Roman" w:cs="Times New Roman" w:hint="eastAsia"/>
          <w:sz w:val="24"/>
          <w:szCs w:val="24"/>
        </w:rPr>
        <w:t>222</w:t>
      </w:r>
      <w:r w:rsidRPr="009D5FB8">
        <w:rPr>
          <w:rFonts w:ascii="Times New Roman" w:eastAsia="宋体" w:hAnsi="Times New Roman" w:cs="Times New Roman" w:hint="eastAsia"/>
          <w:sz w:val="24"/>
          <w:szCs w:val="24"/>
        </w:rPr>
        <w:t>号外滩中心</w:t>
      </w:r>
      <w:r w:rsidRPr="009D5FB8">
        <w:rPr>
          <w:rFonts w:ascii="Times New Roman" w:eastAsia="宋体" w:hAnsi="Times New Roman" w:cs="Times New Roman" w:hint="eastAsia"/>
          <w:sz w:val="24"/>
          <w:szCs w:val="24"/>
        </w:rPr>
        <w:t>30</w:t>
      </w:r>
      <w:r w:rsidRPr="009D5FB8">
        <w:rPr>
          <w:rFonts w:ascii="Times New Roman" w:eastAsia="宋体" w:hAnsi="Times New Roman" w:cs="Times New Roman" w:hint="eastAsia"/>
          <w:sz w:val="24"/>
          <w:szCs w:val="24"/>
        </w:rPr>
        <w:t>楼</w:t>
      </w:r>
    </w:p>
    <w:p w:rsidR="009D5FB8" w:rsidRPr="009D5FB8"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9D5FB8">
        <w:rPr>
          <w:rFonts w:ascii="Times New Roman" w:eastAsia="宋体" w:hAnsi="Times New Roman" w:cs="Times New Roman" w:hint="eastAsia"/>
          <w:sz w:val="24"/>
          <w:szCs w:val="24"/>
        </w:rPr>
        <w:t>执行事务合伙人：唐恋炯</w:t>
      </w:r>
    </w:p>
    <w:p w:rsidR="009D5FB8" w:rsidRPr="009D5FB8"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9D5FB8">
        <w:rPr>
          <w:rFonts w:ascii="Times New Roman" w:eastAsia="宋体" w:hAnsi="Times New Roman" w:cs="Times New Roman" w:hint="eastAsia"/>
          <w:sz w:val="24"/>
          <w:szCs w:val="24"/>
        </w:rPr>
        <w:t>电话：</w:t>
      </w:r>
      <w:r w:rsidRPr="009D5FB8">
        <w:rPr>
          <w:rFonts w:ascii="Times New Roman" w:eastAsia="宋体" w:hAnsi="Times New Roman" w:cs="Times New Roman" w:hint="eastAsia"/>
          <w:sz w:val="24"/>
          <w:szCs w:val="24"/>
        </w:rPr>
        <w:t>021-61418888</w:t>
      </w:r>
    </w:p>
    <w:p w:rsidR="009D5FB8"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9D5FB8">
        <w:rPr>
          <w:rFonts w:ascii="Times New Roman" w:eastAsia="宋体" w:hAnsi="Times New Roman" w:cs="Times New Roman" w:hint="eastAsia"/>
          <w:sz w:val="24"/>
          <w:szCs w:val="24"/>
        </w:rPr>
        <w:t>传真：</w:t>
      </w:r>
      <w:r w:rsidRPr="009D5FB8">
        <w:rPr>
          <w:rFonts w:ascii="Times New Roman" w:eastAsia="宋体" w:hAnsi="Times New Roman" w:cs="Times New Roman" w:hint="eastAsia"/>
          <w:sz w:val="24"/>
          <w:szCs w:val="24"/>
        </w:rPr>
        <w:t>021-63350003</w:t>
      </w:r>
    </w:p>
    <w:p w:rsidR="00575CB6" w:rsidRPr="009D5FB8" w:rsidRDefault="006546A8" w:rsidP="00575CB6">
      <w:pPr>
        <w:kinsoku/>
        <w:wordWrap w:val="0"/>
        <w:topLinePunct/>
        <w:autoSpaceDE/>
        <w:autoSpaceDN/>
        <w:spacing w:line="360" w:lineRule="auto"/>
        <w:ind w:firstLineChars="200" w:firstLine="480"/>
        <w:jc w:val="both"/>
        <w:rPr>
          <w:rFonts w:ascii="Times New Roman" w:eastAsia="宋体" w:hAnsi="Times New Roman" w:cs="Times New Roman"/>
          <w:sz w:val="24"/>
          <w:szCs w:val="24"/>
        </w:rPr>
      </w:pPr>
      <w:r w:rsidRPr="00575CB6">
        <w:rPr>
          <w:rFonts w:ascii="Times New Roman" w:eastAsia="宋体" w:hAnsi="Times New Roman" w:cs="Times New Roman" w:hint="eastAsia"/>
          <w:sz w:val="24"/>
          <w:szCs w:val="24"/>
        </w:rPr>
        <w:t>经办注册会计师：江丽雅、林婷婷</w:t>
      </w:r>
    </w:p>
    <w:p w:rsidR="00FD4C35" w:rsidRDefault="006546A8" w:rsidP="00B67F22">
      <w:pPr>
        <w:kinsoku/>
        <w:wordWrap w:val="0"/>
        <w:topLinePunct/>
        <w:autoSpaceDE/>
        <w:autoSpaceDN/>
        <w:spacing w:line="360" w:lineRule="auto"/>
        <w:ind w:firstLineChars="200" w:firstLine="480"/>
        <w:jc w:val="both"/>
        <w:rPr>
          <w:rFonts w:ascii="Times New Roman" w:eastAsia="宋体" w:hAnsi="Times New Roman" w:cs="Times New Roman"/>
          <w:sz w:val="24"/>
          <w:szCs w:val="24"/>
        </w:rPr>
        <w:sectPr w:rsidR="00FD4C35" w:rsidSect="00B25D02">
          <w:headerReference w:type="default" r:id="rId8"/>
          <w:footerReference w:type="default" r:id="rId9"/>
          <w:pgSz w:w="11910" w:h="16830"/>
          <w:pgMar w:top="1440" w:right="1797" w:bottom="1440" w:left="1797" w:header="1123" w:footer="737" w:gutter="0"/>
          <w:pgNumType w:start="1"/>
          <w:cols w:space="720"/>
          <w:docGrid w:linePitch="286"/>
        </w:sectPr>
      </w:pPr>
      <w:r w:rsidRPr="009D5FB8">
        <w:rPr>
          <w:rFonts w:ascii="Times New Roman" w:eastAsia="宋体" w:hAnsi="Times New Roman" w:cs="Times New Roman" w:hint="eastAsia"/>
          <w:sz w:val="24"/>
          <w:szCs w:val="24"/>
        </w:rPr>
        <w:t>联系人：江丽雅</w:t>
      </w:r>
    </w:p>
    <w:p w:rsidR="00866534" w:rsidRPr="007F18EC" w:rsidRDefault="006546A8" w:rsidP="00FD4C35">
      <w:pPr>
        <w:kinsoku/>
        <w:wordWrap w:val="0"/>
        <w:topLinePunct/>
        <w:autoSpaceDE/>
        <w:autoSpaceDN/>
        <w:adjustRightInd/>
        <w:snapToGrid/>
        <w:textAlignment w:val="auto"/>
        <w:rPr>
          <w:rFonts w:ascii="Times New Roman" w:eastAsia="宋体" w:hAnsi="Times New Roman" w:cs="Times New Roman"/>
          <w:b/>
          <w:bCs/>
          <w:spacing w:val="-2"/>
          <w:sz w:val="28"/>
          <w:szCs w:val="28"/>
        </w:rPr>
      </w:pPr>
      <w:bookmarkStart w:id="9" w:name="_Toc155788006"/>
      <w:r w:rsidRPr="007F18EC">
        <w:rPr>
          <w:rFonts w:ascii="Times New Roman" w:eastAsia="宋体" w:hAnsi="Times New Roman" w:cs="Times New Roman"/>
          <w:spacing w:val="-2"/>
          <w:sz w:val="28"/>
          <w:szCs w:val="28"/>
        </w:rPr>
        <w:t>附表：投资者报价信息统计表</w:t>
      </w:r>
      <w:bookmarkEnd w:id="9"/>
    </w:p>
    <w:p w:rsidR="00866534" w:rsidRPr="007F18EC" w:rsidRDefault="00866534" w:rsidP="00B67F22">
      <w:pPr>
        <w:kinsoku/>
        <w:wordWrap w:val="0"/>
        <w:topLinePunct/>
        <w:autoSpaceDE/>
        <w:autoSpaceDN/>
        <w:spacing w:line="360" w:lineRule="auto"/>
        <w:rPr>
          <w:rFonts w:ascii="Times New Roman" w:eastAsia="宋体" w:hAnsi="Times New Roman" w:cs="Times New Roman"/>
        </w:rPr>
      </w:pPr>
    </w:p>
    <w:tbl>
      <w:tblPr>
        <w:tblStyle w:val="TableNormal0"/>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700"/>
        <w:gridCol w:w="3543"/>
        <w:gridCol w:w="1701"/>
        <w:gridCol w:w="1560"/>
        <w:gridCol w:w="1134"/>
        <w:gridCol w:w="1417"/>
        <w:gridCol w:w="1276"/>
      </w:tblGrid>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b/>
                <w:bCs/>
                <w:noProof w:val="0"/>
                <w:snapToGrid/>
              </w:rPr>
            </w:pPr>
            <w:r w:rsidRPr="00FD4C35">
              <w:rPr>
                <w:rFonts w:asciiTheme="minorEastAsia" w:hAnsiTheme="minorEastAsia" w:cs="宋体" w:hint="eastAsia"/>
                <w:b/>
                <w:bCs/>
                <w:noProof w:val="0"/>
                <w:snapToGrid/>
              </w:rPr>
              <w:t>序号</w:t>
            </w:r>
          </w:p>
        </w:tc>
        <w:tc>
          <w:tcPr>
            <w:tcW w:w="270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b/>
                <w:bCs/>
                <w:noProof w:val="0"/>
                <w:snapToGrid/>
              </w:rPr>
            </w:pPr>
            <w:r w:rsidRPr="00FD4C35">
              <w:rPr>
                <w:rFonts w:asciiTheme="minorEastAsia" w:hAnsiTheme="minorEastAsia" w:cs="宋体" w:hint="eastAsia"/>
                <w:b/>
                <w:bCs/>
                <w:noProof w:val="0"/>
                <w:snapToGrid/>
              </w:rPr>
              <w:t>网下机构名称</w:t>
            </w:r>
          </w:p>
        </w:tc>
        <w:tc>
          <w:tcPr>
            <w:tcW w:w="3543"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b/>
                <w:bCs/>
                <w:noProof w:val="0"/>
                <w:snapToGrid/>
              </w:rPr>
            </w:pPr>
            <w:r w:rsidRPr="00FD4C35">
              <w:rPr>
                <w:rFonts w:asciiTheme="minorEastAsia" w:hAnsiTheme="minorEastAsia" w:cs="宋体" w:hint="eastAsia"/>
                <w:b/>
                <w:bCs/>
                <w:noProof w:val="0"/>
                <w:snapToGrid/>
              </w:rPr>
              <w:t>配售对象名称</w:t>
            </w:r>
          </w:p>
        </w:tc>
        <w:tc>
          <w:tcPr>
            <w:tcW w:w="170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b/>
                <w:bCs/>
                <w:noProof w:val="0"/>
                <w:snapToGrid/>
              </w:rPr>
            </w:pPr>
            <w:r w:rsidRPr="00FD4C35">
              <w:rPr>
                <w:rFonts w:asciiTheme="minorEastAsia" w:hAnsiTheme="minorEastAsia" w:cs="宋体" w:hint="eastAsia"/>
                <w:b/>
                <w:bCs/>
                <w:noProof w:val="0"/>
                <w:snapToGrid/>
              </w:rPr>
              <w:t>配售对象类型</w:t>
            </w:r>
          </w:p>
        </w:tc>
        <w:tc>
          <w:tcPr>
            <w:tcW w:w="1560" w:type="dxa"/>
            <w:vAlign w:val="center"/>
            <w:hideMark/>
          </w:tcPr>
          <w:p w:rsidR="00FD4C35" w:rsidRDefault="006546A8" w:rsidP="00FD4C35">
            <w:pPr>
              <w:kinsoku/>
              <w:autoSpaceDE/>
              <w:autoSpaceDN/>
              <w:adjustRightInd/>
              <w:snapToGrid/>
              <w:jc w:val="center"/>
              <w:textAlignment w:val="auto"/>
              <w:rPr>
                <w:rFonts w:asciiTheme="minorEastAsia" w:hAnsiTheme="minorEastAsia" w:cs="宋体"/>
                <w:b/>
                <w:bCs/>
                <w:noProof w:val="0"/>
                <w:snapToGrid/>
              </w:rPr>
            </w:pPr>
            <w:r w:rsidRPr="00FD4C35">
              <w:rPr>
                <w:rFonts w:asciiTheme="minorEastAsia" w:hAnsiTheme="minorEastAsia" w:cs="宋体" w:hint="eastAsia"/>
                <w:b/>
                <w:bCs/>
                <w:noProof w:val="0"/>
                <w:snapToGrid/>
              </w:rPr>
              <w:t>配售对象</w:t>
            </w:r>
          </w:p>
          <w:p w:rsidR="00FD4C35" w:rsidRPr="00FD4C35" w:rsidRDefault="006546A8" w:rsidP="00FD4C35">
            <w:pPr>
              <w:kinsoku/>
              <w:autoSpaceDE/>
              <w:autoSpaceDN/>
              <w:adjustRightInd/>
              <w:snapToGrid/>
              <w:jc w:val="center"/>
              <w:textAlignment w:val="auto"/>
              <w:rPr>
                <w:rFonts w:asciiTheme="minorEastAsia" w:hAnsiTheme="minorEastAsia" w:cs="宋体"/>
                <w:b/>
                <w:bCs/>
                <w:noProof w:val="0"/>
                <w:snapToGrid/>
              </w:rPr>
            </w:pPr>
            <w:r w:rsidRPr="00FD4C35">
              <w:rPr>
                <w:rFonts w:asciiTheme="minorEastAsia" w:hAnsiTheme="minorEastAsia" w:cs="宋体" w:hint="eastAsia"/>
                <w:b/>
                <w:bCs/>
                <w:noProof w:val="0"/>
                <w:snapToGrid/>
              </w:rPr>
              <w:t>证券账户</w:t>
            </w:r>
          </w:p>
        </w:tc>
        <w:tc>
          <w:tcPr>
            <w:tcW w:w="1134"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b/>
                <w:bCs/>
                <w:noProof w:val="0"/>
                <w:snapToGrid/>
              </w:rPr>
            </w:pPr>
            <w:r w:rsidRPr="00FD4C35">
              <w:rPr>
                <w:rFonts w:asciiTheme="minorEastAsia" w:hAnsiTheme="minorEastAsia" w:cs="宋体" w:hint="eastAsia"/>
                <w:b/>
                <w:bCs/>
                <w:noProof w:val="0"/>
                <w:snapToGrid/>
              </w:rPr>
              <w:t>拟认购价格（元）</w:t>
            </w:r>
          </w:p>
        </w:tc>
        <w:tc>
          <w:tcPr>
            <w:tcW w:w="1417"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b/>
                <w:bCs/>
                <w:noProof w:val="0"/>
                <w:snapToGrid/>
              </w:rPr>
            </w:pPr>
            <w:r w:rsidRPr="00FD4C35">
              <w:rPr>
                <w:rFonts w:asciiTheme="minorEastAsia" w:hAnsiTheme="minorEastAsia" w:cs="宋体" w:hint="eastAsia"/>
                <w:b/>
                <w:bCs/>
                <w:noProof w:val="0"/>
                <w:snapToGrid/>
              </w:rPr>
              <w:t>拟认购数量（万份）</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b/>
                <w:bCs/>
                <w:noProof w:val="0"/>
                <w:snapToGrid/>
              </w:rPr>
            </w:pPr>
            <w:r w:rsidRPr="00FD4C35">
              <w:rPr>
                <w:rFonts w:asciiTheme="minorEastAsia" w:hAnsiTheme="minorEastAsia" w:cs="宋体" w:hint="eastAsia"/>
                <w:b/>
                <w:bCs/>
                <w:noProof w:val="0"/>
                <w:snapToGrid/>
              </w:rPr>
              <w:t>备注</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上海宽投资产管理有限公司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上海宽投资产管理有限公司－宽投智多星私募证券投资基金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B887756944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Pr>
                <w:rFonts w:asciiTheme="minorEastAsia" w:hAnsiTheme="minorEastAsia" w:cs="宋体"/>
                <w:noProof w:val="0"/>
                <w:snapToGrid/>
              </w:rPr>
              <w:t>589.40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投连</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稳健收益</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B882964369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4,670.00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中英人寿保险有限公司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中英人寿保险有限公司－分红－账户</w:t>
            </w:r>
            <w:r w:rsidRPr="00FD4C35">
              <w:rPr>
                <w:rFonts w:asciiTheme="minorEastAsia" w:hAnsiTheme="minorEastAsia" w:cs="宋体" w:hint="eastAsia"/>
                <w:noProof w:val="0"/>
                <w:snapToGrid/>
              </w:rPr>
              <w:t>2</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B886974840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230.00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泰康资管－兴业银行－泰康资产睿泰稳健多策略</w:t>
            </w:r>
            <w:r w:rsidRPr="00FD4C35">
              <w:rPr>
                <w:rFonts w:asciiTheme="minorEastAsia" w:hAnsiTheme="minorEastAsia" w:cs="宋体" w:hint="eastAsia"/>
                <w:noProof w:val="0"/>
                <w:snapToGrid/>
              </w:rPr>
              <w:t>4</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B887524614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759.30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中意资管－工商银行－中意资产－安享稳健</w:t>
            </w:r>
            <w:r w:rsidRPr="00FD4C35">
              <w:rPr>
                <w:rFonts w:asciiTheme="minorEastAsia" w:hAnsiTheme="minorEastAsia" w:cs="宋体" w:hint="eastAsia"/>
                <w:noProof w:val="0"/>
                <w:snapToGrid/>
              </w:rPr>
              <w:t>6</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B883355186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中信证券资管－广东省季华新型显示装备有限公司－中信证券资管季华睿驰</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D890507540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75.00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国盛证券股份有限公司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国盛证券股份有限公司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D890099733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8.545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兴业银行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诺德基金浦江汇泓</w:t>
            </w:r>
            <w:r w:rsidRPr="00FD4C35">
              <w:rPr>
                <w:rFonts w:asciiTheme="minorEastAsia" w:hAnsiTheme="minorEastAsia" w:cs="宋体" w:hint="eastAsia"/>
                <w:noProof w:val="0"/>
                <w:snapToGrid/>
              </w:rPr>
              <w:t>82</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B887365955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1,750.70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中意人寿保险有限公司－兴业银行中意人寿万能</w:t>
            </w:r>
            <w:r w:rsidRPr="00FD4C35">
              <w:rPr>
                <w:rFonts w:asciiTheme="minorEastAsia" w:hAnsiTheme="minorEastAsia" w:cs="宋体" w:hint="eastAsia"/>
                <w:noProof w:val="0"/>
                <w:snapToGrid/>
              </w:rPr>
              <w:t>A</w:t>
            </w:r>
            <w:r w:rsidRPr="00FD4C35">
              <w:rPr>
                <w:rFonts w:asciiTheme="minorEastAsia" w:hAnsiTheme="minorEastAsia" w:cs="宋体" w:hint="eastAsia"/>
                <w:noProof w:val="0"/>
                <w:snapToGrid/>
              </w:rPr>
              <w:t>托管专户</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B883606901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1,500.00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中英人寿保险有限公司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中英人寿保险有限公司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万能</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个险万能</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B881661950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中银国际证券股份有限公司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中银国际证券股份有限公司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w:t>
            </w:r>
            <w:bookmarkStart w:id="10" w:name="_GoBack"/>
            <w:bookmarkEnd w:id="10"/>
            <w:r w:rsidRPr="00FD4C35">
              <w:rPr>
                <w:rFonts w:asciiTheme="minorEastAsia" w:hAnsiTheme="minorEastAsia" w:cs="宋体" w:hint="eastAsia"/>
                <w:noProof w:val="0"/>
                <w:snapToGrid/>
              </w:rPr>
              <w:t>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D890785232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信达澳亚基金管理有限公司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信达澳亚基金－招商银行－信澳兴意</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B887968216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933.70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泰康资管－建设银行－泰康资产益泰智选增利资产管理产品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B885062200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2,910.00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财通证券资管</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中原信托</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国联大方向之长盛定制</w:t>
            </w:r>
            <w:r w:rsidRPr="00FD4C35">
              <w:rPr>
                <w:rFonts w:asciiTheme="minorEastAsia" w:hAnsiTheme="minorEastAsia" w:cs="宋体" w:hint="eastAsia"/>
                <w:noProof w:val="0"/>
                <w:snapToGrid/>
              </w:rPr>
              <w:t>902</w:t>
            </w:r>
            <w:r w:rsidRPr="00FD4C35">
              <w:rPr>
                <w:rFonts w:asciiTheme="minorEastAsia" w:hAnsiTheme="minorEastAsia" w:cs="宋体" w:hint="eastAsia"/>
                <w:noProof w:val="0"/>
                <w:snapToGrid/>
              </w:rPr>
              <w:t>号集合资金信托计划</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财通证券资管智汇</w:t>
            </w:r>
            <w:r w:rsidRPr="00FD4C35">
              <w:rPr>
                <w:rFonts w:asciiTheme="minorEastAsia" w:hAnsiTheme="minorEastAsia" w:cs="宋体" w:hint="eastAsia"/>
                <w:noProof w:val="0"/>
                <w:snapToGrid/>
              </w:rPr>
              <w:t>103</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D890540271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120.00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中信证券资管－财信吉祥人寿保险股份有限公司－分红产品－中信证券资管茶子山睿驰</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D890475816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55.00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上海宽投资产管理有限公司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上海宽投资产管理有限公司－宽投双鲤私募证券投资基金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B885071461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93.30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万能</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个人万能产品（丁）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B888492310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上海宽投资产管理有限公司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上海宽投资产管理有限公司－宽投锦鲤量化</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B884539636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23.30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上海金锝私募基金管理有限公司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上海金锝私募基金管理有限公司－金锝尧典</w:t>
            </w:r>
            <w:r w:rsidRPr="00FD4C35">
              <w:rPr>
                <w:rFonts w:asciiTheme="minorEastAsia" w:hAnsiTheme="minorEastAsia" w:cs="宋体" w:hint="eastAsia"/>
                <w:noProof w:val="0"/>
                <w:snapToGrid/>
              </w:rPr>
              <w:t>28</w:t>
            </w:r>
            <w:r w:rsidRPr="00FD4C35">
              <w:rPr>
                <w:rFonts w:asciiTheme="minorEastAsia" w:hAnsiTheme="minorEastAsia" w:cs="宋体" w:hint="eastAsia"/>
                <w:noProof w:val="0"/>
                <w:snapToGrid/>
              </w:rPr>
              <w:t>号私募证券投资基金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B886044611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中意人寿保险有限公司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传统产品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B880312202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创金合信基金管理有限公司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创金合信基金－中国银行－创金合信鼎泰</w:t>
            </w:r>
            <w:r w:rsidRPr="00FD4C35">
              <w:rPr>
                <w:rFonts w:asciiTheme="minorEastAsia" w:hAnsiTheme="minorEastAsia" w:cs="宋体" w:hint="eastAsia"/>
                <w:noProof w:val="0"/>
                <w:snapToGrid/>
              </w:rPr>
              <w:t>107</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B883956128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8.250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2,900.00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中信证券－复星保德信人寿保险有限公司－传统险－中信证券复保睿驰</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D890351054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财通证券资管－中信建投期货－柏年恒利私享</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w:t>
            </w:r>
            <w:r w:rsidRPr="00FD4C35">
              <w:rPr>
                <w:rFonts w:asciiTheme="minorEastAsia" w:hAnsiTheme="minorEastAsia" w:cs="宋体" w:hint="eastAsia"/>
                <w:noProof w:val="0"/>
                <w:snapToGrid/>
              </w:rPr>
              <w:t>FOF</w:t>
            </w:r>
            <w:r w:rsidRPr="00FD4C35">
              <w:rPr>
                <w:rFonts w:asciiTheme="minorEastAsia" w:hAnsiTheme="minorEastAsia" w:cs="宋体" w:hint="eastAsia"/>
                <w:noProof w:val="0"/>
                <w:snapToGrid/>
              </w:rPr>
              <w:t>单一资产管理计划－财通证券资管财嘉</w:t>
            </w:r>
            <w:r w:rsidRPr="00FD4C35">
              <w:rPr>
                <w:rFonts w:asciiTheme="minorEastAsia" w:hAnsiTheme="minorEastAsia" w:cs="宋体" w:hint="eastAsia"/>
                <w:noProof w:val="0"/>
                <w:snapToGrid/>
              </w:rPr>
              <w:t>16</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D890509607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泰康养老保险股份有限公司－一般账户专门投资组合乙</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B885296817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中国人民健康保险股份有限公司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分红保险产品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B882980852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工商银行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泰康资产管理有限责任公司稳健增利</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B881213443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467.20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西藏信托有限公司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西藏信托有限公司－西藏信托－晟元</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B886797044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2,819.60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华贵人寿保险股份有限公司－传统险固收委托投资专户</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B886550044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恒安标准人寿保险有限公司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累积分红</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B880534286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1,752.30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中意资管－交通银行－中意资产－新回报</w:t>
            </w:r>
            <w:r w:rsidRPr="00FD4C35">
              <w:rPr>
                <w:rFonts w:asciiTheme="minorEastAsia" w:hAnsiTheme="minorEastAsia" w:cs="宋体" w:hint="eastAsia"/>
                <w:noProof w:val="0"/>
                <w:snapToGrid/>
              </w:rPr>
              <w:t>37</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B887442406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1,370.00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泰康资管－招商银行－泰康资产纯泰智选恒利</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B885640260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4,670.00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自有资金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B886033199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泰康人寿保险有限责任公司－智选分红产品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B887293425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华商基金管理有限公司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华商基金－北京银行－华商基金兴银</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B887899645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2,220.00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泰康资管－招商银行－泰康资产纯泰智选增利</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B887590657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国联安基金－苏州银行－国联安稳益</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B888037474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119.00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国联安基金－世纪证券有限责任公司－国联安稳盈</w:t>
            </w:r>
            <w:r w:rsidRPr="00FD4C35">
              <w:rPr>
                <w:rFonts w:asciiTheme="minorEastAsia" w:hAnsiTheme="minorEastAsia" w:cs="宋体" w:hint="eastAsia"/>
                <w:noProof w:val="0"/>
                <w:snapToGrid/>
              </w:rPr>
              <w:t>4</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B887769280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169.00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宁波梅山保税港区凌顶投资管理有限公司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宁波梅山保税港区凌顶投资管理有限公司－凌顶兴星二号私募证券投资基金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B885828787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58.00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建设银行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泰康养老保险股份有限公司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保险产品集合</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泰康资产管理有限责任公司信用甄选资产管理产品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B881685307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350.40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40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中国银行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泰康资产益泰新享</w:t>
            </w:r>
            <w:r w:rsidRPr="00FD4C35">
              <w:rPr>
                <w:rFonts w:asciiTheme="minorEastAsia" w:hAnsiTheme="minorEastAsia" w:cs="宋体" w:hint="eastAsia"/>
                <w:noProof w:val="0"/>
                <w:snapToGrid/>
              </w:rPr>
              <w:t>16</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B883391637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2,920.50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41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信达澳亚基金管理有限公司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信达澳亚基金－招商银行－信澳睿盈</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B887646165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816.90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42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中国银行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泰康资产益泰新享</w:t>
            </w:r>
            <w:r w:rsidRPr="00FD4C35">
              <w:rPr>
                <w:rFonts w:asciiTheme="minorEastAsia" w:hAnsiTheme="minorEastAsia" w:cs="宋体" w:hint="eastAsia"/>
                <w:noProof w:val="0"/>
                <w:snapToGrid/>
              </w:rPr>
              <w:t>12</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B883386519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1,869.10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43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中意资管－工商银行－中意资产－安享稳健</w:t>
            </w:r>
            <w:r w:rsidRPr="00FD4C35">
              <w:rPr>
                <w:rFonts w:asciiTheme="minorEastAsia" w:hAnsiTheme="minorEastAsia" w:cs="宋体" w:hint="eastAsia"/>
                <w:noProof w:val="0"/>
                <w:snapToGrid/>
              </w:rPr>
              <w:t>10</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B883472239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1,750.00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44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上海合晟资产管理股份有限公司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上海合晟资产管理股份有限公司—合晟恒嘉基石</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B882849865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2,400.00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45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兴业银行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诺德基金浦江汇泓</w:t>
            </w:r>
            <w:r w:rsidRPr="00FD4C35">
              <w:rPr>
                <w:rFonts w:asciiTheme="minorEastAsia" w:hAnsiTheme="minorEastAsia" w:cs="宋体" w:hint="eastAsia"/>
                <w:noProof w:val="0"/>
                <w:snapToGrid/>
              </w:rPr>
              <w:t>83</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B887401620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1,167.10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46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中信证券资管－恒邦财产保险股份有限公司－中信证券资管恒睿</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D890466304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280.00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47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泰康资管－招商银行－泰康资产纯泰</w:t>
            </w:r>
            <w:r w:rsidRPr="00FD4C35">
              <w:rPr>
                <w:rFonts w:asciiTheme="minorEastAsia" w:hAnsiTheme="minorEastAsia" w:cs="宋体" w:hint="eastAsia"/>
                <w:noProof w:val="0"/>
                <w:snapToGrid/>
              </w:rPr>
              <w:t>66</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B886363900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175.20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48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投连</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开泰稳利</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B882964408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408.00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49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中信证券资管－喻靖媚－中信证券资管蓉信睿驰</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D890509665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260.00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50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野村东方国际证券有限公司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野村东方国际证券有限公司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D890204778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950.00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51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前海再保险股份有限公司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传统泰康组合</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B881339079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584.10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52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国新证券股份有限公司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国新证券股份有限公司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D890799689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4,500.00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53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泰康在线财产保险股份有限公司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自有资金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B880647576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54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泰康养老保险股份有限公司－分红险二号专门投资组合</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B886227764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4,672.00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55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中国人民人寿保险股份有限公司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传统</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普通保险产品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B881145849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56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上海国泰海通证券资产管理有限公司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国泰海通证券资管－浙商证券－国泰海通君享睿驰</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D890555438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712.00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57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泰康养老保险股份有限公司－万能甲全委托投资账户</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B886311717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1,510.00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58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中国人民人寿保险股份有限公司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分红</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团险分红</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B881213244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59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中银国际证券股份有限公司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中银国际证券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中国银行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中银证券中国红</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汇中</w:t>
            </w:r>
            <w:r w:rsidRPr="00FD4C35">
              <w:rPr>
                <w:rFonts w:asciiTheme="minorEastAsia" w:hAnsiTheme="minorEastAsia" w:cs="宋体" w:hint="eastAsia"/>
                <w:noProof w:val="0"/>
                <w:snapToGrid/>
              </w:rPr>
              <w:t>32</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B884315600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8.250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2,900.00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60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恒安标准人寿保险有限公司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传统分红保险产品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B882968321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61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众诚汽车保险股份有限公司－招行传统</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B886888099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3,504.60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62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华金证券股份有限公司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华金证券－国任财产保险股份有限公司－华金证券国任保险</w:t>
            </w:r>
            <w:r w:rsidRPr="00FD4C35">
              <w:rPr>
                <w:rFonts w:asciiTheme="minorEastAsia" w:hAnsiTheme="minorEastAsia" w:cs="宋体" w:hint="eastAsia"/>
                <w:noProof w:val="0"/>
                <w:snapToGrid/>
              </w:rPr>
              <w:t>5</w:t>
            </w:r>
            <w:r w:rsidRPr="00FD4C35">
              <w:rPr>
                <w:rFonts w:asciiTheme="minorEastAsia" w:hAnsiTheme="minorEastAsia" w:cs="宋体" w:hint="eastAsia"/>
                <w:noProof w:val="0"/>
                <w:snapToGrid/>
              </w:rPr>
              <w:t>号基础设施基金策略</w:t>
            </w:r>
            <w:r w:rsidRPr="00FD4C35">
              <w:rPr>
                <w:rFonts w:asciiTheme="minorEastAsia" w:hAnsiTheme="minorEastAsia" w:cs="宋体" w:hint="eastAsia"/>
                <w:noProof w:val="0"/>
                <w:snapToGrid/>
              </w:rPr>
              <w:t>FOF</w:t>
            </w:r>
            <w:r w:rsidRPr="00FD4C35">
              <w:rPr>
                <w:rFonts w:asciiTheme="minorEastAsia" w:hAnsiTheme="minorEastAsia" w:cs="宋体" w:hint="eastAsia"/>
                <w:noProof w:val="0"/>
                <w:snapToGrid/>
              </w:rPr>
              <w:t>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D890347063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968.00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63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国融证券股份有限公司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国融证券股份有限公司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D890020954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64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华福证券有限责任公司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华福证券有限责任公司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D890383909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65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泰康养老保险股份有限公司－分红险一号专门投资组合</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B886228231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66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国联安基金－世纪证券有限责任公司－国联安稳盈</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B887760773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169.00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67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上海宽投资产管理有限公司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上海宽投资产管理有限公司－宽投善泽证券投资私募基金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B883176257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58.30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68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中意资管－兴业银行－中意资产－债券精选</w:t>
            </w:r>
            <w:r w:rsidRPr="00FD4C35">
              <w:rPr>
                <w:rFonts w:asciiTheme="minorEastAsia" w:hAnsiTheme="minorEastAsia" w:cs="宋体" w:hint="eastAsia"/>
                <w:noProof w:val="0"/>
                <w:snapToGrid/>
              </w:rPr>
              <w:t>13</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B884276872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3,472.00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69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中意人寿保险有限公司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万能</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团险股票账户</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B881353523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2,500.00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70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诺德基金—台州金控资产管理有限公司—诺德基金创新定增量化对冲</w:t>
            </w:r>
            <w:r w:rsidRPr="00FD4C35">
              <w:rPr>
                <w:rFonts w:asciiTheme="minorEastAsia" w:hAnsiTheme="minorEastAsia" w:cs="宋体" w:hint="eastAsia"/>
                <w:noProof w:val="0"/>
                <w:snapToGrid/>
              </w:rPr>
              <w:t>51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B886627647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466.80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71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中国人民财产保险股份有限公司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传统</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收益组合</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B881451761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72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浙商证券股份有限公司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诺德基金子牛</w:t>
            </w:r>
            <w:r w:rsidRPr="00FD4C35">
              <w:rPr>
                <w:rFonts w:asciiTheme="minorEastAsia" w:hAnsiTheme="minorEastAsia" w:cs="宋体" w:hint="eastAsia"/>
                <w:noProof w:val="0"/>
                <w:snapToGrid/>
              </w:rPr>
              <w:t>57</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B887332457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58.30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73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中欧基金管理有限公司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中欧基金</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申能财产保险股份有限公司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中欧基金申能保险</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B887941890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2,275.00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74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中国银行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泰康资产益泰新享</w:t>
            </w:r>
            <w:r w:rsidRPr="00FD4C35">
              <w:rPr>
                <w:rFonts w:asciiTheme="minorEastAsia" w:hAnsiTheme="minorEastAsia" w:cs="宋体" w:hint="eastAsia"/>
                <w:noProof w:val="0"/>
                <w:snapToGrid/>
              </w:rPr>
              <w:t>18</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B883448971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75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中意资管－中信银行－中意资产－中观优选中信</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B887574758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230.00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76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国联安基金－爱建智赢－慧稳鑫利</w:t>
            </w:r>
            <w:r w:rsidRPr="00FD4C35">
              <w:rPr>
                <w:rFonts w:asciiTheme="minorEastAsia" w:hAnsiTheme="minorEastAsia" w:cs="宋体" w:hint="eastAsia"/>
                <w:noProof w:val="0"/>
                <w:snapToGrid/>
              </w:rPr>
              <w:t>FOF2</w:t>
            </w:r>
            <w:r w:rsidRPr="00FD4C35">
              <w:rPr>
                <w:rFonts w:asciiTheme="minorEastAsia" w:hAnsiTheme="minorEastAsia" w:cs="宋体" w:hint="eastAsia"/>
                <w:noProof w:val="0"/>
                <w:snapToGrid/>
              </w:rPr>
              <w:t>号集合资金信托计划－国联安爱建稳享单一资产管理计划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B888067453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128.00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77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中信证券－长江财产保险股份有限公司－中信证券长江财险睿驰</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D890338488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78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中汇人寿保险股份有限公司－泰康资产</w:t>
            </w:r>
            <w:r w:rsidRPr="00FD4C35">
              <w:rPr>
                <w:rFonts w:asciiTheme="minorEastAsia" w:hAnsiTheme="minorEastAsia" w:cs="宋体" w:hint="eastAsia"/>
                <w:noProof w:val="0"/>
                <w:snapToGrid/>
              </w:rPr>
              <w:t>REITs</w:t>
            </w:r>
            <w:r w:rsidRPr="00FD4C35">
              <w:rPr>
                <w:rFonts w:asciiTheme="minorEastAsia" w:hAnsiTheme="minorEastAsia" w:cs="宋体" w:hint="eastAsia"/>
                <w:noProof w:val="0"/>
                <w:snapToGrid/>
              </w:rPr>
              <w:t>组合</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B887067133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235.10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79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泰康资管－农业银行－银泰</w:t>
            </w:r>
            <w:r w:rsidRPr="00FD4C35">
              <w:rPr>
                <w:rFonts w:asciiTheme="minorEastAsia" w:hAnsiTheme="minorEastAsia" w:cs="宋体" w:hint="eastAsia"/>
                <w:noProof w:val="0"/>
                <w:snapToGrid/>
              </w:rPr>
              <w:t>98</w:t>
            </w:r>
            <w:r w:rsidRPr="00FD4C35">
              <w:rPr>
                <w:rFonts w:asciiTheme="minorEastAsia" w:hAnsiTheme="minorEastAsia" w:cs="宋体" w:hint="eastAsia"/>
                <w:noProof w:val="0"/>
                <w:snapToGrid/>
              </w:rPr>
              <w:t>号资产管理计划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B882208742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1,168.20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80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中信证券资管－建信人寿保险股份有限公司－传统险－中信证券资管建睿</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D890582833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81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信达澳亚基金管理有限公司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信达澳亚基金－招商银行－信澳信享</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B888012563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5,427.10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82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上海宽投资产管理有限公司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上海宽投资产管理有限公司－宽投盛相</w:t>
            </w:r>
            <w:r w:rsidRPr="00FD4C35">
              <w:rPr>
                <w:rFonts w:asciiTheme="minorEastAsia" w:hAnsiTheme="minorEastAsia" w:cs="宋体" w:hint="eastAsia"/>
                <w:noProof w:val="0"/>
                <w:snapToGrid/>
              </w:rPr>
              <w:t>9</w:t>
            </w:r>
            <w:r w:rsidRPr="00FD4C35">
              <w:rPr>
                <w:rFonts w:asciiTheme="minorEastAsia" w:hAnsiTheme="minorEastAsia" w:cs="宋体" w:hint="eastAsia"/>
                <w:noProof w:val="0"/>
                <w:snapToGrid/>
              </w:rPr>
              <w:t>号私募证券投资基金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B885012093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58.30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83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中意资管－交通银行－中意资产－新回报</w:t>
            </w:r>
            <w:r w:rsidRPr="00FD4C35">
              <w:rPr>
                <w:rFonts w:asciiTheme="minorEastAsia" w:hAnsiTheme="minorEastAsia" w:cs="宋体" w:hint="eastAsia"/>
                <w:noProof w:val="0"/>
                <w:snapToGrid/>
              </w:rPr>
              <w:t>35</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B887441751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1,370.00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84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中国人民健康保险股份有限公司—传统—普通保险产品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B881065968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85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华金证券股份有限公司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华金证券－利安人寿保险股份有限公司－华金证券利安人寿</w:t>
            </w:r>
            <w:r w:rsidRPr="00FD4C35">
              <w:rPr>
                <w:rFonts w:asciiTheme="minorEastAsia" w:hAnsiTheme="minorEastAsia" w:cs="宋体" w:hint="eastAsia"/>
                <w:noProof w:val="0"/>
                <w:snapToGrid/>
              </w:rPr>
              <w:t>22</w:t>
            </w:r>
            <w:r w:rsidRPr="00FD4C35">
              <w:rPr>
                <w:rFonts w:asciiTheme="minorEastAsia" w:hAnsiTheme="minorEastAsia" w:cs="宋体" w:hint="eastAsia"/>
                <w:noProof w:val="0"/>
                <w:snapToGrid/>
              </w:rPr>
              <w:t>号基础设施基金策略</w:t>
            </w:r>
            <w:r w:rsidRPr="00FD4C35">
              <w:rPr>
                <w:rFonts w:asciiTheme="minorEastAsia" w:hAnsiTheme="minorEastAsia" w:cs="宋体" w:hint="eastAsia"/>
                <w:noProof w:val="0"/>
                <w:snapToGrid/>
              </w:rPr>
              <w:t>FOF</w:t>
            </w:r>
            <w:r w:rsidRPr="00FD4C35">
              <w:rPr>
                <w:rFonts w:asciiTheme="minorEastAsia" w:hAnsiTheme="minorEastAsia" w:cs="宋体" w:hint="eastAsia"/>
                <w:noProof w:val="0"/>
                <w:snapToGrid/>
              </w:rPr>
              <w:t>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D890391460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992.00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86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华鑫国际信托有限公司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华鑫国际信托有限公司－华鑫信托·瑞驰纯享</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B886377713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570.00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87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泰康资管－招商银行－泰康资产纯泰智选恒利</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B885644036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2,920.00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88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中信证券资管－兴业银行－中信证券资管稳利睿兴</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D890553761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89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中意资管－工商银行－增强收益</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B880560669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1,500.00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90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工商银行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泰康资产管理有限责任公司益泰</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B883092047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333.20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91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中国人民人寿保险股份有限公司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万能</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个险万能</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B881313010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92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上海金锝私募基金管理有限公司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上海金锝私募基金管理有限公司－金锝尧典</w:t>
            </w:r>
            <w:r w:rsidRPr="00FD4C35">
              <w:rPr>
                <w:rFonts w:asciiTheme="minorEastAsia" w:hAnsiTheme="minorEastAsia" w:cs="宋体" w:hint="eastAsia"/>
                <w:noProof w:val="0"/>
                <w:snapToGrid/>
              </w:rPr>
              <w:t>29</w:t>
            </w:r>
            <w:r w:rsidRPr="00FD4C35">
              <w:rPr>
                <w:rFonts w:asciiTheme="minorEastAsia" w:hAnsiTheme="minorEastAsia" w:cs="宋体" w:hint="eastAsia"/>
                <w:noProof w:val="0"/>
                <w:snapToGrid/>
              </w:rPr>
              <w:t>号私募证券投资基金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B886088526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93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中国银行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泰康资产益泰新享</w:t>
            </w:r>
            <w:r w:rsidRPr="00FD4C35">
              <w:rPr>
                <w:rFonts w:asciiTheme="minorEastAsia" w:hAnsiTheme="minorEastAsia" w:cs="宋体" w:hint="eastAsia"/>
                <w:noProof w:val="0"/>
                <w:snapToGrid/>
              </w:rPr>
              <w:t>5</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B883351912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94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中信证券资管－北京银行－中信证券星云</w:t>
            </w:r>
            <w:r w:rsidRPr="00FD4C35">
              <w:rPr>
                <w:rFonts w:asciiTheme="minorEastAsia" w:hAnsiTheme="minorEastAsia" w:cs="宋体" w:hint="eastAsia"/>
                <w:noProof w:val="0"/>
                <w:snapToGrid/>
              </w:rPr>
              <w:t>92</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D890421930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95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泰康资管－中国银行－泰康资产纯泰睿智</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B887588901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103.30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96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华金证券股份有限公司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华金证券－横琴人寿保险有限公司－华金证券横琴人寿基础设施策略</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w:t>
            </w:r>
            <w:r w:rsidRPr="00FD4C35">
              <w:rPr>
                <w:rFonts w:asciiTheme="minorEastAsia" w:hAnsiTheme="minorEastAsia" w:cs="宋体" w:hint="eastAsia"/>
                <w:noProof w:val="0"/>
                <w:snapToGrid/>
              </w:rPr>
              <w:t>FOF</w:t>
            </w:r>
            <w:r w:rsidRPr="00FD4C35">
              <w:rPr>
                <w:rFonts w:asciiTheme="minorEastAsia" w:hAnsiTheme="minorEastAsia" w:cs="宋体" w:hint="eastAsia"/>
                <w:noProof w:val="0"/>
                <w:snapToGrid/>
              </w:rPr>
              <w:t>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D890287328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1,180.00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97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中国银行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泰康资产益泰新享</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B883355843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98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中远海运财产保险自保有限公司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传统</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B882859755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2,453.20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99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中意资管－工商银行－中意资产－安享稳健</w:t>
            </w:r>
            <w:r w:rsidRPr="00FD4C35">
              <w:rPr>
                <w:rFonts w:asciiTheme="minorEastAsia" w:hAnsiTheme="minorEastAsia" w:cs="宋体" w:hint="eastAsia"/>
                <w:noProof w:val="0"/>
                <w:snapToGrid/>
              </w:rPr>
              <w:t>5</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B883351881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1,750.00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100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财通证券资管</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中原信托</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国联大方向之长盛定制</w:t>
            </w:r>
            <w:r w:rsidRPr="00FD4C35">
              <w:rPr>
                <w:rFonts w:asciiTheme="minorEastAsia" w:hAnsiTheme="minorEastAsia" w:cs="宋体" w:hint="eastAsia"/>
                <w:noProof w:val="0"/>
                <w:snapToGrid/>
              </w:rPr>
              <w:t>901</w:t>
            </w:r>
            <w:r w:rsidRPr="00FD4C35">
              <w:rPr>
                <w:rFonts w:asciiTheme="minorEastAsia" w:hAnsiTheme="minorEastAsia" w:cs="宋体" w:hint="eastAsia"/>
                <w:noProof w:val="0"/>
                <w:snapToGrid/>
              </w:rPr>
              <w:t>号集合资金信托计划</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财通证券资管智汇</w:t>
            </w:r>
            <w:r w:rsidRPr="00FD4C35">
              <w:rPr>
                <w:rFonts w:asciiTheme="minorEastAsia" w:hAnsiTheme="minorEastAsia" w:cs="宋体" w:hint="eastAsia"/>
                <w:noProof w:val="0"/>
                <w:snapToGrid/>
              </w:rPr>
              <w:t>102</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D890540255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120.00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101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财通证券资管－中信建投期货－共盈</w:t>
            </w:r>
            <w:r w:rsidRPr="00FD4C35">
              <w:rPr>
                <w:rFonts w:asciiTheme="minorEastAsia" w:hAnsiTheme="minorEastAsia" w:cs="宋体" w:hint="eastAsia"/>
                <w:noProof w:val="0"/>
                <w:snapToGrid/>
              </w:rPr>
              <w:t>7</w:t>
            </w:r>
            <w:r w:rsidRPr="00FD4C35">
              <w:rPr>
                <w:rFonts w:asciiTheme="minorEastAsia" w:hAnsiTheme="minorEastAsia" w:cs="宋体" w:hint="eastAsia"/>
                <w:noProof w:val="0"/>
                <w:snapToGrid/>
              </w:rPr>
              <w:t>号</w:t>
            </w:r>
            <w:r w:rsidRPr="00FD4C35">
              <w:rPr>
                <w:rFonts w:asciiTheme="minorEastAsia" w:hAnsiTheme="minorEastAsia" w:cs="宋体" w:hint="eastAsia"/>
                <w:noProof w:val="0"/>
                <w:snapToGrid/>
              </w:rPr>
              <w:t>FOF</w:t>
            </w:r>
            <w:r w:rsidRPr="00FD4C35">
              <w:rPr>
                <w:rFonts w:asciiTheme="minorEastAsia" w:hAnsiTheme="minorEastAsia" w:cs="宋体" w:hint="eastAsia"/>
                <w:noProof w:val="0"/>
                <w:snapToGrid/>
              </w:rPr>
              <w:t>单一资产管理计划－财通证券资管财嘉</w:t>
            </w:r>
            <w:r w:rsidRPr="00FD4C35">
              <w:rPr>
                <w:rFonts w:asciiTheme="minorEastAsia" w:hAnsiTheme="minorEastAsia" w:cs="宋体" w:hint="eastAsia"/>
                <w:noProof w:val="0"/>
                <w:snapToGrid/>
              </w:rPr>
              <w:t>9</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D890484328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102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泰康资管－招商银行－泰康资产纯泰睿选</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B887711075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3,610.50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103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信达澳亚基金管理有限公司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信达澳亚基金－招商银行－信澳睿盈</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B887647315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1,167.10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104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中国农业再保险股份有限公司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农行专户一</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B885516974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105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中国人民人寿保险股份有限公司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自有资金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B881533327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106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民生通惠资产管理有限公司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民生通惠资管－农业银行－民生通惠纯债</w:t>
            </w:r>
            <w:r w:rsidRPr="00FD4C35">
              <w:rPr>
                <w:rFonts w:asciiTheme="minorEastAsia" w:hAnsiTheme="minorEastAsia" w:cs="宋体" w:hint="eastAsia"/>
                <w:noProof w:val="0"/>
                <w:snapToGrid/>
              </w:rPr>
              <w:t>4</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B887473318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128.30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107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中信证券资管－招商银行－中信证券资管睿驰</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D890488649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108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建设银行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多利增强资产管理产品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B888439841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109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中信证券资管－中航证券有限公司－中信证券资管中航睿驰</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D890517545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110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泰康资管－兴业银行－泰康资产睿泰稳健多策略</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B887524606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759.30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111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投连</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平衡配置</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B882964377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116.00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112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中信证券资管－青岛银行－中信证券资管信树</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D890487106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460.00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113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上海东方证券资产管理有限公司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东方证券资管—招商银行—东方红臻鑫</w:t>
            </w:r>
            <w:r w:rsidRPr="00FD4C35">
              <w:rPr>
                <w:rFonts w:asciiTheme="minorEastAsia" w:hAnsiTheme="minorEastAsia" w:cs="宋体" w:hint="eastAsia"/>
                <w:noProof w:val="0"/>
                <w:snapToGrid/>
              </w:rPr>
              <w:t>6</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D890543203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6,070.00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114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泰康人寿保险有限责任公司－泰盈分红产品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B887304030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115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中原信托有限公司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中原信托有限公司－中原信托－盈享</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B887268878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116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中信证券资管－海港人寿保险股份有限公司－传统险－中信证券资管海睿</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D890526918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1,050.00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117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泰康人寿保险有限责任公司－长寿分红产品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B887295639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118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长江财产保险股份有限公司－自有资金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B886779119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508.10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119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邮储银行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稳泰价值</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B880156054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817.70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120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国联安基金－诺德基金子牛</w:t>
            </w:r>
            <w:r w:rsidRPr="00FD4C35">
              <w:rPr>
                <w:rFonts w:asciiTheme="minorEastAsia" w:hAnsiTheme="minorEastAsia" w:cs="宋体" w:hint="eastAsia"/>
                <w:noProof w:val="0"/>
                <w:snapToGrid/>
              </w:rPr>
              <w:t>10</w:t>
            </w:r>
            <w:r w:rsidRPr="00FD4C35">
              <w:rPr>
                <w:rFonts w:asciiTheme="minorEastAsia" w:hAnsiTheme="minorEastAsia" w:cs="宋体" w:hint="eastAsia"/>
                <w:noProof w:val="0"/>
                <w:snapToGrid/>
              </w:rPr>
              <w:t>号单一资产管理计划－国联安清泉水滴</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B888063807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139.00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121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人保资本投资管理有限公司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B884060271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930.00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122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中国人民财产保险股份有限公司—传统—普通保险产品—</w:t>
            </w:r>
            <w:r w:rsidRPr="00FD4C35">
              <w:rPr>
                <w:rFonts w:asciiTheme="minorEastAsia" w:hAnsiTheme="minorEastAsia" w:cs="宋体" w:hint="eastAsia"/>
                <w:noProof w:val="0"/>
                <w:snapToGrid/>
              </w:rPr>
              <w:t>008C</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CT001</w:t>
            </w:r>
            <w:r w:rsidRPr="00FD4C35">
              <w:rPr>
                <w:rFonts w:asciiTheme="minorEastAsia" w:hAnsiTheme="minorEastAsia" w:cs="宋体" w:hint="eastAsia"/>
                <w:noProof w:val="0"/>
                <w:snapToGrid/>
              </w:rPr>
              <w:t>沪</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B881024378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123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泰康人寿保险有限责任公司－投连－悦享配置</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B882184011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124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华宝信托有限责任公司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华宝信托有限责任公司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华宝信托瑞思</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B887360109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1,170.00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125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中意人寿保险有限公司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分红产品</w:t>
            </w:r>
            <w:r w:rsidRPr="00FD4C35">
              <w:rPr>
                <w:rFonts w:asciiTheme="minorEastAsia" w:hAnsiTheme="minorEastAsia" w:cs="宋体" w:hint="eastAsia"/>
                <w:noProof w:val="0"/>
                <w:snapToGrid/>
              </w:rPr>
              <w:t>2</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B880374181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126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国联安基金－世纪证券有限责任公司－国联安稳盈</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B887772411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169.00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127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创金合信基金管理有限公司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创金合信基金－中国银行－创金合信鼎泰</w:t>
            </w:r>
            <w:r w:rsidRPr="00FD4C35">
              <w:rPr>
                <w:rFonts w:asciiTheme="minorEastAsia" w:hAnsiTheme="minorEastAsia" w:cs="宋体" w:hint="eastAsia"/>
                <w:noProof w:val="0"/>
                <w:snapToGrid/>
              </w:rPr>
              <w:t>70</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B883655942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8.250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2,900.00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128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中国人民人寿保险股份有限公司—专属商业养老保险产品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B884046489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129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兴业银行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诺德基金浦江汇泓</w:t>
            </w:r>
            <w:r w:rsidRPr="00FD4C35">
              <w:rPr>
                <w:rFonts w:asciiTheme="minorEastAsia" w:hAnsiTheme="minorEastAsia" w:cs="宋体" w:hint="eastAsia"/>
                <w:noProof w:val="0"/>
                <w:snapToGrid/>
              </w:rPr>
              <w:t>84</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B887523074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2,684.40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130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利安红（</w:t>
            </w:r>
            <w:r w:rsidRPr="00FD4C35">
              <w:rPr>
                <w:rFonts w:asciiTheme="minorEastAsia" w:hAnsiTheme="minorEastAsia" w:cs="宋体" w:hint="eastAsia"/>
                <w:noProof w:val="0"/>
                <w:snapToGrid/>
              </w:rPr>
              <w:t>F</w:t>
            </w:r>
            <w:r w:rsidRPr="00FD4C35">
              <w:rPr>
                <w:rFonts w:asciiTheme="minorEastAsia" w:hAnsiTheme="minorEastAsia" w:cs="宋体" w:hint="eastAsia"/>
                <w:noProof w:val="0"/>
                <w:snapToGrid/>
              </w:rPr>
              <w:t>款）两全保险（分红型）</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B880694743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1,750.00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131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宁波梅山保税港区凌顶投资管理有限公司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宁波梅山保税港区凌顶投资管理有限公司－凌顶泰山十八号私募证券投资基金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B885645749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283.00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132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泰康人寿保险有限责任公司－万能－团体万能</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B881064174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133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利安禧年金保险（分红型）</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B886060285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134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国民养老保险股份有限公司－国民美好生活养老年金保险</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B886037533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76.10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135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泰康资管－兴业银行－泰康资产睿泰稳健多策略</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B887524591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1,051.40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136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厦门国际信托有限公司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厦门国际信托有限公司－厦门信托－中金瑞思宏利</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号财富管理服务信托</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单一信托计划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B887463931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110.00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137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中意人寿保险有限公司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中石油年金产品</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股票账户</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B881353549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138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中信证券－泉州银行股份有限公司－中信证券泉州银行</w:t>
            </w:r>
            <w:r w:rsidRPr="00FD4C35">
              <w:rPr>
                <w:rFonts w:asciiTheme="minorEastAsia" w:hAnsiTheme="minorEastAsia" w:cs="宋体" w:hint="eastAsia"/>
                <w:noProof w:val="0"/>
                <w:snapToGrid/>
              </w:rPr>
              <w:t>6</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D890416969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1,750.00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139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中国国际金融股份有限公司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中金公司－华夏银行－中金鸿牛</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D890270096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2,219.60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140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财通证券资管－平安银行－财通证券资管全天候高波</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D890454276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141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上海爱建信托有限责任公司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上海爱建信托有限责任公司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汇裕系列（稳健型）集合资金信托</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B883102724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142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中国国际金融股份有限公司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中金公司－中信建投证券－中金鼎益</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D890154981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219.60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143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中国人民人寿保险股份有限公司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分红</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个险分红</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B881213260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144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中信证券－君龙人寿保险有限公司－传统险－中信证券君龙人寿</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D890349023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145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泰康养老保险股份有限公司－分红险三号全委托投资组合</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B887610253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146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上海宽投资产管理有限公司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上海宽投资产管理有限公司－宽投恒选</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期私募证券投资基金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B887220286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466.80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147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中意资管－交通银行－中意资产－新回报</w:t>
            </w:r>
            <w:r w:rsidRPr="00FD4C35">
              <w:rPr>
                <w:rFonts w:asciiTheme="minorEastAsia" w:hAnsiTheme="minorEastAsia" w:cs="宋体" w:hint="eastAsia"/>
                <w:noProof w:val="0"/>
                <w:snapToGrid/>
              </w:rPr>
              <w:t>55</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B887687268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1,750.00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148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传统</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普通保险产品</w:t>
            </w:r>
            <w:r w:rsidRPr="00FD4C35">
              <w:rPr>
                <w:rFonts w:asciiTheme="minorEastAsia" w:hAnsiTheme="minorEastAsia" w:cs="宋体" w:hint="eastAsia"/>
                <w:noProof w:val="0"/>
                <w:snapToGrid/>
              </w:rPr>
              <w:t>-019L-CT001</w:t>
            </w:r>
            <w:r w:rsidRPr="00FD4C35">
              <w:rPr>
                <w:rFonts w:asciiTheme="minorEastAsia" w:hAnsiTheme="minorEastAsia" w:cs="宋体" w:hint="eastAsia"/>
                <w:noProof w:val="0"/>
                <w:snapToGrid/>
              </w:rPr>
              <w:t>沪</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B881024027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149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国民养老保险股份有限公司－国民国泰民安</w:t>
            </w:r>
            <w:r w:rsidRPr="00FD4C35">
              <w:rPr>
                <w:rFonts w:asciiTheme="minorEastAsia" w:hAnsiTheme="minorEastAsia" w:cs="宋体" w:hint="eastAsia"/>
                <w:noProof w:val="0"/>
                <w:snapToGrid/>
              </w:rPr>
              <w:t>101</w:t>
            </w:r>
            <w:r w:rsidRPr="00FD4C35">
              <w:rPr>
                <w:rFonts w:asciiTheme="minorEastAsia" w:hAnsiTheme="minorEastAsia" w:cs="宋体" w:hint="eastAsia"/>
                <w:noProof w:val="0"/>
                <w:snapToGrid/>
              </w:rPr>
              <w:t>期限保本型（三年滚动）商业养老金产品</w:t>
            </w:r>
            <w:r w:rsidRPr="00FD4C35">
              <w:rPr>
                <w:rFonts w:asciiTheme="minorEastAsia" w:hAnsiTheme="minorEastAsia" w:cs="宋体" w:hint="eastAsia"/>
                <w:noProof w:val="0"/>
                <w:snapToGrid/>
              </w:rPr>
              <w:t>A</w:t>
            </w:r>
            <w:r w:rsidRPr="00FD4C35">
              <w:rPr>
                <w:rFonts w:asciiTheme="minorEastAsia" w:hAnsiTheme="minorEastAsia" w:cs="宋体" w:hint="eastAsia"/>
                <w:noProof w:val="0"/>
                <w:snapToGrid/>
              </w:rPr>
              <w:t>款－泰康组合</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B885683373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150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宁波梅山保税港区凌顶投资管理有限公司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宁波梅山保税港区凌顶投资管理有限公司－凌顶泰山六号私募证券投资基金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B884645893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58.00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151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中意人寿保险有限公司－中意人寿企业过渡年金分红托管专户（场内）</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B883607478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152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泰康人寿保险有限责任公司－万能－个险万能</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B881064166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153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中国人民健康保险股份有限公司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万能保险产品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B882284735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154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中国对外经济贸易信托有限公司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中国对外经济贸易信托有限公司－外贸信托－金元宝</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号证券投资集合资金信托计划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B886789863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155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中国人民养老保险有限责任公司—自有资金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B881907270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4,600.00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156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中意资管－交通银行－中意资产－新回报</w:t>
            </w:r>
            <w:r w:rsidRPr="00FD4C35">
              <w:rPr>
                <w:rFonts w:asciiTheme="minorEastAsia" w:hAnsiTheme="minorEastAsia" w:cs="宋体" w:hint="eastAsia"/>
                <w:noProof w:val="0"/>
                <w:snapToGrid/>
              </w:rPr>
              <w:t>56</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B887680656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1,750.00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157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泰康资管－中国银行－泰康资产纯泰</w:t>
            </w:r>
            <w:r w:rsidRPr="00FD4C35">
              <w:rPr>
                <w:rFonts w:asciiTheme="minorEastAsia" w:hAnsiTheme="minorEastAsia" w:cs="宋体" w:hint="eastAsia"/>
                <w:noProof w:val="0"/>
                <w:snapToGrid/>
              </w:rPr>
              <w:t>22</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B884866130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158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利安福年金保险</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B880694769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159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至尊鑫享年金保险（分红型）</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B886428352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1,160.00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160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东吴人寿保险股份有限公司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东吴人寿保险股份有限公司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自有资金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B883208805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161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渤海证券股份有限公司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渤海证券股份有限公司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D890512037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4,500.00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162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泰康人寿保险有限责任公司－个险万能产品丙</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B886738676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163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上海宽投资产管理有限公司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上海宽投资产管理有限公司－宽投幸运星</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B883572542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3.50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164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泰康人寿保险有限责任公司－投连－稳健添利</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B884091028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230.00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165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华贵人寿保险股份有限公司－分红险固收委托投资专户</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B886552460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166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中国人民健康保险股份有限公司—城乡大病保险账户</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B880692717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167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中意人寿保险有限公司</w:t>
            </w:r>
            <w:r w:rsidRPr="00FD4C35">
              <w:rPr>
                <w:rFonts w:asciiTheme="minorEastAsia" w:hAnsiTheme="minorEastAsia" w:cs="宋体" w:hint="eastAsia"/>
                <w:noProof w:val="0"/>
                <w:snapToGrid/>
              </w:rPr>
              <w:t xml:space="preserve"> - </w:t>
            </w:r>
            <w:r w:rsidRPr="00FD4C35">
              <w:rPr>
                <w:rFonts w:asciiTheme="minorEastAsia" w:hAnsiTheme="minorEastAsia" w:cs="宋体" w:hint="eastAsia"/>
                <w:noProof w:val="0"/>
                <w:snapToGrid/>
              </w:rPr>
              <w:t>万能</w:t>
            </w:r>
            <w:r w:rsidRPr="00FD4C35">
              <w:rPr>
                <w:rFonts w:asciiTheme="minorEastAsia" w:hAnsiTheme="minorEastAsia" w:cs="宋体" w:hint="eastAsia"/>
                <w:noProof w:val="0"/>
                <w:snapToGrid/>
              </w:rPr>
              <w:t>B</w:t>
            </w:r>
            <w:r w:rsidRPr="00FD4C35">
              <w:rPr>
                <w:rFonts w:asciiTheme="minorEastAsia" w:hAnsiTheme="minorEastAsia" w:cs="宋体" w:hint="eastAsia"/>
                <w:noProof w:val="0"/>
                <w:snapToGrid/>
              </w:rPr>
              <w:t>账户</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B886953014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2,500.00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168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诚泰财产保险股份有限公司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传统产品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B881556265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2,453.20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169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民生通惠资产管理有限公司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民生人寿保险股份有限公司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传统保险产品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B881636515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170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华鑫国际信托有限公司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华鑫国际信托有限公司－华鑫信托·瑞驰</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B884979195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375.00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171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中信证券资管－民生银行－中信证券资管民信基础设施</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D890576604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3,500.00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172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红塔证券股份有限公司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红塔证券股份有限公司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D890636645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4,800.00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173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上海东方证券资产管理有限公司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东方证券资管—中信建投证券—东方红同顺臻鑫</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D890566837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120.00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174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利安盈（</w:t>
            </w:r>
            <w:r w:rsidRPr="00FD4C35">
              <w:rPr>
                <w:rFonts w:asciiTheme="minorEastAsia" w:hAnsiTheme="minorEastAsia" w:cs="宋体" w:hint="eastAsia"/>
                <w:noProof w:val="0"/>
                <w:snapToGrid/>
              </w:rPr>
              <w:t>D</w:t>
            </w:r>
            <w:r w:rsidRPr="00FD4C35">
              <w:rPr>
                <w:rFonts w:asciiTheme="minorEastAsia" w:hAnsiTheme="minorEastAsia" w:cs="宋体" w:hint="eastAsia"/>
                <w:noProof w:val="0"/>
                <w:snapToGrid/>
              </w:rPr>
              <w:t>款）两全保险（万能型）</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B886054705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980.00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175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兴业银行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诺德基金浦江汇泓</w:t>
            </w:r>
            <w:r w:rsidRPr="00FD4C35">
              <w:rPr>
                <w:rFonts w:asciiTheme="minorEastAsia" w:hAnsiTheme="minorEastAsia" w:cs="宋体" w:hint="eastAsia"/>
                <w:noProof w:val="0"/>
                <w:snapToGrid/>
              </w:rPr>
              <w:t>69</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B887334522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350.10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176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众安在线财产保险股份有限公司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自有资金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B881841694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3,504.60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177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泰康资管－民生银行－泰康资产纯泰睿智</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B887039839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3,384.60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178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分红</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个人分红</w:t>
            </w:r>
            <w:r w:rsidRPr="00FD4C35">
              <w:rPr>
                <w:rFonts w:asciiTheme="minorEastAsia" w:hAnsiTheme="minorEastAsia" w:cs="宋体" w:hint="eastAsia"/>
                <w:noProof w:val="0"/>
                <w:snapToGrid/>
              </w:rPr>
              <w:t>-019L-FH002</w:t>
            </w:r>
            <w:r w:rsidRPr="00FD4C35">
              <w:rPr>
                <w:rFonts w:asciiTheme="minorEastAsia" w:hAnsiTheme="minorEastAsia" w:cs="宋体" w:hint="eastAsia"/>
                <w:noProof w:val="0"/>
                <w:snapToGrid/>
              </w:rPr>
              <w:t>沪</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B881024051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179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中国融通财产保险有限公司－自有资金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B885018798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175.20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180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财通证券资管－国联信托·国联大方向之欣欣向荣</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号集合资金信托计划－财通证券资管智汇</w:t>
            </w:r>
            <w:r w:rsidRPr="00FD4C35">
              <w:rPr>
                <w:rFonts w:asciiTheme="minorEastAsia" w:hAnsiTheme="minorEastAsia" w:cs="宋体" w:hint="eastAsia"/>
                <w:noProof w:val="0"/>
                <w:snapToGrid/>
              </w:rPr>
              <w:t>121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D890582273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140.00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181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B880295662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1,060.00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182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华商基金管理有限公司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华商基金－平安健康保险股份有限公司－传统保险产品</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号－华商基金致远增利单一资产管理计划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B887658748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502.00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183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中泰证券股份有限公司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中泰证券股份有限公司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D890755180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1,150.00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184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厦门国际信托有限公司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厦门国际信托有限公司－厦门信托－瑞思宏利</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B886938886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334.00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185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利安福（</w:t>
            </w:r>
            <w:r w:rsidRPr="00FD4C35">
              <w:rPr>
                <w:rFonts w:asciiTheme="minorEastAsia" w:hAnsiTheme="minorEastAsia" w:cs="宋体" w:hint="eastAsia"/>
                <w:noProof w:val="0"/>
                <w:snapToGrid/>
              </w:rPr>
              <w:t>D</w:t>
            </w:r>
            <w:r w:rsidRPr="00FD4C35">
              <w:rPr>
                <w:rFonts w:asciiTheme="minorEastAsia" w:hAnsiTheme="minorEastAsia" w:cs="宋体" w:hint="eastAsia"/>
                <w:noProof w:val="0"/>
                <w:snapToGrid/>
              </w:rPr>
              <w:t>款）年金保险</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B886033872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186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中英人寿保险有限公司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中英人寿保险有限公司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传统保险产品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B881661926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187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泰康资管－招商银行－泰康资产纯泰睿智资产管理产品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B886511676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102.20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188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泰康资产管理有限责任公司－自有资金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B885339330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189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创金合信基金管理有限公司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创金合信基金－中国银行－创金合信鼎泰</w:t>
            </w:r>
            <w:r w:rsidRPr="00FD4C35">
              <w:rPr>
                <w:rFonts w:asciiTheme="minorEastAsia" w:hAnsiTheme="minorEastAsia" w:cs="宋体" w:hint="eastAsia"/>
                <w:noProof w:val="0"/>
                <w:snapToGrid/>
              </w:rPr>
              <w:t>52</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B883359570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8.250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2,900.00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190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中信证券－财信吉祥人寿保险股份有限公司－分红产品－中信证券财信人寿睿驰</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D890330618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170.00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191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申港证券股份有限公司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申港证券－浙商银行－申港证券优享</w:t>
            </w:r>
            <w:r w:rsidRPr="00FD4C35">
              <w:rPr>
                <w:rFonts w:asciiTheme="minorEastAsia" w:hAnsiTheme="minorEastAsia" w:cs="宋体" w:hint="eastAsia"/>
                <w:noProof w:val="0"/>
                <w:snapToGrid/>
              </w:rPr>
              <w:t>6</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D890402481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8.400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240.00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192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中信证券－国任财产保险股份有限公司－中信证券国任财险睿驰</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D890404556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330.00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193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泰康资管－招商银行－泰康资产纯泰智选增利</w:t>
            </w:r>
            <w:r w:rsidRPr="00FD4C35">
              <w:rPr>
                <w:rFonts w:asciiTheme="minorEastAsia" w:hAnsiTheme="minorEastAsia" w:cs="宋体" w:hint="eastAsia"/>
                <w:noProof w:val="0"/>
                <w:snapToGrid/>
              </w:rPr>
              <w:t>5</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B887591920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1,750.00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194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中信证券－中信银行－中信证券鸿鑫</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D890331290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3,760.00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195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中意资管－交通银行－中意资产－新回报</w:t>
            </w:r>
            <w:r w:rsidRPr="00FD4C35">
              <w:rPr>
                <w:rFonts w:asciiTheme="minorEastAsia" w:hAnsiTheme="minorEastAsia" w:cs="宋体" w:hint="eastAsia"/>
                <w:noProof w:val="0"/>
                <w:snapToGrid/>
              </w:rPr>
              <w:t>36</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B887442228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1,370.00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196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首创证券股份有限公司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首创证券股份有限公司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D890754710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8.400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197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泰康资管－中国银行－泰康资产纯泰</w:t>
            </w:r>
            <w:r w:rsidRPr="00FD4C35">
              <w:rPr>
                <w:rFonts w:asciiTheme="minorEastAsia" w:hAnsiTheme="minorEastAsia" w:cs="宋体" w:hint="eastAsia"/>
                <w:noProof w:val="0"/>
                <w:snapToGrid/>
              </w:rPr>
              <w:t>21</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B884870870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198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东北证券股份有限公司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东北证券股份有限公司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D890006146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8.500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3,530.00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199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中意人寿保险有限公司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万能</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个险股票账户</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B881353557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2,500.00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200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万能</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个人万能产品（庚）</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B880486912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201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国联安基金－世纪证券有限责任公司－国联安稳盈</w:t>
            </w:r>
            <w:r w:rsidRPr="00FD4C35">
              <w:rPr>
                <w:rFonts w:asciiTheme="minorEastAsia" w:hAnsiTheme="minorEastAsia" w:cs="宋体" w:hint="eastAsia"/>
                <w:noProof w:val="0"/>
                <w:snapToGrid/>
              </w:rPr>
              <w:t>5</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B887760511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169.00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202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泰康资管－兴业银行－泰康资产睿泰稳健多策略</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B887526373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1,051.40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203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中国银行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泰康资产益泰新享</w:t>
            </w:r>
            <w:r w:rsidRPr="00FD4C35">
              <w:rPr>
                <w:rFonts w:asciiTheme="minorEastAsia" w:hAnsiTheme="minorEastAsia" w:cs="宋体" w:hint="eastAsia"/>
                <w:noProof w:val="0"/>
                <w:snapToGrid/>
              </w:rPr>
              <w:t>11</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B883386496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2,102.80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204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中国银行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泰康资产益泰新享</w:t>
            </w:r>
            <w:r w:rsidRPr="00FD4C35">
              <w:rPr>
                <w:rFonts w:asciiTheme="minorEastAsia" w:hAnsiTheme="minorEastAsia" w:cs="宋体" w:hint="eastAsia"/>
                <w:noProof w:val="0"/>
                <w:snapToGrid/>
              </w:rPr>
              <w:t>17</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B883398346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205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华润深国投信托有限公司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华润深国投信托有限公司—华润信托·蓝屿</w:t>
            </w:r>
            <w:r w:rsidRPr="00FD4C35">
              <w:rPr>
                <w:rFonts w:asciiTheme="minorEastAsia" w:hAnsiTheme="minorEastAsia" w:cs="宋体" w:hint="eastAsia"/>
                <w:noProof w:val="0"/>
                <w:snapToGrid/>
              </w:rPr>
              <w:t>10</w:t>
            </w:r>
            <w:r w:rsidRPr="00FD4C35">
              <w:rPr>
                <w:rFonts w:asciiTheme="minorEastAsia" w:hAnsiTheme="minorEastAsia" w:cs="宋体" w:hint="eastAsia"/>
                <w:noProof w:val="0"/>
                <w:snapToGrid/>
              </w:rPr>
              <w:t>号集合资金信托计划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B887202157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3,501.40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206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国联安基金－世纪证券有限责任公司－国联安稳盈</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B887768721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169.00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207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财通证券资管－兴业银行－财通证券资管同顺波动添利</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D890504398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180.00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208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上海国泰海通证券资产管理有限公司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国泰海通证券资管－华泰证券－海通资管通聚睿驰配置</w:t>
            </w:r>
            <w:r w:rsidRPr="00FD4C35">
              <w:rPr>
                <w:rFonts w:asciiTheme="minorEastAsia" w:hAnsiTheme="minorEastAsia" w:cs="宋体" w:hint="eastAsia"/>
                <w:noProof w:val="0"/>
                <w:snapToGrid/>
              </w:rPr>
              <w:t>100</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D890492321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525.00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209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上海量派投资管理有限公司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上海量派投资管理有限公司－量派鑫兴</w:t>
            </w:r>
            <w:r w:rsidRPr="00FD4C35">
              <w:rPr>
                <w:rFonts w:asciiTheme="minorEastAsia" w:hAnsiTheme="minorEastAsia" w:cs="宋体" w:hint="eastAsia"/>
                <w:noProof w:val="0"/>
                <w:snapToGrid/>
              </w:rPr>
              <w:t>68</w:t>
            </w:r>
            <w:r w:rsidRPr="00FD4C35">
              <w:rPr>
                <w:rFonts w:asciiTheme="minorEastAsia" w:hAnsiTheme="minorEastAsia" w:cs="宋体" w:hint="eastAsia"/>
                <w:noProof w:val="0"/>
                <w:snapToGrid/>
              </w:rPr>
              <w:t>号私募证券投资基金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B884732860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175.00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210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华创证券有限责任公司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华创证券－广州农商行－华创证券泰安稳银</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D890540768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175.00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211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华鑫国际信托有限公司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华鑫国际信托有限公司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华鑫信托·瑞驰</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B885369432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45.00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212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创金合信基金管理有限公司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创金合信基金－平安银行－创金合信嘉悦</w:t>
            </w:r>
            <w:r w:rsidRPr="00FD4C35">
              <w:rPr>
                <w:rFonts w:asciiTheme="minorEastAsia" w:hAnsiTheme="minorEastAsia" w:cs="宋体" w:hint="eastAsia"/>
                <w:noProof w:val="0"/>
                <w:snapToGrid/>
              </w:rPr>
              <w:t>12</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B885249983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8.250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594.00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213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中粮信托有限责任公司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中粮信托有限责任公司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中粮信托·丰惠</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B884317864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580.00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214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申港证券股份有限公司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申港证券－宁波银行－申港证券睿盈</w:t>
            </w:r>
            <w:r w:rsidRPr="00FD4C35">
              <w:rPr>
                <w:rFonts w:asciiTheme="minorEastAsia" w:hAnsiTheme="minorEastAsia" w:cs="宋体" w:hint="eastAsia"/>
                <w:noProof w:val="0"/>
                <w:snapToGrid/>
              </w:rPr>
              <w:t>18</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D890387461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8.400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215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中诚信托有限责任公司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中诚信托有限责任公司－中诚信托－嘉信配置</w:t>
            </w:r>
            <w:r w:rsidRPr="00FD4C35">
              <w:rPr>
                <w:rFonts w:asciiTheme="minorEastAsia" w:hAnsiTheme="minorEastAsia" w:cs="宋体" w:hint="eastAsia"/>
                <w:noProof w:val="0"/>
                <w:snapToGrid/>
              </w:rPr>
              <w:t>21</w:t>
            </w:r>
            <w:r w:rsidRPr="00FD4C35">
              <w:rPr>
                <w:rFonts w:asciiTheme="minorEastAsia" w:hAnsiTheme="minorEastAsia" w:cs="宋体" w:hint="eastAsia"/>
                <w:noProof w:val="0"/>
                <w:snapToGrid/>
              </w:rPr>
              <w:t>号集合资金信托计划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B887551920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216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万能</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个人万能产品（</w:t>
            </w:r>
            <w:r w:rsidRPr="00FD4C35">
              <w:rPr>
                <w:rFonts w:asciiTheme="minorEastAsia" w:hAnsiTheme="minorEastAsia" w:cs="宋体" w:hint="eastAsia"/>
                <w:noProof w:val="0"/>
                <w:snapToGrid/>
              </w:rPr>
              <w:t>B</w:t>
            </w:r>
            <w:r w:rsidRPr="00FD4C35">
              <w:rPr>
                <w:rFonts w:asciiTheme="minorEastAsia" w:hAnsiTheme="minorEastAsia" w:cs="宋体" w:hint="eastAsia"/>
                <w:noProof w:val="0"/>
                <w:snapToGrid/>
              </w:rPr>
              <w:t>）</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B880034985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217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中英人寿保险有限公司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中英人寿保险有限公司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B880888347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218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r w:rsidRPr="00FD4C35">
              <w:rPr>
                <w:rFonts w:asciiTheme="minorEastAsia" w:hAnsiTheme="minorEastAsia" w:cs="宋体" w:hint="eastAsia"/>
                <w:noProof w:val="0"/>
                <w:snapToGrid/>
              </w:rPr>
              <w:t>-E</w:t>
            </w:r>
            <w:r w:rsidRPr="00FD4C35">
              <w:rPr>
                <w:rFonts w:asciiTheme="minorEastAsia" w:hAnsiTheme="minorEastAsia" w:cs="宋体" w:hint="eastAsia"/>
                <w:noProof w:val="0"/>
                <w:snapToGrid/>
              </w:rPr>
              <w:t>理财（</w:t>
            </w:r>
            <w:r w:rsidRPr="00FD4C35">
              <w:rPr>
                <w:rFonts w:asciiTheme="minorEastAsia" w:hAnsiTheme="minorEastAsia" w:cs="宋体" w:hint="eastAsia"/>
                <w:noProof w:val="0"/>
                <w:snapToGrid/>
              </w:rPr>
              <w:t>B</w:t>
            </w:r>
            <w:r w:rsidRPr="00FD4C35">
              <w:rPr>
                <w:rFonts w:asciiTheme="minorEastAsia" w:hAnsiTheme="minorEastAsia" w:cs="宋体" w:hint="eastAsia"/>
                <w:noProof w:val="0"/>
                <w:snapToGrid/>
              </w:rPr>
              <w:t>款）终身寿险（万能型）</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B880694808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219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富国基金管理有限公司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富国基金－中信银行－富国基金智享</w:t>
            </w:r>
            <w:r w:rsidRPr="00FD4C35">
              <w:rPr>
                <w:rFonts w:asciiTheme="minorEastAsia" w:hAnsiTheme="minorEastAsia" w:cs="宋体" w:hint="eastAsia"/>
                <w:noProof w:val="0"/>
                <w:snapToGrid/>
              </w:rPr>
              <w:t>8</w:t>
            </w:r>
            <w:r w:rsidRPr="00FD4C35">
              <w:rPr>
                <w:rFonts w:asciiTheme="minorEastAsia" w:hAnsiTheme="minorEastAsia" w:cs="宋体" w:hint="eastAsia"/>
                <w:noProof w:val="0"/>
                <w:snapToGrid/>
              </w:rPr>
              <w:t>号</w:t>
            </w:r>
            <w:r w:rsidRPr="00FD4C35">
              <w:rPr>
                <w:rFonts w:asciiTheme="minorEastAsia" w:hAnsiTheme="minorEastAsia" w:cs="宋体" w:hint="eastAsia"/>
                <w:noProof w:val="0"/>
                <w:snapToGrid/>
              </w:rPr>
              <w:t>FOF</w:t>
            </w:r>
            <w:r w:rsidRPr="00FD4C35">
              <w:rPr>
                <w:rFonts w:asciiTheme="minorEastAsia" w:hAnsiTheme="minorEastAsia" w:cs="宋体" w:hint="eastAsia"/>
                <w:noProof w:val="0"/>
                <w:snapToGrid/>
              </w:rPr>
              <w:t>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B884029479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291.70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220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中意资管－交通银行－中意资产－新回报</w:t>
            </w:r>
            <w:r w:rsidRPr="00FD4C35">
              <w:rPr>
                <w:rFonts w:asciiTheme="minorEastAsia" w:hAnsiTheme="minorEastAsia" w:cs="宋体" w:hint="eastAsia"/>
                <w:noProof w:val="0"/>
                <w:snapToGrid/>
              </w:rPr>
              <w:t>38</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B887444791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1,370.00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221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中意资管－工商银行－中意资产－债券增强</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B887458198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3,490.00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222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农业银行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泰康资产开泰睿选资产管理产品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B883822214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1,752.30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223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投连</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稳盈增利</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B881715762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930.00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224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创金合信基金管理有限公司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创金合信基金－招商银行－创金合信丰泰</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B884100013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8.250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1,212.00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225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申港证券股份有限公司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申港证券股份有限公司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D890071662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5,840.00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226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信达澳亚基金管理有限公司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信达澳亚基金－招商银行－信澳兴意</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B887958944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933.70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227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东吴基金管理有限公司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东吴基金－东吴证券股份有限公司－东吴基金浩瀚</w:t>
            </w:r>
            <w:r w:rsidRPr="00FD4C35">
              <w:rPr>
                <w:rFonts w:asciiTheme="minorEastAsia" w:hAnsiTheme="minorEastAsia" w:cs="宋体" w:hint="eastAsia"/>
                <w:noProof w:val="0"/>
                <w:snapToGrid/>
              </w:rPr>
              <w:t>19</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B884825150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228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深圳汇迪私募证券基金管理有限公司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深圳汇迪私募证券基金管理有限公司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汇迪景明</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B887616673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116.70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229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华金证券股份有限公司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华金证券－东吴人寿保险股份有限公司－华金证券东吴人寿</w:t>
            </w:r>
            <w:r w:rsidRPr="00FD4C35">
              <w:rPr>
                <w:rFonts w:asciiTheme="minorEastAsia" w:hAnsiTheme="minorEastAsia" w:cs="宋体" w:hint="eastAsia"/>
                <w:noProof w:val="0"/>
                <w:snapToGrid/>
              </w:rPr>
              <w:t>15</w:t>
            </w:r>
            <w:r w:rsidRPr="00FD4C35">
              <w:rPr>
                <w:rFonts w:asciiTheme="minorEastAsia" w:hAnsiTheme="minorEastAsia" w:cs="宋体" w:hint="eastAsia"/>
                <w:noProof w:val="0"/>
                <w:snapToGrid/>
              </w:rPr>
              <w:t>号基础设施基金策略</w:t>
            </w:r>
            <w:r w:rsidRPr="00FD4C35">
              <w:rPr>
                <w:rFonts w:asciiTheme="minorEastAsia" w:hAnsiTheme="minorEastAsia" w:cs="宋体" w:hint="eastAsia"/>
                <w:noProof w:val="0"/>
                <w:snapToGrid/>
              </w:rPr>
              <w:t>FOF</w:t>
            </w:r>
            <w:r w:rsidRPr="00FD4C35">
              <w:rPr>
                <w:rFonts w:asciiTheme="minorEastAsia" w:hAnsiTheme="minorEastAsia" w:cs="宋体" w:hint="eastAsia"/>
                <w:noProof w:val="0"/>
                <w:snapToGrid/>
              </w:rPr>
              <w:t>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D890365647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230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利安人寿保险股份有限公司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利安利尊稳赢两全保险</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B886429691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231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宁波梅山保税港区凌顶投资管理有限公司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宁波梅山保税港区凌顶投资管理有限公司－凌顶兴星一号私募证券投资基金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B885928561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58.00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232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中国人民财产保险股份有限公司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自有资金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B881451753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233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中信证券－招商银行－中信证券铁发紫宸</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D890416537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580.00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234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宁波梅山保税港区凌顶投资管理有限公司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宁波梅山保税港区凌顶投资管理有限公司－凌顶望岳二十七号私募证券投资基金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B884820299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93.00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235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上海东方证券资产管理有限公司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东方证券资管—中信建投证券—东方红同顺臻鑫</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D890549445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230.00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236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泰康养老保险股份有限公司－万能乙全委托投资账户</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B886309184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237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上海金锝私募基金管理有限公司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上海金锝私募基金管理有限公司－金锝闻广</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B886610462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238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泰康保险集团股份有限公司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自有资金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B881290550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239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江海证券有限公司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江海证券有限公司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D890073965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240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华章天地传媒投资控股集团有限公司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诺德基金浦江汇泓</w:t>
            </w:r>
            <w:r w:rsidRPr="00FD4C35">
              <w:rPr>
                <w:rFonts w:asciiTheme="minorEastAsia" w:hAnsiTheme="minorEastAsia" w:cs="宋体" w:hint="eastAsia"/>
                <w:noProof w:val="0"/>
                <w:snapToGrid/>
              </w:rPr>
              <w:t>90</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B887553833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816.90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241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中信证券资管－三峡人寿保险股份有限公司－中信证券资管三峡人寿</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D890526269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242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中信证券资管－邮储银行－中信证券资管稳利睿盛</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D890459103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2,910.00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243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陆家嘴信托</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启元诺德灵活</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号集合资金信托计划</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诺德基金创新定增量化</w:t>
            </w:r>
            <w:r w:rsidRPr="00FD4C35">
              <w:rPr>
                <w:rFonts w:asciiTheme="minorEastAsia" w:hAnsiTheme="minorEastAsia" w:cs="宋体" w:hint="eastAsia"/>
                <w:noProof w:val="0"/>
                <w:snapToGrid/>
              </w:rPr>
              <w:t>39</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B886555989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116.70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244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中英人寿保险有限公司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中英人寿保险有限公司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分红</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个险分红</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B881661934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245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申港证券股份有限公司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申港证券－宁波银行－申港证券睿盈</w:t>
            </w:r>
            <w:r w:rsidRPr="00FD4C35">
              <w:rPr>
                <w:rFonts w:asciiTheme="minorEastAsia" w:hAnsiTheme="minorEastAsia" w:cs="宋体" w:hint="eastAsia"/>
                <w:noProof w:val="0"/>
                <w:snapToGrid/>
              </w:rPr>
              <w:t>9</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D890341758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8.400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246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上海光大证券资产管理有限公司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光大证券资管－光证资管光泽</w:t>
            </w:r>
            <w:r w:rsidRPr="00FD4C35">
              <w:rPr>
                <w:rFonts w:asciiTheme="minorEastAsia" w:hAnsiTheme="minorEastAsia" w:cs="宋体" w:hint="eastAsia"/>
                <w:noProof w:val="0"/>
                <w:snapToGrid/>
              </w:rPr>
              <w:t>FOF</w:t>
            </w:r>
            <w:r w:rsidRPr="00FD4C35">
              <w:rPr>
                <w:rFonts w:asciiTheme="minorEastAsia" w:hAnsiTheme="minorEastAsia" w:cs="宋体" w:hint="eastAsia"/>
                <w:noProof w:val="0"/>
                <w:snapToGrid/>
              </w:rPr>
              <w:t>单一资产管理计划－光证资管致远</w:t>
            </w:r>
            <w:r w:rsidRPr="00FD4C35">
              <w:rPr>
                <w:rFonts w:asciiTheme="minorEastAsia" w:hAnsiTheme="minorEastAsia" w:cs="宋体" w:hint="eastAsia"/>
                <w:noProof w:val="0"/>
                <w:snapToGrid/>
              </w:rPr>
              <w:t>57</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D890527370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61.80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247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中国人民健康保险股份有限公司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自有资金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B881503356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248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中粮信托有限责任公司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中粮信托有限责任公司一中粮信托·丰泰</w:t>
            </w:r>
            <w:r w:rsidRPr="00FD4C35">
              <w:rPr>
                <w:rFonts w:asciiTheme="minorEastAsia" w:hAnsiTheme="minorEastAsia" w:cs="宋体" w:hint="eastAsia"/>
                <w:noProof w:val="0"/>
                <w:snapToGrid/>
              </w:rPr>
              <w:t>31</w:t>
            </w:r>
            <w:r w:rsidRPr="00FD4C35">
              <w:rPr>
                <w:rFonts w:asciiTheme="minorEastAsia" w:hAnsiTheme="minorEastAsia" w:cs="宋体" w:hint="eastAsia"/>
                <w:noProof w:val="0"/>
                <w:snapToGrid/>
              </w:rPr>
              <w:t>号集合资金信托计划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B886428750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470.00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249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农业银行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泰康资产管理有限责任公司纯泰灵活配置资产管理产品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B882993127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292.00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250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信达澳亚基金管理有限公司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信达澳亚基金－中航证券有限公司－信澳航泰</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B887283412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1,050.40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251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德邦证券资产管理有限公司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德邦证券资管－兴业银行－德邦资管星瑞</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D890507477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93.30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252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民生通惠资产管理有限公司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民生通惠资管－兴业银行－民生通惠享利</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B884533656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583.60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253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海峡金桥财产保险股份有限公司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传统产品</w:t>
            </w:r>
            <w:r w:rsidRPr="00FD4C35">
              <w:rPr>
                <w:rFonts w:asciiTheme="minorEastAsia" w:hAnsiTheme="minorEastAsia" w:cs="宋体" w:hint="eastAsia"/>
                <w:noProof w:val="0"/>
                <w:snapToGrid/>
              </w:rPr>
              <w:t>2</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B881346018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584.10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254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华商基金管理有限公司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华商基金－国联信托·财睿</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号集合资金信托计划－华商基金睿益</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B887815780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876.00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255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泰康人寿保险有限责任公司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万能</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个险万能（乙）</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B882977930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256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台州城投沣收一号股权投资合伙企业（有限合伙）</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诺德基金浦江汇泓</w:t>
            </w:r>
            <w:r w:rsidRPr="00FD4C35">
              <w:rPr>
                <w:rFonts w:asciiTheme="minorEastAsia" w:hAnsiTheme="minorEastAsia" w:cs="宋体" w:hint="eastAsia"/>
                <w:noProof w:val="0"/>
                <w:snapToGrid/>
              </w:rPr>
              <w:t>63</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B887193227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93.30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257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华创证券有限责任公司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华创证券—邮储银行—华创证券创金宝</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D890192206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3,600.00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258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中意人寿保险有限公司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资本金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B880312210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2,500.00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259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财通证券资管－中信建投期货－共盈</w:t>
            </w:r>
            <w:r w:rsidRPr="00FD4C35">
              <w:rPr>
                <w:rFonts w:asciiTheme="minorEastAsia" w:hAnsiTheme="minorEastAsia" w:cs="宋体" w:hint="eastAsia"/>
                <w:noProof w:val="0"/>
                <w:snapToGrid/>
              </w:rPr>
              <w:t>17</w:t>
            </w:r>
            <w:r w:rsidRPr="00FD4C35">
              <w:rPr>
                <w:rFonts w:asciiTheme="minorEastAsia" w:hAnsiTheme="minorEastAsia" w:cs="宋体" w:hint="eastAsia"/>
                <w:noProof w:val="0"/>
                <w:snapToGrid/>
              </w:rPr>
              <w:t>号</w:t>
            </w:r>
            <w:r w:rsidRPr="00FD4C35">
              <w:rPr>
                <w:rFonts w:asciiTheme="minorEastAsia" w:hAnsiTheme="minorEastAsia" w:cs="宋体" w:hint="eastAsia"/>
                <w:noProof w:val="0"/>
                <w:snapToGrid/>
              </w:rPr>
              <w:t>FOF</w:t>
            </w:r>
            <w:r w:rsidRPr="00FD4C35">
              <w:rPr>
                <w:rFonts w:asciiTheme="minorEastAsia" w:hAnsiTheme="minorEastAsia" w:cs="宋体" w:hint="eastAsia"/>
                <w:noProof w:val="0"/>
                <w:snapToGrid/>
              </w:rPr>
              <w:t>单一资产管理计划－财通证券资管财嘉</w:t>
            </w:r>
            <w:r w:rsidRPr="00FD4C35">
              <w:rPr>
                <w:rFonts w:asciiTheme="minorEastAsia" w:hAnsiTheme="minorEastAsia" w:cs="宋体" w:hint="eastAsia"/>
                <w:noProof w:val="0"/>
                <w:snapToGrid/>
              </w:rPr>
              <w:t>15</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D890503025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260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中汇人寿保险股份有限公司－泰康资产多资产组合</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B883731015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261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泰康资管</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中国银行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泰康资产益泰新享</w:t>
            </w:r>
            <w:r w:rsidRPr="00FD4C35">
              <w:rPr>
                <w:rFonts w:asciiTheme="minorEastAsia" w:hAnsiTheme="minorEastAsia" w:cs="宋体" w:hint="eastAsia"/>
                <w:noProof w:val="0"/>
                <w:snapToGrid/>
              </w:rPr>
              <w:t>15</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B883387947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262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国联安基金－华源证券股份有限公司－国联安汇鸿添盈</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B887639697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147.00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263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中意资管－工商银行－债券增强</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B880717630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264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华源证券股份有限公司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华源证券股份有限公司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D890471325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2,917.80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265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上海宽投资产管理有限公司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上海宽投资产管理有限公司－宽投瑞阳私募证券投资基金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B885989339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105.00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266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德邦证券资产管理有限公司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德邦证券资管－横琴人寿保险有限公司－德邦资管恒灿</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D890353593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1,220.00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267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国民养老保险股份有限公司－国民国泰民安</w:t>
            </w:r>
            <w:r w:rsidRPr="00FD4C35">
              <w:rPr>
                <w:rFonts w:asciiTheme="minorEastAsia" w:hAnsiTheme="minorEastAsia" w:cs="宋体" w:hint="eastAsia"/>
                <w:noProof w:val="0"/>
                <w:snapToGrid/>
              </w:rPr>
              <w:t>101</w:t>
            </w:r>
            <w:r w:rsidRPr="00FD4C35">
              <w:rPr>
                <w:rFonts w:asciiTheme="minorEastAsia" w:hAnsiTheme="minorEastAsia" w:cs="宋体" w:hint="eastAsia"/>
                <w:noProof w:val="0"/>
                <w:snapToGrid/>
              </w:rPr>
              <w:t>期限保本型（三年滚动）商业养老金产品</w:t>
            </w:r>
            <w:r w:rsidRPr="00FD4C35">
              <w:rPr>
                <w:rFonts w:asciiTheme="minorEastAsia" w:hAnsiTheme="minorEastAsia" w:cs="宋体" w:hint="eastAsia"/>
                <w:noProof w:val="0"/>
                <w:snapToGrid/>
              </w:rPr>
              <w:t>A</w:t>
            </w:r>
            <w:r w:rsidRPr="00FD4C35">
              <w:rPr>
                <w:rFonts w:asciiTheme="minorEastAsia" w:hAnsiTheme="minorEastAsia" w:cs="宋体" w:hint="eastAsia"/>
                <w:noProof w:val="0"/>
                <w:snapToGrid/>
              </w:rPr>
              <w:t>款－泰康组合</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B886175056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83.00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268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中国人民财产保险股份有限公司－传统－普通保险产品</w:t>
            </w:r>
            <w:r w:rsidRPr="00FD4C35">
              <w:rPr>
                <w:rFonts w:asciiTheme="minorEastAsia" w:hAnsiTheme="minorEastAsia" w:cs="宋体" w:hint="eastAsia"/>
                <w:noProof w:val="0"/>
                <w:snapToGrid/>
              </w:rPr>
              <w:t>A</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B887339344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269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中国人保资产管理有限公司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中国人民财产保险股份有限公司－传统－普通保险产品</w:t>
            </w:r>
            <w:r w:rsidRPr="00FD4C35">
              <w:rPr>
                <w:rFonts w:asciiTheme="minorEastAsia" w:hAnsiTheme="minorEastAsia" w:cs="宋体" w:hint="eastAsia"/>
                <w:noProof w:val="0"/>
                <w:snapToGrid/>
              </w:rPr>
              <w:t>B</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B887338835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270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中英人寿保险有限公司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中英人寿保险有限公司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资本补充债</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B882713527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4,660.00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271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诺德基金</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兴业银行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诺德基金创新旗舰</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B887093401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8.568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233.40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272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泰康资产管理有限责任公司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国民养老保险股份有限公司－国民养老新质三年保本泰康固收专户</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B887179794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4,672.80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273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西南证券股份有限公司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西南证券股份有限公司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D890767373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8.567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有效报价</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274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中信建投证券股份有限公司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中信建投证券－交通银行－中信建投鑫享稳益</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D890527354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48.50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275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国联证券资管－国联信托股份有限公司－国联定新</w:t>
            </w:r>
            <w:r w:rsidRPr="00FD4C35">
              <w:rPr>
                <w:rFonts w:asciiTheme="minorEastAsia" w:hAnsiTheme="minorEastAsia" w:cs="宋体" w:hint="eastAsia"/>
                <w:noProof w:val="0"/>
                <w:snapToGrid/>
              </w:rPr>
              <w:t>103</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D890541667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956.00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276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国联证券资管－建设银行－国联鑫湘联</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D890568279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119.40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277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生命保险资产管理有限公司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生命保险资管－工商银行－生命保险资产管理有限公司睿驰增强</w:t>
            </w:r>
            <w:r w:rsidRPr="00FD4C35">
              <w:rPr>
                <w:rFonts w:asciiTheme="minorEastAsia" w:hAnsiTheme="minorEastAsia" w:cs="宋体" w:hint="eastAsia"/>
                <w:noProof w:val="0"/>
                <w:snapToGrid/>
              </w:rPr>
              <w:t>11</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B885311950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7.850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278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中信保诚基金管理有限公司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中信保诚基金－中信信托有限责任公司－中信保诚基金信和</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B886306194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8.232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1,215.00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279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上海国泰海通证券资产管理有限公司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国泰海通证券资管－光大银行－海通资管睿丰汇盈</w:t>
            </w:r>
            <w:r w:rsidRPr="00FD4C35">
              <w:rPr>
                <w:rFonts w:asciiTheme="minorEastAsia" w:hAnsiTheme="minorEastAsia" w:cs="宋体" w:hint="eastAsia"/>
                <w:noProof w:val="0"/>
                <w:snapToGrid/>
              </w:rPr>
              <w:t>5</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D890516230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3,315.00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280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国金证券资产管理有限公司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国金证券－建设银行－国金证券鑫熠</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D890314743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281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国联证券资管－青岛银行－国联安鑫青享</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D890563570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947.30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112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282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上海国泰海通证券资产管理有限公司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国泰海通证券资管－海港人寿保险股份有限公司－海港人寿保险股份有限公司传统</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－国泰君安君得</w:t>
            </w:r>
            <w:r w:rsidRPr="00FD4C35">
              <w:rPr>
                <w:rFonts w:asciiTheme="minorEastAsia" w:hAnsiTheme="minorEastAsia" w:cs="宋体" w:hint="eastAsia"/>
                <w:noProof w:val="0"/>
                <w:snapToGrid/>
              </w:rPr>
              <w:t>3656FOF</w:t>
            </w:r>
            <w:r w:rsidRPr="00FD4C35">
              <w:rPr>
                <w:rFonts w:asciiTheme="minorEastAsia" w:hAnsiTheme="minorEastAsia" w:cs="宋体" w:hint="eastAsia"/>
                <w:noProof w:val="0"/>
                <w:snapToGrid/>
              </w:rPr>
              <w:t>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D890524712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8.233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114.10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283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上海爱建信托有限责任公司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上海爱建信托有限责任公司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爱建智赢</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中短期理财投资（双季添利）集合资金信托计划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B886059331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8.100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284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开源证券股份有限公司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开源证券股份有限公司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D890787666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7.120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285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国金证券资产管理有限公司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国金证券资管－建设银行－国金资管鑫熠</w:t>
            </w:r>
            <w:r w:rsidRPr="00FD4C35">
              <w:rPr>
                <w:rFonts w:asciiTheme="minorEastAsia" w:hAnsiTheme="minorEastAsia" w:cs="宋体" w:hint="eastAsia"/>
                <w:noProof w:val="0"/>
                <w:snapToGrid/>
              </w:rPr>
              <w:t>13</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D890436545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2,900.00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286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上海兴瀚资产管理有限公司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兴瀚资管－兴业银行－兴瀚资管</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兴元</w:t>
            </w:r>
            <w:r w:rsidRPr="00FD4C35">
              <w:rPr>
                <w:rFonts w:asciiTheme="minorEastAsia" w:hAnsiTheme="minorEastAsia" w:cs="宋体" w:hint="eastAsia"/>
                <w:noProof w:val="0"/>
                <w:snapToGrid/>
              </w:rPr>
              <w:t>18</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B884043669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7.800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641.00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287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招商信诺资产管理有限公司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招商信诺人寿保险有限公司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分红保险产品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B884328954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8.210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288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万联证券资产管理（广东）有限公司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万联证券资管－建设银行－万联资管稳健</w:t>
            </w:r>
            <w:r w:rsidRPr="00FD4C35">
              <w:rPr>
                <w:rFonts w:asciiTheme="minorEastAsia" w:hAnsiTheme="minorEastAsia" w:cs="宋体" w:hint="eastAsia"/>
                <w:noProof w:val="0"/>
                <w:snapToGrid/>
              </w:rPr>
              <w:t>103</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D890553135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7.684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289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国联证券资管－工商银行－国联鸿如意</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D890563376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521.70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112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290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建信基金管理有限责任公司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建信基金－建信理财“私享”（按周）开放式固定收益类净值型人民币理财产品－建信基金惠众添添赢</w:t>
            </w:r>
            <w:r w:rsidRPr="00FD4C35">
              <w:rPr>
                <w:rFonts w:asciiTheme="minorEastAsia" w:hAnsiTheme="minorEastAsia" w:cs="宋体" w:hint="eastAsia"/>
                <w:noProof w:val="0"/>
                <w:snapToGrid/>
              </w:rPr>
              <w:t>6</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B884977567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7.843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291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上海爱建信托有限责任公司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上海爱建信托有限责任公司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爱建智赢</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汇裕</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定开型</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B884005417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8.100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2,400.00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292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泰信基金管理有限公司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泰信基金－中信信托有限责任公司－泰信基金信瑞</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B885919601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8.114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1,230.00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293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国联证券资管－国联信托股份有限公司－国联定新</w:t>
            </w:r>
            <w:r w:rsidRPr="00FD4C35">
              <w:rPr>
                <w:rFonts w:asciiTheme="minorEastAsia" w:hAnsiTheme="minorEastAsia" w:cs="宋体" w:hint="eastAsia"/>
                <w:noProof w:val="0"/>
                <w:snapToGrid/>
              </w:rPr>
              <w:t>101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D890525548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956.00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294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招商信诺资产管理有限公司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招商信诺人寿保险有限公司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传统</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B884333941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8.210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112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295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建信基金管理有限责任公司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建信基金－建信理财“私享”（按周）开放式固定收益类净值型人民币理财产品－建信基金惠众添添赢</w:t>
            </w:r>
            <w:r w:rsidRPr="00FD4C35">
              <w:rPr>
                <w:rFonts w:asciiTheme="minorEastAsia" w:hAnsiTheme="minorEastAsia" w:cs="宋体" w:hint="eastAsia"/>
                <w:noProof w:val="0"/>
                <w:snapToGrid/>
              </w:rPr>
              <w:t>11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B884947677</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7.843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296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招商信诺资产管理有限公司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招商信诺人寿保险有限公司－分红</w:t>
            </w:r>
            <w:r w:rsidRPr="00FD4C35">
              <w:rPr>
                <w:rFonts w:asciiTheme="minorEastAsia" w:hAnsiTheme="minorEastAsia" w:cs="宋体" w:hint="eastAsia"/>
                <w:noProof w:val="0"/>
                <w:snapToGrid/>
              </w:rPr>
              <w:t>1</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B885327951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8.210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297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国金证券资产管理有限公司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国金证券资管－建设银行－国金资管鑫熠</w:t>
            </w:r>
            <w:r w:rsidRPr="00FD4C35">
              <w:rPr>
                <w:rFonts w:asciiTheme="minorEastAsia" w:hAnsiTheme="minorEastAsia" w:cs="宋体" w:hint="eastAsia"/>
                <w:noProof w:val="0"/>
                <w:snapToGrid/>
              </w:rPr>
              <w:t>10</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D890422601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1,600.00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298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国联证券资管－建设银行－国联鑫湘联</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D890555103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201.30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299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国联证券资管－工商银行－国联鸿如意</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D890568384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466.40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300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大家资产管理有限责任公司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大家资管－光大银行－大家资产稳健优选</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号固定收益类资产管理产品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B887096530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610.00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301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长城证券股份有限公司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长城证券股份有限公司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D890022105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8.000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302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中国对外经济贸易信托有限公司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中国对外经济贸易信托有限公司－外贸信托－信智</w:t>
            </w:r>
            <w:r w:rsidRPr="00FD4C35">
              <w:rPr>
                <w:rFonts w:asciiTheme="minorEastAsia" w:hAnsiTheme="minorEastAsia" w:cs="宋体" w:hint="eastAsia"/>
                <w:noProof w:val="0"/>
                <w:snapToGrid/>
              </w:rPr>
              <w:t>9</w:t>
            </w:r>
            <w:r w:rsidRPr="00FD4C35">
              <w:rPr>
                <w:rFonts w:asciiTheme="minorEastAsia" w:hAnsiTheme="minorEastAsia" w:cs="宋体" w:hint="eastAsia"/>
                <w:noProof w:val="0"/>
                <w:snapToGrid/>
              </w:rPr>
              <w:t>号集合资金信托计划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B886562091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7.250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303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建信资本管理有限责任公司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建信资本</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建设银行</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建信资本锦绣</w:t>
            </w:r>
            <w:r w:rsidRPr="00FD4C35">
              <w:rPr>
                <w:rFonts w:asciiTheme="minorEastAsia" w:hAnsiTheme="minorEastAsia" w:cs="宋体" w:hint="eastAsia"/>
                <w:noProof w:val="0"/>
                <w:snapToGrid/>
              </w:rPr>
              <w:t>8</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B885533772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304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上海国泰海通证券资产管理有限公司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国泰海通证券资管－光大银行－海通资管睿丰汇盈</w:t>
            </w:r>
            <w:r w:rsidRPr="00FD4C35">
              <w:rPr>
                <w:rFonts w:asciiTheme="minorEastAsia" w:hAnsiTheme="minorEastAsia" w:cs="宋体" w:hint="eastAsia"/>
                <w:noProof w:val="0"/>
                <w:snapToGrid/>
              </w:rPr>
              <w:t>6</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D890517448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3,315.00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305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上海银叶投资有限公司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上海银叶投资有限公司－银叶新玉优选私募证券投资基金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B883444595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8.160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306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中信建投证券股份有限公司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中信建投证券－交通银行－中信建投鑫享稳益</w:t>
            </w:r>
            <w:r w:rsidRPr="00FD4C35">
              <w:rPr>
                <w:rFonts w:asciiTheme="minorEastAsia" w:hAnsiTheme="minorEastAsia" w:cs="宋体" w:hint="eastAsia"/>
                <w:noProof w:val="0"/>
                <w:snapToGrid/>
              </w:rPr>
              <w:t>4</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D890542906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48.50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307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生命保险资产管理有限公司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生命保险资管－农业银行－生命资产睿驰增强</w:t>
            </w:r>
            <w:r w:rsidRPr="00FD4C35">
              <w:rPr>
                <w:rFonts w:asciiTheme="minorEastAsia" w:hAnsiTheme="minorEastAsia" w:cs="宋体" w:hint="eastAsia"/>
                <w:noProof w:val="0"/>
                <w:snapToGrid/>
              </w:rPr>
              <w:t>5</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B884718612</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7.850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308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上海国泰海通证券资产管理有限公司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国泰海通证券资管－光大银行－海通资管睿丰汇盈</w:t>
            </w:r>
            <w:r w:rsidRPr="00FD4C35">
              <w:rPr>
                <w:rFonts w:asciiTheme="minorEastAsia" w:hAnsiTheme="minorEastAsia" w:cs="宋体" w:hint="eastAsia"/>
                <w:noProof w:val="0"/>
                <w:snapToGrid/>
              </w:rPr>
              <w:t>7</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D890519571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3,315.00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309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建信基金管理有限责任公司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建信基金－建信理财“嘉鑫”固收类最低持有</w:t>
            </w:r>
            <w:r w:rsidRPr="00FD4C35">
              <w:rPr>
                <w:rFonts w:asciiTheme="minorEastAsia" w:hAnsiTheme="minorEastAsia" w:cs="宋体" w:hint="eastAsia"/>
                <w:noProof w:val="0"/>
                <w:snapToGrid/>
              </w:rPr>
              <w:t>14</w:t>
            </w:r>
            <w:r w:rsidRPr="00FD4C35">
              <w:rPr>
                <w:rFonts w:asciiTheme="minorEastAsia" w:hAnsiTheme="minorEastAsia" w:cs="宋体" w:hint="eastAsia"/>
                <w:noProof w:val="0"/>
                <w:snapToGrid/>
              </w:rPr>
              <w:t>天产品－建信基金惠众添添赢</w:t>
            </w:r>
            <w:r w:rsidRPr="00FD4C35">
              <w:rPr>
                <w:rFonts w:asciiTheme="minorEastAsia" w:hAnsiTheme="minorEastAsia" w:cs="宋体" w:hint="eastAsia"/>
                <w:noProof w:val="0"/>
                <w:snapToGrid/>
              </w:rPr>
              <w:t>12</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B884946485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7.684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310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华泰资产管理有限公司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华泰资管－农业银行－华泰资产优选睿智</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B887752916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7.612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394.00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311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大家资产管理有限责任公司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大家资管－光大银行－大家资产稳健优选</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号固定收益类资产管理产品</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保险机构资产管理产品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B886766679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2,165.00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312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上海国泰海通证券资产管理有限公司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国泰海通证券资管－建信人寿保险股份有限公司－传统险－国泰海通君得睿享</w:t>
            </w:r>
            <w:r w:rsidRPr="00FD4C35">
              <w:rPr>
                <w:rFonts w:asciiTheme="minorEastAsia" w:hAnsiTheme="minorEastAsia" w:cs="宋体" w:hint="eastAsia"/>
                <w:noProof w:val="0"/>
                <w:snapToGrid/>
              </w:rPr>
              <w:t>FOF14</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D890577503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8.233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850.20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313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中信建投证券股份有限公司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中信建投证券－交通银行－中信建投鑫享稳益</w:t>
            </w:r>
            <w:r w:rsidRPr="00FD4C35">
              <w:rPr>
                <w:rFonts w:asciiTheme="minorEastAsia" w:hAnsiTheme="minorEastAsia" w:cs="宋体" w:hint="eastAsia"/>
                <w:noProof w:val="0"/>
                <w:snapToGrid/>
              </w:rPr>
              <w:t>8</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D890552480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48.50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314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国金证券资产管理有限公司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国金证券资管－建设银行－国金资管鑫熠</w:t>
            </w:r>
            <w:r w:rsidRPr="00FD4C35">
              <w:rPr>
                <w:rFonts w:asciiTheme="minorEastAsia" w:hAnsiTheme="minorEastAsia" w:cs="宋体" w:hint="eastAsia"/>
                <w:noProof w:val="0"/>
                <w:snapToGrid/>
              </w:rPr>
              <w:t>5</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D890402211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2,600.00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315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国联证券资管－光大银行－国联光盈添瑞</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D890525310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5,480.00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316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中诚信托有限责任公司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中诚信托有限责任公司－中诚信托－明珠</w:t>
            </w:r>
            <w:r w:rsidRPr="00FD4C35">
              <w:rPr>
                <w:rFonts w:asciiTheme="minorEastAsia" w:hAnsiTheme="minorEastAsia" w:cs="宋体" w:hint="eastAsia"/>
                <w:noProof w:val="0"/>
                <w:snapToGrid/>
              </w:rPr>
              <w:t>76</w:t>
            </w:r>
            <w:r w:rsidRPr="00FD4C35">
              <w:rPr>
                <w:rFonts w:asciiTheme="minorEastAsia" w:hAnsiTheme="minorEastAsia" w:cs="宋体" w:hint="eastAsia"/>
                <w:noProof w:val="0"/>
                <w:snapToGrid/>
              </w:rPr>
              <w:t>号集合资金信托计划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B887326854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8.232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317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国联证券资管－光大银行－国联光盈添瑞</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D890525475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5,480.00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318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中信建投证券股份有限公司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中信建投证券－交通银行－中信建投鑫享稳益</w:t>
            </w:r>
            <w:r w:rsidRPr="00FD4C35">
              <w:rPr>
                <w:rFonts w:asciiTheme="minorEastAsia" w:hAnsiTheme="minorEastAsia" w:cs="宋体" w:hint="eastAsia"/>
                <w:noProof w:val="0"/>
                <w:snapToGrid/>
              </w:rPr>
              <w:t>7</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D890551581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48.50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319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南京证券股份有限公司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南京证券股份有限公司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D890612691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8.200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320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建信基金管理有限责任公司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建信基金－民生银行－建信基金安享</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基金公司或其资产管理子公司一对多专户产品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B884976294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321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中信证券－光大银行－中信证券基础设施</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D890378771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2,800.00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322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上海银叶投资有限公司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上海银叶投资有限公司－银叶新玉优选</w:t>
            </w:r>
            <w:r w:rsidRPr="00FD4C35">
              <w:rPr>
                <w:rFonts w:asciiTheme="minorEastAsia" w:hAnsiTheme="minorEastAsia" w:cs="宋体" w:hint="eastAsia"/>
                <w:noProof w:val="0"/>
                <w:snapToGrid/>
              </w:rPr>
              <w:t>6</w:t>
            </w:r>
            <w:r w:rsidRPr="00FD4C35">
              <w:rPr>
                <w:rFonts w:asciiTheme="minorEastAsia" w:hAnsiTheme="minorEastAsia" w:cs="宋体" w:hint="eastAsia"/>
                <w:noProof w:val="0"/>
                <w:snapToGrid/>
              </w:rPr>
              <w:t>期私募证券投资基金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私募基金</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B885667000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8.160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323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中国对外经济贸易信托有限公司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中国对外经济贸易信托有限公司－外贸信托－信悦</w:t>
            </w:r>
            <w:r w:rsidRPr="00FD4C35">
              <w:rPr>
                <w:rFonts w:asciiTheme="minorEastAsia" w:hAnsiTheme="minorEastAsia" w:cs="宋体" w:hint="eastAsia"/>
                <w:noProof w:val="0"/>
                <w:snapToGrid/>
              </w:rPr>
              <w:t>3</w:t>
            </w:r>
            <w:r w:rsidRPr="00FD4C35">
              <w:rPr>
                <w:rFonts w:asciiTheme="minorEastAsia" w:hAnsiTheme="minorEastAsia" w:cs="宋体" w:hint="eastAsia"/>
                <w:noProof w:val="0"/>
                <w:snapToGrid/>
              </w:rPr>
              <w:t>号固定收益证券投资集合资金信托计划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B885820828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7.200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1,400.00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324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国联证券资管－工商银行－国联鸿如意</w:t>
            </w:r>
            <w:r w:rsidRPr="00FD4C35">
              <w:rPr>
                <w:rFonts w:asciiTheme="minorEastAsia" w:hAnsiTheme="minorEastAsia" w:cs="宋体" w:hint="eastAsia"/>
                <w:noProof w:val="0"/>
                <w:snapToGrid/>
              </w:rPr>
              <w:t>11</w:t>
            </w:r>
            <w:r w:rsidRPr="00FD4C35">
              <w:rPr>
                <w:rFonts w:asciiTheme="minorEastAsia" w:hAnsiTheme="minorEastAsia" w:cs="宋体" w:hint="eastAsia"/>
                <w:noProof w:val="0"/>
                <w:snapToGrid/>
              </w:rPr>
              <w:t>号（沪享）集合资产管理计划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D890563384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406.60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325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富荣基金管理有限公司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富荣基金－中信信托有限责任公司－富荣－中信信托－聚信</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B883579031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8.002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1,250.00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326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万联证券资产管理（广东）有限公司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万联证券资管－建设银行－万联资管稳健</w:t>
            </w:r>
            <w:r w:rsidRPr="00FD4C35">
              <w:rPr>
                <w:rFonts w:asciiTheme="minorEastAsia" w:hAnsiTheme="minorEastAsia" w:cs="宋体" w:hint="eastAsia"/>
                <w:noProof w:val="0"/>
                <w:snapToGrid/>
              </w:rPr>
              <w:t>102</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D890535268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7.684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327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国联证券资管－光大银行－国联光盈添瑞</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D890525344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5,480.00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328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东海证券股份有限公司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东海证券股份有限公司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D890728858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7.846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1,270.00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329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国海证券股份有限公司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国海证券股份有限公司</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机构自营投资账户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D890534550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8.150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3,500.00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330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万联证券资产管理（广东）有限公司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万联证券资管－建设银行－万联资管稳健</w:t>
            </w:r>
            <w:r w:rsidRPr="00FD4C35">
              <w:rPr>
                <w:rFonts w:asciiTheme="minorEastAsia" w:hAnsiTheme="minorEastAsia" w:cs="宋体" w:hint="eastAsia"/>
                <w:noProof w:val="0"/>
                <w:snapToGrid/>
              </w:rPr>
              <w:t>101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D890534783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7.684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112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331</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中银国际证券股份有限公司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中银国际证券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安鑫</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（最低持有</w:t>
            </w:r>
            <w:r w:rsidRPr="00FD4C35">
              <w:rPr>
                <w:rFonts w:asciiTheme="minorEastAsia" w:hAnsiTheme="minorEastAsia" w:cs="宋体" w:hint="eastAsia"/>
                <w:noProof w:val="0"/>
                <w:snapToGrid/>
              </w:rPr>
              <w:t>180</w:t>
            </w:r>
            <w:r w:rsidRPr="00FD4C35">
              <w:rPr>
                <w:rFonts w:asciiTheme="minorEastAsia" w:hAnsiTheme="minorEastAsia" w:cs="宋体" w:hint="eastAsia"/>
                <w:noProof w:val="0"/>
                <w:snapToGrid/>
              </w:rPr>
              <w:t>天）按日开放固定收益类净值型人民币理财产品</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中银证券安鑫稳健</w:t>
            </w:r>
            <w:r w:rsidRPr="00FD4C35">
              <w:rPr>
                <w:rFonts w:asciiTheme="minorEastAsia" w:hAnsiTheme="minorEastAsia" w:cs="宋体" w:hint="eastAsia"/>
                <w:noProof w:val="0"/>
                <w:snapToGrid/>
              </w:rPr>
              <w:t>4</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证券公司单一资产管理计划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D890288714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332</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招商信诺资产管理有限公司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招商信诺人寿保险有限公司</w:t>
            </w:r>
            <w:r w:rsidRPr="00FD4C35">
              <w:rPr>
                <w:rFonts w:asciiTheme="minorEastAsia" w:hAnsiTheme="minorEastAsia" w:cs="宋体" w:hint="eastAsia"/>
                <w:noProof w:val="0"/>
                <w:snapToGrid/>
              </w:rPr>
              <w:t>-</w:t>
            </w:r>
            <w:r w:rsidRPr="00FD4C35">
              <w:rPr>
                <w:rFonts w:asciiTheme="minorEastAsia" w:hAnsiTheme="minorEastAsia" w:cs="宋体" w:hint="eastAsia"/>
                <w:noProof w:val="0"/>
                <w:snapToGrid/>
              </w:rPr>
              <w:t>自有资金</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保险资金投资账户</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B884318886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8.210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3,000.00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333</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中粮信托有限责任公司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中粮信托有限责任公司一中粮信托一信享</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B886417204</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7.114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334</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国联证券资产管理有限公司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国联证券资管－工商银行－国联鸿如意</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D890555713</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701.60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112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335</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中粮期货有限公司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中粮期货－平安银行－中粮期货信固臻</w:t>
            </w:r>
            <w:r w:rsidRPr="00FD4C35">
              <w:rPr>
                <w:rFonts w:asciiTheme="minorEastAsia" w:hAnsiTheme="minorEastAsia" w:cs="宋体" w:hint="eastAsia"/>
                <w:noProof w:val="0"/>
                <w:snapToGrid/>
              </w:rPr>
              <w:t>8</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期货公司或其资产管理子公司一对多资产管理计划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B885451556</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7.200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1,400.00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336</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中信建投证券股份有限公司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中信建投证券－交通银行－中信建投鑫享稳益</w:t>
            </w:r>
            <w:r w:rsidRPr="00FD4C35">
              <w:rPr>
                <w:rFonts w:asciiTheme="minorEastAsia" w:hAnsiTheme="minorEastAsia" w:cs="宋体" w:hint="eastAsia"/>
                <w:noProof w:val="0"/>
                <w:snapToGrid/>
              </w:rPr>
              <w:t>5</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D890542671</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48.50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337</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中国对外经济贸易信托有限公司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中国对外经济贸易信托有限公司－外贸信托－信悦</w:t>
            </w:r>
            <w:r w:rsidRPr="00FD4C35">
              <w:rPr>
                <w:rFonts w:asciiTheme="minorEastAsia" w:hAnsiTheme="minorEastAsia" w:cs="宋体" w:hint="eastAsia"/>
                <w:noProof w:val="0"/>
                <w:snapToGrid/>
              </w:rPr>
              <w:t>2</w:t>
            </w:r>
            <w:r w:rsidRPr="00FD4C35">
              <w:rPr>
                <w:rFonts w:asciiTheme="minorEastAsia" w:hAnsiTheme="minorEastAsia" w:cs="宋体" w:hint="eastAsia"/>
                <w:noProof w:val="0"/>
                <w:snapToGrid/>
              </w:rPr>
              <w:t>号固定收益证券投资集合资金信托计划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集合信托计划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B885820810</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7.200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1,400.00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56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338</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中信建投证券股份有限公司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中信建投证券－交通银行－中信建投鑫享稳益</w:t>
            </w:r>
            <w:r w:rsidRPr="00FD4C35">
              <w:rPr>
                <w:rFonts w:asciiTheme="minorEastAsia" w:hAnsiTheme="minorEastAsia" w:cs="宋体" w:hint="eastAsia"/>
                <w:noProof w:val="0"/>
                <w:snapToGrid/>
              </w:rPr>
              <w:t>6</w:t>
            </w:r>
            <w:r w:rsidRPr="00FD4C35">
              <w:rPr>
                <w:rFonts w:asciiTheme="minorEastAsia" w:hAnsiTheme="minorEastAsia" w:cs="宋体" w:hint="eastAsia"/>
                <w:noProof w:val="0"/>
                <w:snapToGrid/>
              </w:rPr>
              <w:t>号集合资产管理计划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证券公司集合资产管理计划</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D890557359</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7.841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12.80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339</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建信基金管理有限责任公司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建信基金－建信理财嘉鑫（稳利）固收类最低持有</w:t>
            </w:r>
            <w:r w:rsidRPr="00FD4C35">
              <w:rPr>
                <w:rFonts w:asciiTheme="minorEastAsia" w:hAnsiTheme="minorEastAsia" w:cs="宋体" w:hint="eastAsia"/>
                <w:noProof w:val="0"/>
                <w:snapToGrid/>
              </w:rPr>
              <w:t>14</w:t>
            </w:r>
            <w:r w:rsidRPr="00FD4C35">
              <w:rPr>
                <w:rFonts w:asciiTheme="minorEastAsia" w:hAnsiTheme="minorEastAsia" w:cs="宋体" w:hint="eastAsia"/>
                <w:noProof w:val="0"/>
                <w:snapToGrid/>
              </w:rPr>
              <w:t>天产品第</w:t>
            </w:r>
            <w:r w:rsidRPr="00FD4C35">
              <w:rPr>
                <w:rFonts w:asciiTheme="minorEastAsia" w:hAnsiTheme="minorEastAsia" w:cs="宋体" w:hint="eastAsia"/>
                <w:noProof w:val="0"/>
                <w:snapToGrid/>
              </w:rPr>
              <w:t>5</w:t>
            </w:r>
            <w:r w:rsidRPr="00FD4C35">
              <w:rPr>
                <w:rFonts w:asciiTheme="minorEastAsia" w:hAnsiTheme="minorEastAsia" w:cs="宋体" w:hint="eastAsia"/>
                <w:noProof w:val="0"/>
                <w:snapToGrid/>
              </w:rPr>
              <w:t>期－建信基金惠众添添赢</w:t>
            </w:r>
            <w:r w:rsidRPr="00FD4C35">
              <w:rPr>
                <w:rFonts w:asciiTheme="minorEastAsia" w:hAnsiTheme="minorEastAsia" w:cs="宋体" w:hint="eastAsia"/>
                <w:noProof w:val="0"/>
                <w:snapToGrid/>
              </w:rPr>
              <w:t>54</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B887536865</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7.684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低价未入围</w:t>
            </w:r>
          </w:p>
        </w:tc>
      </w:tr>
      <w:tr w:rsidR="002B5AE1" w:rsidTr="00FD4C35">
        <w:trPr>
          <w:trHeight w:val="840"/>
        </w:trPr>
        <w:tc>
          <w:tcPr>
            <w:tcW w:w="561"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340</w:t>
            </w:r>
          </w:p>
        </w:tc>
        <w:tc>
          <w:tcPr>
            <w:tcW w:w="2700"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建信基金管理有限责任公司</w:t>
            </w:r>
          </w:p>
        </w:tc>
        <w:tc>
          <w:tcPr>
            <w:tcW w:w="3543"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建信基金－建信理财睿鑫固收类最低持有</w:t>
            </w:r>
            <w:r w:rsidRPr="00FD4C35">
              <w:rPr>
                <w:rFonts w:asciiTheme="minorEastAsia" w:hAnsiTheme="minorEastAsia" w:cs="宋体" w:hint="eastAsia"/>
                <w:noProof w:val="0"/>
                <w:snapToGrid/>
              </w:rPr>
              <w:t>7</w:t>
            </w:r>
            <w:r w:rsidRPr="00FD4C35">
              <w:rPr>
                <w:rFonts w:asciiTheme="minorEastAsia" w:hAnsiTheme="minorEastAsia" w:cs="宋体" w:hint="eastAsia"/>
                <w:noProof w:val="0"/>
                <w:snapToGrid/>
              </w:rPr>
              <w:t>天产品第</w:t>
            </w:r>
            <w:r w:rsidRPr="00FD4C35">
              <w:rPr>
                <w:rFonts w:asciiTheme="minorEastAsia" w:hAnsiTheme="minorEastAsia" w:cs="宋体" w:hint="eastAsia"/>
                <w:noProof w:val="0"/>
                <w:snapToGrid/>
              </w:rPr>
              <w:t>1</w:t>
            </w:r>
            <w:r w:rsidRPr="00FD4C35">
              <w:rPr>
                <w:rFonts w:asciiTheme="minorEastAsia" w:hAnsiTheme="minorEastAsia" w:cs="宋体" w:hint="eastAsia"/>
                <w:noProof w:val="0"/>
                <w:snapToGrid/>
              </w:rPr>
              <w:t>期－建信基金惠众添添赢</w:t>
            </w:r>
            <w:r w:rsidRPr="00FD4C35">
              <w:rPr>
                <w:rFonts w:asciiTheme="minorEastAsia" w:hAnsiTheme="minorEastAsia" w:cs="宋体" w:hint="eastAsia"/>
                <w:noProof w:val="0"/>
                <w:snapToGrid/>
              </w:rPr>
              <w:t>13</w:t>
            </w:r>
            <w:r w:rsidRPr="00FD4C35">
              <w:rPr>
                <w:rFonts w:asciiTheme="minorEastAsia" w:hAnsiTheme="minorEastAsia" w:cs="宋体" w:hint="eastAsia"/>
                <w:noProof w:val="0"/>
                <w:snapToGrid/>
              </w:rPr>
              <w:t>号单一资产管理计划</w:t>
            </w:r>
          </w:p>
        </w:tc>
        <w:tc>
          <w:tcPr>
            <w:tcW w:w="1701"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基金公司或其资产管理子公司一对一专户产品</w:t>
            </w:r>
          </w:p>
        </w:tc>
        <w:tc>
          <w:tcPr>
            <w:tcW w:w="1560"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B884946558</w:t>
            </w:r>
          </w:p>
        </w:tc>
        <w:tc>
          <w:tcPr>
            <w:tcW w:w="1134" w:type="dxa"/>
            <w:vAlign w:val="center"/>
            <w:hideMark/>
          </w:tcPr>
          <w:p w:rsidR="00FD4C35" w:rsidRPr="00FD4C35" w:rsidRDefault="006546A8" w:rsidP="00FD4C35">
            <w:pPr>
              <w:kinsoku/>
              <w:autoSpaceDE/>
              <w:autoSpaceDN/>
              <w:adjustRightInd/>
              <w:snapToGrid/>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7.843 </w:t>
            </w:r>
          </w:p>
        </w:tc>
        <w:tc>
          <w:tcPr>
            <w:tcW w:w="1417" w:type="dxa"/>
            <w:vAlign w:val="center"/>
            <w:hideMark/>
          </w:tcPr>
          <w:p w:rsidR="00FD4C35" w:rsidRPr="00FD4C35" w:rsidRDefault="006546A8">
            <w:pPr>
              <w:kinsoku/>
              <w:autoSpaceDE/>
              <w:autoSpaceDN/>
              <w:adjustRightInd/>
              <w:snapToGrid/>
              <w:jc w:val="right"/>
              <w:textAlignment w:val="auto"/>
              <w:rPr>
                <w:rFonts w:asciiTheme="minorEastAsia" w:hAnsiTheme="minorEastAsia" w:cs="宋体"/>
                <w:noProof w:val="0"/>
                <w:snapToGrid/>
              </w:rPr>
            </w:pPr>
            <w:r w:rsidRPr="00FD4C35">
              <w:rPr>
                <w:rFonts w:asciiTheme="minorEastAsia" w:hAnsiTheme="minorEastAsia" w:cs="宋体" w:hint="eastAsia"/>
                <w:noProof w:val="0"/>
                <w:snapToGrid/>
              </w:rPr>
              <w:t xml:space="preserve">   6,300.00</w:t>
            </w:r>
          </w:p>
        </w:tc>
        <w:tc>
          <w:tcPr>
            <w:tcW w:w="1276" w:type="dxa"/>
            <w:vAlign w:val="center"/>
            <w:hideMark/>
          </w:tcPr>
          <w:p w:rsidR="00FD4C35" w:rsidRPr="00FD4C35" w:rsidRDefault="006546A8" w:rsidP="00FD4C35">
            <w:pPr>
              <w:kinsoku/>
              <w:autoSpaceDE/>
              <w:autoSpaceDN/>
              <w:adjustRightInd/>
              <w:snapToGrid/>
              <w:jc w:val="center"/>
              <w:textAlignment w:val="auto"/>
              <w:rPr>
                <w:rFonts w:asciiTheme="minorEastAsia" w:hAnsiTheme="minorEastAsia" w:cs="宋体"/>
                <w:noProof w:val="0"/>
                <w:snapToGrid/>
              </w:rPr>
            </w:pPr>
            <w:r w:rsidRPr="00FD4C35">
              <w:rPr>
                <w:rFonts w:asciiTheme="minorEastAsia" w:hAnsiTheme="minorEastAsia" w:cs="宋体" w:hint="eastAsia"/>
                <w:noProof w:val="0"/>
                <w:snapToGrid/>
              </w:rPr>
              <w:t>无效报价</w:t>
            </w:r>
          </w:p>
        </w:tc>
      </w:tr>
    </w:tbl>
    <w:p w:rsidR="00B25D02" w:rsidRPr="007F18EC" w:rsidRDefault="006546A8" w:rsidP="00B67F22">
      <w:pPr>
        <w:kinsoku/>
        <w:wordWrap w:val="0"/>
        <w:autoSpaceDE/>
        <w:autoSpaceDN/>
        <w:adjustRightInd/>
        <w:snapToGrid/>
        <w:textAlignment w:val="auto"/>
        <w:rPr>
          <w:rFonts w:ascii="Times New Roman" w:eastAsia="宋体" w:hAnsi="Times New Roman" w:cs="Times New Roman"/>
        </w:rPr>
      </w:pPr>
      <w:r w:rsidRPr="007F18EC">
        <w:rPr>
          <w:rFonts w:ascii="Times New Roman" w:eastAsia="宋体" w:hAnsi="Times New Roman" w:cs="Times New Roman"/>
        </w:rPr>
        <w:br w:type="page"/>
      </w:r>
    </w:p>
    <w:p w:rsidR="00B25D02" w:rsidRPr="007F18EC" w:rsidRDefault="00B25D02" w:rsidP="00B67F22">
      <w:pPr>
        <w:kinsoku/>
        <w:wordWrap w:val="0"/>
        <w:topLinePunct/>
        <w:autoSpaceDE/>
        <w:autoSpaceDN/>
        <w:spacing w:line="360" w:lineRule="auto"/>
        <w:rPr>
          <w:rFonts w:ascii="Times New Roman" w:eastAsia="宋体" w:hAnsi="Times New Roman" w:cs="Times New Roman"/>
        </w:rPr>
        <w:sectPr w:rsidR="00B25D02" w:rsidRPr="007F18EC" w:rsidSect="00F56C9B">
          <w:footerReference w:type="default" r:id="rId10"/>
          <w:pgSz w:w="16830" w:h="11910" w:orient="landscape"/>
          <w:pgMar w:top="1797" w:right="1440" w:bottom="1797" w:left="1440" w:header="1123" w:footer="737" w:gutter="0"/>
          <w:pgNumType w:start="37"/>
          <w:cols w:space="720"/>
          <w:docGrid w:linePitch="286"/>
        </w:sectPr>
      </w:pPr>
    </w:p>
    <w:p w:rsidR="00D914A1" w:rsidRPr="007F18EC" w:rsidRDefault="006546A8" w:rsidP="00B67F22">
      <w:pPr>
        <w:kinsoku/>
        <w:wordWrap w:val="0"/>
        <w:topLinePunct/>
        <w:autoSpaceDE/>
        <w:autoSpaceDN/>
        <w:spacing w:line="360" w:lineRule="auto"/>
        <w:rPr>
          <w:rFonts w:ascii="Times New Roman" w:eastAsia="宋体" w:hAnsi="Times New Roman" w:cs="Times New Roman"/>
          <w:sz w:val="24"/>
        </w:rPr>
      </w:pPr>
      <w:r w:rsidRPr="007F18EC">
        <w:rPr>
          <w:rFonts w:ascii="Times New Roman" w:eastAsia="宋体" w:hAnsi="Times New Roman" w:cs="Times New Roman"/>
          <w:sz w:val="24"/>
        </w:rPr>
        <w:t>（本页无正文，为《</w:t>
      </w:r>
      <w:r w:rsidR="00D34A75">
        <w:rPr>
          <w:rFonts w:ascii="Times New Roman" w:eastAsia="宋体" w:hAnsi="Times New Roman" w:cs="Times New Roman"/>
          <w:sz w:val="24"/>
        </w:rPr>
        <w:t>易方达广西北投高速公路封闭式基础设施证券投资基金</w:t>
      </w:r>
      <w:r w:rsidRPr="007F18EC">
        <w:rPr>
          <w:rFonts w:ascii="Times New Roman" w:eastAsia="宋体" w:hAnsi="Times New Roman" w:cs="Times New Roman"/>
          <w:sz w:val="24"/>
        </w:rPr>
        <w:t>基金份额发售公告》之盖章页）</w:t>
      </w: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6546A8" w:rsidP="00B67F22">
      <w:pPr>
        <w:kinsoku/>
        <w:wordWrap w:val="0"/>
        <w:topLinePunct/>
        <w:autoSpaceDE/>
        <w:autoSpaceDN/>
        <w:spacing w:line="360" w:lineRule="auto"/>
        <w:jc w:val="right"/>
        <w:rPr>
          <w:rFonts w:ascii="Times New Roman" w:eastAsia="宋体" w:hAnsi="Times New Roman" w:cs="Times New Roman"/>
          <w:sz w:val="24"/>
        </w:rPr>
      </w:pPr>
      <w:r w:rsidRPr="007F18EC">
        <w:rPr>
          <w:rFonts w:ascii="Times New Roman" w:eastAsia="宋体" w:hAnsi="Times New Roman" w:cs="Times New Roman"/>
          <w:sz w:val="24"/>
        </w:rPr>
        <w:t>易方达基金管理有限公司（基金管理人）</w:t>
      </w:r>
    </w:p>
    <w:p w:rsidR="00D914A1" w:rsidRPr="007F18EC" w:rsidRDefault="006546A8" w:rsidP="000F46EB">
      <w:pPr>
        <w:kinsoku/>
        <w:wordWrap w:val="0"/>
        <w:topLinePunct/>
        <w:autoSpaceDE/>
        <w:autoSpaceDN/>
        <w:spacing w:line="360" w:lineRule="auto"/>
        <w:jc w:val="right"/>
        <w:rPr>
          <w:rFonts w:ascii="Times New Roman" w:eastAsia="宋体" w:hAnsi="Times New Roman" w:cs="Times New Roman"/>
          <w:sz w:val="24"/>
        </w:rPr>
        <w:sectPr w:rsidR="00D914A1" w:rsidRPr="007F18EC" w:rsidSect="00FD4C35">
          <w:footerReference w:type="default" r:id="rId11"/>
          <w:pgSz w:w="11910" w:h="16830"/>
          <w:pgMar w:top="1440" w:right="1797" w:bottom="1440" w:left="1797" w:header="1123" w:footer="737" w:gutter="0"/>
          <w:pgNumType w:start="1"/>
          <w:cols w:space="720"/>
          <w:docGrid w:linePitch="286"/>
        </w:sectPr>
      </w:pPr>
      <w:r w:rsidRPr="007F18EC">
        <w:rPr>
          <w:rFonts w:ascii="Times New Roman" w:eastAsia="宋体" w:hAnsi="Times New Roman" w:cs="Times New Roman"/>
          <w:sz w:val="24"/>
        </w:rPr>
        <w:t>202</w:t>
      </w:r>
      <w:r>
        <w:rPr>
          <w:rFonts w:ascii="Times New Roman" w:eastAsia="宋体" w:hAnsi="Times New Roman" w:cs="Times New Roman"/>
          <w:sz w:val="24"/>
        </w:rPr>
        <w:t>6</w:t>
      </w:r>
      <w:r w:rsidR="007D3BA5" w:rsidRPr="007F18EC">
        <w:rPr>
          <w:rFonts w:ascii="Times New Roman" w:eastAsia="宋体" w:hAnsi="Times New Roman" w:cs="Times New Roman"/>
          <w:sz w:val="24"/>
        </w:rPr>
        <w:t>年</w:t>
      </w:r>
      <w:r w:rsidR="009F6295">
        <w:rPr>
          <w:rFonts w:ascii="Times New Roman" w:eastAsia="宋体" w:hAnsi="Times New Roman" w:cs="Times New Roman"/>
          <w:sz w:val="24"/>
        </w:rPr>
        <w:t xml:space="preserve">       </w:t>
      </w:r>
      <w:r w:rsidR="007D3BA5" w:rsidRPr="007F18EC">
        <w:rPr>
          <w:rFonts w:ascii="Times New Roman" w:eastAsia="宋体" w:hAnsi="Times New Roman" w:cs="Times New Roman"/>
          <w:sz w:val="24"/>
        </w:rPr>
        <w:t>月</w:t>
      </w:r>
      <w:r w:rsidR="009F6295">
        <w:rPr>
          <w:rFonts w:ascii="Times New Roman" w:eastAsia="宋体" w:hAnsi="Times New Roman" w:cs="Times New Roman"/>
          <w:sz w:val="24"/>
        </w:rPr>
        <w:t xml:space="preserve">      </w:t>
      </w:r>
      <w:r w:rsidR="007D3BA5" w:rsidRPr="007F18EC">
        <w:rPr>
          <w:rFonts w:ascii="Times New Roman" w:eastAsia="宋体" w:hAnsi="Times New Roman" w:cs="Times New Roman"/>
          <w:sz w:val="24"/>
        </w:rPr>
        <w:t>日</w:t>
      </w:r>
    </w:p>
    <w:p w:rsidR="00D914A1" w:rsidRPr="007F18EC" w:rsidRDefault="006546A8" w:rsidP="00B67F22">
      <w:pPr>
        <w:kinsoku/>
        <w:wordWrap w:val="0"/>
        <w:topLinePunct/>
        <w:autoSpaceDE/>
        <w:autoSpaceDN/>
        <w:spacing w:line="360" w:lineRule="auto"/>
        <w:rPr>
          <w:rFonts w:ascii="Times New Roman" w:eastAsia="宋体" w:hAnsi="Times New Roman" w:cs="Times New Roman"/>
          <w:sz w:val="24"/>
        </w:rPr>
      </w:pPr>
      <w:r w:rsidRPr="007F18EC">
        <w:rPr>
          <w:rFonts w:ascii="Times New Roman" w:eastAsia="宋体" w:hAnsi="Times New Roman" w:cs="Times New Roman"/>
          <w:sz w:val="24"/>
        </w:rPr>
        <w:t>（本页无正文，为《</w:t>
      </w:r>
      <w:r w:rsidR="00D34A75">
        <w:rPr>
          <w:rFonts w:ascii="Times New Roman" w:eastAsia="宋体" w:hAnsi="Times New Roman" w:cs="Times New Roman"/>
          <w:sz w:val="24"/>
        </w:rPr>
        <w:t>易方达广西北投高速公路封闭式基础设施证券投资基金</w:t>
      </w:r>
      <w:r w:rsidR="00B10B31" w:rsidRPr="007F18EC">
        <w:rPr>
          <w:rFonts w:ascii="Times New Roman" w:eastAsia="宋体" w:hAnsi="Times New Roman" w:cs="Times New Roman" w:hint="eastAsia"/>
          <w:sz w:val="24"/>
        </w:rPr>
        <w:t>基金</w:t>
      </w:r>
      <w:r w:rsidRPr="007F18EC">
        <w:rPr>
          <w:rFonts w:ascii="Times New Roman" w:eastAsia="宋体" w:hAnsi="Times New Roman" w:cs="Times New Roman"/>
          <w:sz w:val="24"/>
        </w:rPr>
        <w:t>份额发售公告》之盖章页）</w:t>
      </w: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rPr>
          <w:rFonts w:ascii="Times New Roman" w:eastAsia="宋体" w:hAnsi="Times New Roman" w:cs="Times New Roman"/>
          <w:sz w:val="24"/>
        </w:rPr>
      </w:pPr>
    </w:p>
    <w:p w:rsidR="00D914A1" w:rsidRPr="007F18EC" w:rsidRDefault="00D914A1" w:rsidP="00B67F22">
      <w:pPr>
        <w:kinsoku/>
        <w:wordWrap w:val="0"/>
        <w:topLinePunct/>
        <w:autoSpaceDE/>
        <w:autoSpaceDN/>
        <w:spacing w:line="360" w:lineRule="auto"/>
        <w:jc w:val="right"/>
        <w:rPr>
          <w:rFonts w:ascii="Times New Roman" w:eastAsia="宋体" w:hAnsi="Times New Roman" w:cs="Times New Roman"/>
          <w:sz w:val="24"/>
        </w:rPr>
      </w:pPr>
    </w:p>
    <w:p w:rsidR="00D914A1" w:rsidRPr="007F18EC" w:rsidRDefault="006546A8" w:rsidP="00B67F22">
      <w:pPr>
        <w:kinsoku/>
        <w:wordWrap w:val="0"/>
        <w:topLinePunct/>
        <w:autoSpaceDE/>
        <w:autoSpaceDN/>
        <w:spacing w:line="360" w:lineRule="auto"/>
        <w:jc w:val="right"/>
        <w:rPr>
          <w:rFonts w:ascii="Times New Roman" w:eastAsia="宋体" w:hAnsi="Times New Roman" w:cs="Times New Roman"/>
          <w:sz w:val="24"/>
        </w:rPr>
      </w:pPr>
      <w:r w:rsidRPr="002B40C4">
        <w:rPr>
          <w:rFonts w:ascii="Times New Roman" w:eastAsia="宋体" w:hAnsi="Times New Roman" w:cs="Times New Roman" w:hint="eastAsia"/>
          <w:sz w:val="24"/>
        </w:rPr>
        <w:t>招商证券股份有限公司</w:t>
      </w:r>
      <w:r w:rsidR="007D3BA5" w:rsidRPr="007F18EC">
        <w:rPr>
          <w:rFonts w:ascii="Times New Roman" w:eastAsia="宋体" w:hAnsi="Times New Roman" w:cs="Times New Roman"/>
          <w:sz w:val="24"/>
        </w:rPr>
        <w:t>（财务顾问）</w:t>
      </w:r>
    </w:p>
    <w:p w:rsidR="00D914A1" w:rsidRPr="006A1803" w:rsidRDefault="006546A8" w:rsidP="00B67F22">
      <w:pPr>
        <w:kinsoku/>
        <w:wordWrap w:val="0"/>
        <w:topLinePunct/>
        <w:autoSpaceDE/>
        <w:autoSpaceDN/>
        <w:jc w:val="right"/>
        <w:rPr>
          <w:rFonts w:ascii="Times New Roman" w:eastAsia="宋体" w:hAnsi="Times New Roman" w:cs="Times New Roman"/>
          <w:sz w:val="24"/>
        </w:rPr>
      </w:pPr>
      <w:r w:rsidRPr="007F18EC">
        <w:rPr>
          <w:rFonts w:ascii="Times New Roman" w:eastAsia="宋体" w:hAnsi="Times New Roman" w:cs="Times New Roman"/>
          <w:sz w:val="24"/>
        </w:rPr>
        <w:t>202</w:t>
      </w:r>
      <w:r>
        <w:rPr>
          <w:rFonts w:ascii="Times New Roman" w:eastAsia="宋体" w:hAnsi="Times New Roman" w:cs="Times New Roman"/>
          <w:sz w:val="24"/>
        </w:rPr>
        <w:t>6</w:t>
      </w:r>
      <w:r w:rsidR="007D3BA5" w:rsidRPr="007F18EC">
        <w:rPr>
          <w:rFonts w:ascii="Times New Roman" w:eastAsia="宋体" w:hAnsi="Times New Roman" w:cs="Times New Roman"/>
          <w:sz w:val="24"/>
        </w:rPr>
        <w:t>年</w:t>
      </w:r>
      <w:r w:rsidR="009F6295">
        <w:rPr>
          <w:rFonts w:ascii="Times New Roman" w:eastAsia="宋体" w:hAnsi="Times New Roman" w:cs="Times New Roman"/>
          <w:sz w:val="24"/>
        </w:rPr>
        <w:t xml:space="preserve">       </w:t>
      </w:r>
      <w:r w:rsidR="002F0CB7" w:rsidRPr="007F18EC">
        <w:rPr>
          <w:rFonts w:ascii="Times New Roman" w:eastAsia="宋体" w:hAnsi="Times New Roman" w:cs="Times New Roman"/>
          <w:sz w:val="24"/>
        </w:rPr>
        <w:t>月</w:t>
      </w:r>
      <w:r w:rsidR="009F6295">
        <w:rPr>
          <w:rFonts w:ascii="Times New Roman" w:eastAsia="宋体" w:hAnsi="Times New Roman" w:cs="Times New Roman"/>
          <w:sz w:val="24"/>
        </w:rPr>
        <w:t xml:space="preserve">       </w:t>
      </w:r>
      <w:r w:rsidR="002F0CB7" w:rsidRPr="007F18EC">
        <w:rPr>
          <w:rFonts w:ascii="Times New Roman" w:eastAsia="宋体" w:hAnsi="Times New Roman" w:cs="Times New Roman"/>
          <w:sz w:val="24"/>
        </w:rPr>
        <w:t>日</w:t>
      </w:r>
    </w:p>
    <w:p w:rsidR="00866534" w:rsidRPr="006A1803" w:rsidRDefault="00866534" w:rsidP="00B67F22">
      <w:pPr>
        <w:kinsoku/>
        <w:wordWrap w:val="0"/>
        <w:topLinePunct/>
        <w:autoSpaceDE/>
        <w:autoSpaceDN/>
        <w:spacing w:line="360" w:lineRule="auto"/>
        <w:textAlignment w:val="center"/>
        <w:rPr>
          <w:rFonts w:ascii="Times New Roman" w:eastAsia="宋体" w:hAnsi="Times New Roman" w:cs="Times New Roman"/>
        </w:rPr>
      </w:pPr>
    </w:p>
    <w:sectPr w:rsidR="00866534" w:rsidRPr="006A1803" w:rsidSect="000D4F2C">
      <w:headerReference w:type="default" r:id="rId12"/>
      <w:footerReference w:type="default" r:id="rId13"/>
      <w:pgSz w:w="11852" w:h="16784"/>
      <w:pgMar w:top="1440" w:right="1797" w:bottom="1440" w:left="1797"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AE1" w:rsidRDefault="002B5AE1" w:rsidP="002B5AE1">
      <w:r>
        <w:separator/>
      </w:r>
    </w:p>
  </w:endnote>
  <w:endnote w:type="continuationSeparator" w:id="0">
    <w:p w:rsidR="002B5AE1" w:rsidRDefault="002B5AE1" w:rsidP="002B5AE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746482"/>
      <w:docPartObj>
        <w:docPartGallery w:val="Page Numbers (Bottom of Page)"/>
        <w:docPartUnique/>
      </w:docPartObj>
    </w:sdtPr>
    <w:sdtContent>
      <w:p w:rsidR="00FD4C35" w:rsidRDefault="002B5AE1">
        <w:pPr>
          <w:pStyle w:val="a4"/>
          <w:jc w:val="center"/>
        </w:pPr>
        <w:r>
          <w:fldChar w:fldCharType="begin"/>
        </w:r>
        <w:r w:rsidR="006546A8">
          <w:instrText>PAGE   \* MERGEFORMAT</w:instrText>
        </w:r>
        <w:r>
          <w:fldChar w:fldCharType="separate"/>
        </w:r>
        <w:r w:rsidR="00F56C9B" w:rsidRPr="00F56C9B">
          <w:rPr>
            <w:lang w:val="zh-CN"/>
          </w:rPr>
          <w:t>36</w:t>
        </w:r>
        <w:r>
          <w:fldChar w:fldCharType="end"/>
        </w:r>
      </w:p>
    </w:sdtContent>
  </w:sdt>
  <w:p w:rsidR="000D3496" w:rsidRDefault="000D3496">
    <w:pPr>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440682"/>
      <w:docPartObj>
        <w:docPartGallery w:val="Page Numbers (Bottom of Page)"/>
        <w:docPartUnique/>
      </w:docPartObj>
    </w:sdtPr>
    <w:sdtContent>
      <w:p w:rsidR="00FD4C35" w:rsidRDefault="002B5AE1">
        <w:pPr>
          <w:pStyle w:val="a4"/>
          <w:jc w:val="center"/>
        </w:pPr>
        <w:r>
          <w:fldChar w:fldCharType="begin"/>
        </w:r>
        <w:r w:rsidR="006546A8">
          <w:instrText>PAGE   \* MERGEFORMAT</w:instrText>
        </w:r>
        <w:r>
          <w:fldChar w:fldCharType="separate"/>
        </w:r>
        <w:r w:rsidR="00F56C9B" w:rsidRPr="00F56C9B">
          <w:rPr>
            <w:lang w:val="zh-CN"/>
          </w:rPr>
          <w:t>64</w:t>
        </w:r>
        <w:r>
          <w:fldChar w:fldCharType="end"/>
        </w:r>
      </w:p>
    </w:sdtContent>
  </w:sdt>
  <w:p w:rsidR="00FD4C35" w:rsidRDefault="00FD4C35">
    <w:pPr>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35" w:rsidRDefault="00FD4C35">
    <w:pPr>
      <w:pStyle w:val="a4"/>
      <w:jc w:val="center"/>
    </w:pPr>
  </w:p>
  <w:p w:rsidR="000D3496" w:rsidRDefault="000D3496">
    <w:pPr>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496" w:rsidRDefault="000D3496">
    <w:pPr>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AE1" w:rsidRDefault="002B5AE1" w:rsidP="002B5AE1">
      <w:r>
        <w:separator/>
      </w:r>
    </w:p>
  </w:footnote>
  <w:footnote w:type="continuationSeparator" w:id="0">
    <w:p w:rsidR="002B5AE1" w:rsidRDefault="002B5AE1" w:rsidP="002B5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496" w:rsidRDefault="000D3496">
    <w:pPr>
      <w:spacing w:line="217" w:lineRule="auto"/>
      <w:ind w:right="251"/>
      <w:jc w:val="right"/>
      <w:rPr>
        <w:rFonts w:ascii="宋体" w:eastAsia="宋体" w:hAnsi="宋体" w:cs="宋体"/>
        <w:sz w:val="17"/>
        <w:szCs w:val="17"/>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496" w:rsidRDefault="000D3496">
    <w:pPr>
      <w:spacing w:line="14" w:lineRule="auto"/>
      <w:rPr>
        <w:sz w:val="2"/>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rson w15:author="祖大为">
    <w15:presenceInfo w15:providerId="None" w15:userId="祖大为"/>
  </w15:person>
  <w15:person w15:author="王子豪0401">
    <w15:presenceInfo w15:providerId="None" w15:userId="王子豪0401"/>
  </w15:person>
  <w15:person w15:author="万宇峰">
    <w15:presenceInfo w15:providerId="None" w15:userId="万宇峰"/>
  </w15:person>
  <w15:person w15:author="饶东东">
    <w15:presenceInfo w15:providerId="None" w15:userId="饶东东"/>
  </w15:person>
  <w15:person w15:author="王子豪0402">
    <w15:presenceInfo w15:providerId="None" w15:userId="王子豪0402"/>
  </w15:person>
  <w15:person w15:author="梁美">
    <w15:presenceInfo w15:providerId="None" w15:userId="梁美"/>
  </w15:person>
  <w15:person w15:author="卢春玲">
    <w15:presenceInfo w15:providerId="None" w15:userId="卢春玲"/>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GrammaticalErrors/>
  <w:defaultTabStop w:val="420"/>
  <w:characterSpacingControl w:val="doNotCompress"/>
  <w:footnotePr>
    <w:footnote w:id="-1"/>
    <w:footnote w:id="0"/>
  </w:footnotePr>
  <w:endnotePr>
    <w:endnote w:id="-1"/>
    <w:endnote w:id="0"/>
  </w:endnotePr>
  <w:compat>
    <w:spaceForUL/>
    <w:ulTrailSpace/>
    <w:useFELayout/>
  </w:compat>
  <w:rsids>
    <w:rsidRoot w:val="00866534"/>
    <w:rsid w:val="00003C26"/>
    <w:rsid w:val="00007D40"/>
    <w:rsid w:val="00011054"/>
    <w:rsid w:val="00013FE2"/>
    <w:rsid w:val="00024562"/>
    <w:rsid w:val="000331D1"/>
    <w:rsid w:val="00034C43"/>
    <w:rsid w:val="0004115C"/>
    <w:rsid w:val="00042260"/>
    <w:rsid w:val="00054A94"/>
    <w:rsid w:val="000613D5"/>
    <w:rsid w:val="00074325"/>
    <w:rsid w:val="00076666"/>
    <w:rsid w:val="000832F8"/>
    <w:rsid w:val="000902D0"/>
    <w:rsid w:val="000916B1"/>
    <w:rsid w:val="00091D2B"/>
    <w:rsid w:val="00093511"/>
    <w:rsid w:val="000A28CF"/>
    <w:rsid w:val="000B2D3C"/>
    <w:rsid w:val="000C08FD"/>
    <w:rsid w:val="000D1A75"/>
    <w:rsid w:val="000D3496"/>
    <w:rsid w:val="000D4F2C"/>
    <w:rsid w:val="000D5DD1"/>
    <w:rsid w:val="000D5F2B"/>
    <w:rsid w:val="000D6047"/>
    <w:rsid w:val="000E133A"/>
    <w:rsid w:val="000E29A3"/>
    <w:rsid w:val="000E485F"/>
    <w:rsid w:val="000F0347"/>
    <w:rsid w:val="000F43C0"/>
    <w:rsid w:val="000F46EB"/>
    <w:rsid w:val="000F7669"/>
    <w:rsid w:val="000F77D2"/>
    <w:rsid w:val="001130A7"/>
    <w:rsid w:val="0011400F"/>
    <w:rsid w:val="00117FF4"/>
    <w:rsid w:val="001236A8"/>
    <w:rsid w:val="0012642B"/>
    <w:rsid w:val="001301AA"/>
    <w:rsid w:val="0013194B"/>
    <w:rsid w:val="00163C98"/>
    <w:rsid w:val="001653BC"/>
    <w:rsid w:val="0017730A"/>
    <w:rsid w:val="00184D10"/>
    <w:rsid w:val="00187ECE"/>
    <w:rsid w:val="00190986"/>
    <w:rsid w:val="001934FC"/>
    <w:rsid w:val="001971F6"/>
    <w:rsid w:val="001A2077"/>
    <w:rsid w:val="001C19DE"/>
    <w:rsid w:val="001C5B22"/>
    <w:rsid w:val="001C5D2A"/>
    <w:rsid w:val="001D046C"/>
    <w:rsid w:val="001D4455"/>
    <w:rsid w:val="001E0310"/>
    <w:rsid w:val="001E54BF"/>
    <w:rsid w:val="001F4699"/>
    <w:rsid w:val="00201792"/>
    <w:rsid w:val="002056FB"/>
    <w:rsid w:val="0024470E"/>
    <w:rsid w:val="00254FBB"/>
    <w:rsid w:val="00256891"/>
    <w:rsid w:val="002577BF"/>
    <w:rsid w:val="00263535"/>
    <w:rsid w:val="00266DB2"/>
    <w:rsid w:val="00270B3C"/>
    <w:rsid w:val="002767FC"/>
    <w:rsid w:val="00284719"/>
    <w:rsid w:val="00291C28"/>
    <w:rsid w:val="00294CAE"/>
    <w:rsid w:val="002A22E4"/>
    <w:rsid w:val="002A2D67"/>
    <w:rsid w:val="002B40C4"/>
    <w:rsid w:val="002B5AE1"/>
    <w:rsid w:val="002B6791"/>
    <w:rsid w:val="002C26EC"/>
    <w:rsid w:val="002C593F"/>
    <w:rsid w:val="002C787A"/>
    <w:rsid w:val="002F0CB7"/>
    <w:rsid w:val="00304041"/>
    <w:rsid w:val="003073C0"/>
    <w:rsid w:val="00311774"/>
    <w:rsid w:val="00330301"/>
    <w:rsid w:val="003309FF"/>
    <w:rsid w:val="0034477F"/>
    <w:rsid w:val="00362143"/>
    <w:rsid w:val="003668D4"/>
    <w:rsid w:val="00374F4E"/>
    <w:rsid w:val="00375B64"/>
    <w:rsid w:val="0037709A"/>
    <w:rsid w:val="003856F1"/>
    <w:rsid w:val="00386639"/>
    <w:rsid w:val="003A2530"/>
    <w:rsid w:val="003A2C29"/>
    <w:rsid w:val="003C6A4D"/>
    <w:rsid w:val="003C7EF6"/>
    <w:rsid w:val="003D0B7D"/>
    <w:rsid w:val="003D58FC"/>
    <w:rsid w:val="003E55E6"/>
    <w:rsid w:val="003F2A68"/>
    <w:rsid w:val="00400CDF"/>
    <w:rsid w:val="004200E6"/>
    <w:rsid w:val="004207D1"/>
    <w:rsid w:val="00420A56"/>
    <w:rsid w:val="0042356E"/>
    <w:rsid w:val="004330BD"/>
    <w:rsid w:val="0045065A"/>
    <w:rsid w:val="00464EA0"/>
    <w:rsid w:val="00470D24"/>
    <w:rsid w:val="004713BB"/>
    <w:rsid w:val="00472860"/>
    <w:rsid w:val="004779D4"/>
    <w:rsid w:val="00480D03"/>
    <w:rsid w:val="00480FCF"/>
    <w:rsid w:val="00493B2C"/>
    <w:rsid w:val="004B1631"/>
    <w:rsid w:val="004C494D"/>
    <w:rsid w:val="004C6124"/>
    <w:rsid w:val="004F0AAE"/>
    <w:rsid w:val="004F555F"/>
    <w:rsid w:val="00507E20"/>
    <w:rsid w:val="00510313"/>
    <w:rsid w:val="00512356"/>
    <w:rsid w:val="00521EAC"/>
    <w:rsid w:val="00526973"/>
    <w:rsid w:val="0053158B"/>
    <w:rsid w:val="00547377"/>
    <w:rsid w:val="005520C9"/>
    <w:rsid w:val="005536BA"/>
    <w:rsid w:val="00575CB6"/>
    <w:rsid w:val="00586A2B"/>
    <w:rsid w:val="00591154"/>
    <w:rsid w:val="005A7F5E"/>
    <w:rsid w:val="005B3262"/>
    <w:rsid w:val="005C229F"/>
    <w:rsid w:val="005E5F80"/>
    <w:rsid w:val="005F0870"/>
    <w:rsid w:val="005F2B54"/>
    <w:rsid w:val="00601BE7"/>
    <w:rsid w:val="00613A6E"/>
    <w:rsid w:val="006261C5"/>
    <w:rsid w:val="00630541"/>
    <w:rsid w:val="00635BD9"/>
    <w:rsid w:val="00647181"/>
    <w:rsid w:val="00647E5B"/>
    <w:rsid w:val="006546A8"/>
    <w:rsid w:val="00654E4A"/>
    <w:rsid w:val="006629A7"/>
    <w:rsid w:val="00676350"/>
    <w:rsid w:val="0068195E"/>
    <w:rsid w:val="00693DEE"/>
    <w:rsid w:val="00695732"/>
    <w:rsid w:val="006A1803"/>
    <w:rsid w:val="006A2DFE"/>
    <w:rsid w:val="006A3D11"/>
    <w:rsid w:val="006B4279"/>
    <w:rsid w:val="006C0989"/>
    <w:rsid w:val="006C3799"/>
    <w:rsid w:val="006C5DC7"/>
    <w:rsid w:val="006D4028"/>
    <w:rsid w:val="006E11B5"/>
    <w:rsid w:val="006E2570"/>
    <w:rsid w:val="006F66D5"/>
    <w:rsid w:val="006F76B5"/>
    <w:rsid w:val="00704756"/>
    <w:rsid w:val="00706CE0"/>
    <w:rsid w:val="00712741"/>
    <w:rsid w:val="00715724"/>
    <w:rsid w:val="00723BA8"/>
    <w:rsid w:val="00725056"/>
    <w:rsid w:val="007418D3"/>
    <w:rsid w:val="00742A3B"/>
    <w:rsid w:val="00751DD8"/>
    <w:rsid w:val="00764CF8"/>
    <w:rsid w:val="00770069"/>
    <w:rsid w:val="007739FC"/>
    <w:rsid w:val="007874C6"/>
    <w:rsid w:val="007A3631"/>
    <w:rsid w:val="007B1F56"/>
    <w:rsid w:val="007B484B"/>
    <w:rsid w:val="007D3BA5"/>
    <w:rsid w:val="007E205A"/>
    <w:rsid w:val="007E555A"/>
    <w:rsid w:val="007E6035"/>
    <w:rsid w:val="007F18EC"/>
    <w:rsid w:val="007F2DFD"/>
    <w:rsid w:val="007F545F"/>
    <w:rsid w:val="00806AAB"/>
    <w:rsid w:val="008123B2"/>
    <w:rsid w:val="008130EC"/>
    <w:rsid w:val="0082238B"/>
    <w:rsid w:val="00825779"/>
    <w:rsid w:val="00830A01"/>
    <w:rsid w:val="0084735E"/>
    <w:rsid w:val="00852147"/>
    <w:rsid w:val="00864B81"/>
    <w:rsid w:val="00866534"/>
    <w:rsid w:val="00877E6E"/>
    <w:rsid w:val="008835FB"/>
    <w:rsid w:val="00884891"/>
    <w:rsid w:val="008B44AA"/>
    <w:rsid w:val="008B4C04"/>
    <w:rsid w:val="008B665D"/>
    <w:rsid w:val="008C59AC"/>
    <w:rsid w:val="008D3B77"/>
    <w:rsid w:val="008E38E8"/>
    <w:rsid w:val="008E7F35"/>
    <w:rsid w:val="008F0AF9"/>
    <w:rsid w:val="008F2225"/>
    <w:rsid w:val="008F5D0D"/>
    <w:rsid w:val="0090119F"/>
    <w:rsid w:val="00904144"/>
    <w:rsid w:val="00922822"/>
    <w:rsid w:val="00923EE8"/>
    <w:rsid w:val="00924350"/>
    <w:rsid w:val="00944F79"/>
    <w:rsid w:val="00952055"/>
    <w:rsid w:val="00953670"/>
    <w:rsid w:val="00963876"/>
    <w:rsid w:val="00963D35"/>
    <w:rsid w:val="00971D84"/>
    <w:rsid w:val="009775F1"/>
    <w:rsid w:val="009815C3"/>
    <w:rsid w:val="00986E13"/>
    <w:rsid w:val="00997C24"/>
    <w:rsid w:val="009A5B51"/>
    <w:rsid w:val="009A60E6"/>
    <w:rsid w:val="009C1E09"/>
    <w:rsid w:val="009C2B30"/>
    <w:rsid w:val="009D2787"/>
    <w:rsid w:val="009D4CB6"/>
    <w:rsid w:val="009D5FB8"/>
    <w:rsid w:val="009E0C06"/>
    <w:rsid w:val="009E172A"/>
    <w:rsid w:val="009E1C9D"/>
    <w:rsid w:val="009E224C"/>
    <w:rsid w:val="009F2521"/>
    <w:rsid w:val="009F5842"/>
    <w:rsid w:val="009F6295"/>
    <w:rsid w:val="00A05F2A"/>
    <w:rsid w:val="00A33065"/>
    <w:rsid w:val="00A3313A"/>
    <w:rsid w:val="00A34DA6"/>
    <w:rsid w:val="00A36966"/>
    <w:rsid w:val="00A3720F"/>
    <w:rsid w:val="00A41C3E"/>
    <w:rsid w:val="00A91CAB"/>
    <w:rsid w:val="00A92878"/>
    <w:rsid w:val="00AA5272"/>
    <w:rsid w:val="00AB23C2"/>
    <w:rsid w:val="00AB2C96"/>
    <w:rsid w:val="00AB5BE7"/>
    <w:rsid w:val="00AC6720"/>
    <w:rsid w:val="00AD07ED"/>
    <w:rsid w:val="00AD08D3"/>
    <w:rsid w:val="00AE1A46"/>
    <w:rsid w:val="00AF19C0"/>
    <w:rsid w:val="00AF6385"/>
    <w:rsid w:val="00B021F5"/>
    <w:rsid w:val="00B10B31"/>
    <w:rsid w:val="00B141CF"/>
    <w:rsid w:val="00B24C50"/>
    <w:rsid w:val="00B25D02"/>
    <w:rsid w:val="00B34C7B"/>
    <w:rsid w:val="00B3627E"/>
    <w:rsid w:val="00B50838"/>
    <w:rsid w:val="00B53711"/>
    <w:rsid w:val="00B5452D"/>
    <w:rsid w:val="00B57CCE"/>
    <w:rsid w:val="00B57DD2"/>
    <w:rsid w:val="00B61B6A"/>
    <w:rsid w:val="00B67F22"/>
    <w:rsid w:val="00B93026"/>
    <w:rsid w:val="00BA214B"/>
    <w:rsid w:val="00BA231E"/>
    <w:rsid w:val="00BC5C5D"/>
    <w:rsid w:val="00BD4D0E"/>
    <w:rsid w:val="00BE6394"/>
    <w:rsid w:val="00BF28BE"/>
    <w:rsid w:val="00C10FA2"/>
    <w:rsid w:val="00C22BFD"/>
    <w:rsid w:val="00C240A9"/>
    <w:rsid w:val="00C25F1C"/>
    <w:rsid w:val="00C3228C"/>
    <w:rsid w:val="00C3254C"/>
    <w:rsid w:val="00C34D02"/>
    <w:rsid w:val="00C500A1"/>
    <w:rsid w:val="00C62B16"/>
    <w:rsid w:val="00C70D8B"/>
    <w:rsid w:val="00C834F1"/>
    <w:rsid w:val="00C914A0"/>
    <w:rsid w:val="00C9178B"/>
    <w:rsid w:val="00C94C95"/>
    <w:rsid w:val="00CB7886"/>
    <w:rsid w:val="00CC478B"/>
    <w:rsid w:val="00CD4FF1"/>
    <w:rsid w:val="00CE19B9"/>
    <w:rsid w:val="00CE79C1"/>
    <w:rsid w:val="00CF7AAF"/>
    <w:rsid w:val="00D15C48"/>
    <w:rsid w:val="00D3292C"/>
    <w:rsid w:val="00D34A75"/>
    <w:rsid w:val="00D40EC1"/>
    <w:rsid w:val="00D5323A"/>
    <w:rsid w:val="00D71F1C"/>
    <w:rsid w:val="00D770A4"/>
    <w:rsid w:val="00D821AC"/>
    <w:rsid w:val="00D822A3"/>
    <w:rsid w:val="00D87360"/>
    <w:rsid w:val="00D914A1"/>
    <w:rsid w:val="00DB0458"/>
    <w:rsid w:val="00DB4986"/>
    <w:rsid w:val="00DB4AE6"/>
    <w:rsid w:val="00DB68FB"/>
    <w:rsid w:val="00DB7A2F"/>
    <w:rsid w:val="00DB7D69"/>
    <w:rsid w:val="00DD3AC2"/>
    <w:rsid w:val="00DE329A"/>
    <w:rsid w:val="00DE5145"/>
    <w:rsid w:val="00E20C89"/>
    <w:rsid w:val="00E2667E"/>
    <w:rsid w:val="00E33610"/>
    <w:rsid w:val="00E54035"/>
    <w:rsid w:val="00E567CA"/>
    <w:rsid w:val="00E60E2E"/>
    <w:rsid w:val="00E63AA2"/>
    <w:rsid w:val="00E70216"/>
    <w:rsid w:val="00E731BF"/>
    <w:rsid w:val="00E7327F"/>
    <w:rsid w:val="00E74BD4"/>
    <w:rsid w:val="00E761EC"/>
    <w:rsid w:val="00E82D97"/>
    <w:rsid w:val="00E83F12"/>
    <w:rsid w:val="00E8677B"/>
    <w:rsid w:val="00EA6386"/>
    <w:rsid w:val="00EB0474"/>
    <w:rsid w:val="00EC1AA1"/>
    <w:rsid w:val="00ED6D91"/>
    <w:rsid w:val="00ED7769"/>
    <w:rsid w:val="00EE0EDC"/>
    <w:rsid w:val="00EE3E2A"/>
    <w:rsid w:val="00EE4FA8"/>
    <w:rsid w:val="00EE768A"/>
    <w:rsid w:val="00EF5EF3"/>
    <w:rsid w:val="00F005C5"/>
    <w:rsid w:val="00F03716"/>
    <w:rsid w:val="00F046B9"/>
    <w:rsid w:val="00F05C1A"/>
    <w:rsid w:val="00F1021B"/>
    <w:rsid w:val="00F11567"/>
    <w:rsid w:val="00F221A8"/>
    <w:rsid w:val="00F30451"/>
    <w:rsid w:val="00F30B11"/>
    <w:rsid w:val="00F31FBA"/>
    <w:rsid w:val="00F4151D"/>
    <w:rsid w:val="00F56C9B"/>
    <w:rsid w:val="00F56FE9"/>
    <w:rsid w:val="00F77594"/>
    <w:rsid w:val="00F77C40"/>
    <w:rsid w:val="00F835D0"/>
    <w:rsid w:val="00FD22D1"/>
    <w:rsid w:val="00FD4C35"/>
    <w:rsid w:val="00FD5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2B5AE1"/>
    <w:pPr>
      <w:kinsoku w:val="0"/>
      <w:autoSpaceDE w:val="0"/>
      <w:autoSpaceDN w:val="0"/>
      <w:adjustRightInd w:val="0"/>
      <w:snapToGrid w:val="0"/>
      <w:textAlignment w:val="baseline"/>
    </w:pPr>
    <w:rPr>
      <w:noProof/>
    </w:rPr>
  </w:style>
  <w:style w:type="paragraph" w:styleId="1">
    <w:name w:val="heading 1"/>
    <w:basedOn w:val="a"/>
    <w:next w:val="a"/>
    <w:link w:val="1Char"/>
    <w:uiPriority w:val="9"/>
    <w:qFormat/>
    <w:rsid w:val="0072505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9536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semiHidden/>
    <w:unhideWhenUsed/>
    <w:qFormat/>
    <w:rsid w:val="002B5AE1"/>
    <w:tblPr>
      <w:tblCellMar>
        <w:top w:w="0" w:type="dxa"/>
        <w:left w:w="0" w:type="dxa"/>
        <w:bottom w:w="0" w:type="dxa"/>
        <w:right w:w="0" w:type="dxa"/>
      </w:tblCellMar>
    </w:tblPr>
  </w:style>
  <w:style w:type="paragraph" w:styleId="a3">
    <w:name w:val="header"/>
    <w:basedOn w:val="a"/>
    <w:link w:val="Char"/>
    <w:uiPriority w:val="99"/>
    <w:unhideWhenUsed/>
    <w:rsid w:val="00375B6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375B64"/>
    <w:rPr>
      <w:noProof/>
      <w:sz w:val="18"/>
      <w:szCs w:val="18"/>
    </w:rPr>
  </w:style>
  <w:style w:type="paragraph" w:styleId="a4">
    <w:name w:val="footer"/>
    <w:basedOn w:val="a"/>
    <w:link w:val="Char0"/>
    <w:uiPriority w:val="99"/>
    <w:unhideWhenUsed/>
    <w:qFormat/>
    <w:rsid w:val="00375B64"/>
    <w:pPr>
      <w:tabs>
        <w:tab w:val="center" w:pos="4153"/>
        <w:tab w:val="right" w:pos="8306"/>
      </w:tabs>
    </w:pPr>
    <w:rPr>
      <w:sz w:val="18"/>
      <w:szCs w:val="18"/>
    </w:rPr>
  </w:style>
  <w:style w:type="character" w:customStyle="1" w:styleId="Char0">
    <w:name w:val="页脚 Char"/>
    <w:basedOn w:val="a0"/>
    <w:link w:val="a4"/>
    <w:uiPriority w:val="99"/>
    <w:rsid w:val="00375B64"/>
    <w:rPr>
      <w:noProof/>
      <w:sz w:val="18"/>
      <w:szCs w:val="18"/>
    </w:rPr>
  </w:style>
  <w:style w:type="character" w:customStyle="1" w:styleId="1Char">
    <w:name w:val="标题 1 Char"/>
    <w:basedOn w:val="a0"/>
    <w:link w:val="1"/>
    <w:uiPriority w:val="9"/>
    <w:rsid w:val="00725056"/>
    <w:rPr>
      <w:b/>
      <w:bCs/>
      <w:noProof/>
      <w:kern w:val="44"/>
      <w:sz w:val="44"/>
      <w:szCs w:val="44"/>
    </w:rPr>
  </w:style>
  <w:style w:type="paragraph" w:styleId="TOC">
    <w:name w:val="TOC Heading"/>
    <w:basedOn w:val="1"/>
    <w:next w:val="a"/>
    <w:uiPriority w:val="39"/>
    <w:unhideWhenUsed/>
    <w:qFormat/>
    <w:rsid w:val="00725056"/>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noProof w:val="0"/>
      <w:snapToGrid/>
      <w:color w:val="2E74B5" w:themeColor="accent1" w:themeShade="BF"/>
      <w:kern w:val="0"/>
      <w:sz w:val="32"/>
      <w:szCs w:val="32"/>
    </w:rPr>
  </w:style>
  <w:style w:type="paragraph" w:styleId="10">
    <w:name w:val="toc 1"/>
    <w:basedOn w:val="a"/>
    <w:next w:val="a"/>
    <w:autoRedefine/>
    <w:uiPriority w:val="39"/>
    <w:unhideWhenUsed/>
    <w:rsid w:val="00725056"/>
  </w:style>
  <w:style w:type="paragraph" w:styleId="20">
    <w:name w:val="toc 2"/>
    <w:basedOn w:val="a"/>
    <w:next w:val="a"/>
    <w:autoRedefine/>
    <w:uiPriority w:val="39"/>
    <w:unhideWhenUsed/>
    <w:rsid w:val="00725056"/>
    <w:pPr>
      <w:ind w:leftChars="200" w:left="420"/>
    </w:pPr>
  </w:style>
  <w:style w:type="character" w:styleId="a5">
    <w:name w:val="Hyperlink"/>
    <w:basedOn w:val="a0"/>
    <w:uiPriority w:val="99"/>
    <w:unhideWhenUsed/>
    <w:rsid w:val="00725056"/>
    <w:rPr>
      <w:color w:val="0563C1" w:themeColor="hyperlink"/>
      <w:u w:val="single"/>
    </w:rPr>
  </w:style>
  <w:style w:type="paragraph" w:styleId="3">
    <w:name w:val="toc 3"/>
    <w:basedOn w:val="a"/>
    <w:next w:val="a"/>
    <w:autoRedefine/>
    <w:uiPriority w:val="39"/>
    <w:unhideWhenUsed/>
    <w:rsid w:val="00877E6E"/>
    <w:pPr>
      <w:kinsoku/>
      <w:autoSpaceDE/>
      <w:autoSpaceDN/>
      <w:adjustRightInd/>
      <w:snapToGrid/>
      <w:spacing w:after="100" w:line="259" w:lineRule="auto"/>
      <w:ind w:left="440"/>
      <w:textAlignment w:val="auto"/>
    </w:pPr>
    <w:rPr>
      <w:rFonts w:asciiTheme="minorHAnsi" w:hAnsiTheme="minorHAnsi" w:cs="Times New Roman"/>
      <w:noProof w:val="0"/>
      <w:snapToGrid/>
      <w:color w:val="auto"/>
      <w:sz w:val="22"/>
      <w:szCs w:val="22"/>
    </w:rPr>
  </w:style>
  <w:style w:type="character" w:styleId="a6">
    <w:name w:val="annotation reference"/>
    <w:basedOn w:val="a0"/>
    <w:uiPriority w:val="99"/>
    <w:semiHidden/>
    <w:unhideWhenUsed/>
    <w:rsid w:val="00AB2C96"/>
    <w:rPr>
      <w:sz w:val="21"/>
      <w:szCs w:val="21"/>
    </w:rPr>
  </w:style>
  <w:style w:type="paragraph" w:styleId="a7">
    <w:name w:val="annotation text"/>
    <w:basedOn w:val="a"/>
    <w:link w:val="Char1"/>
    <w:uiPriority w:val="99"/>
    <w:unhideWhenUsed/>
    <w:rsid w:val="00AB2C96"/>
  </w:style>
  <w:style w:type="character" w:customStyle="1" w:styleId="Char1">
    <w:name w:val="批注文字 Char"/>
    <w:basedOn w:val="a0"/>
    <w:link w:val="a7"/>
    <w:uiPriority w:val="99"/>
    <w:rsid w:val="00AB2C96"/>
    <w:rPr>
      <w:noProof/>
    </w:rPr>
  </w:style>
  <w:style w:type="paragraph" w:styleId="a8">
    <w:name w:val="annotation subject"/>
    <w:basedOn w:val="a7"/>
    <w:next w:val="a7"/>
    <w:link w:val="Char2"/>
    <w:uiPriority w:val="99"/>
    <w:semiHidden/>
    <w:unhideWhenUsed/>
    <w:rsid w:val="00AB2C96"/>
    <w:rPr>
      <w:b/>
      <w:bCs/>
    </w:rPr>
  </w:style>
  <w:style w:type="character" w:customStyle="1" w:styleId="Char2">
    <w:name w:val="批注主题 Char"/>
    <w:basedOn w:val="Char1"/>
    <w:link w:val="a8"/>
    <w:uiPriority w:val="99"/>
    <w:semiHidden/>
    <w:rsid w:val="00AB2C96"/>
    <w:rPr>
      <w:b/>
      <w:bCs/>
      <w:noProof/>
    </w:rPr>
  </w:style>
  <w:style w:type="paragraph" w:styleId="a9">
    <w:name w:val="Balloon Text"/>
    <w:basedOn w:val="a"/>
    <w:link w:val="Char3"/>
    <w:uiPriority w:val="99"/>
    <w:semiHidden/>
    <w:unhideWhenUsed/>
    <w:rsid w:val="00AB2C96"/>
    <w:rPr>
      <w:sz w:val="18"/>
      <w:szCs w:val="18"/>
    </w:rPr>
  </w:style>
  <w:style w:type="character" w:customStyle="1" w:styleId="Char3">
    <w:name w:val="批注框文本 Char"/>
    <w:basedOn w:val="a0"/>
    <w:link w:val="a9"/>
    <w:uiPriority w:val="99"/>
    <w:semiHidden/>
    <w:rsid w:val="00AB2C96"/>
    <w:rPr>
      <w:noProof/>
      <w:sz w:val="18"/>
      <w:szCs w:val="18"/>
    </w:rPr>
  </w:style>
  <w:style w:type="paragraph" w:styleId="aa">
    <w:name w:val="Revision"/>
    <w:hidden/>
    <w:uiPriority w:val="99"/>
    <w:semiHidden/>
    <w:rsid w:val="008F2225"/>
    <w:rPr>
      <w:noProof/>
    </w:rPr>
  </w:style>
  <w:style w:type="character" w:customStyle="1" w:styleId="2Char">
    <w:name w:val="标题 2 Char"/>
    <w:basedOn w:val="a0"/>
    <w:link w:val="2"/>
    <w:uiPriority w:val="9"/>
    <w:semiHidden/>
    <w:rsid w:val="00953670"/>
    <w:rPr>
      <w:rFonts w:asciiTheme="majorHAnsi" w:eastAsiaTheme="majorEastAsia" w:hAnsiTheme="majorHAnsi" w:cstheme="majorBidi"/>
      <w:b/>
      <w:bCs/>
      <w:noProof/>
      <w:sz w:val="32"/>
      <w:szCs w:val="32"/>
    </w:rPr>
  </w:style>
  <w:style w:type="character" w:styleId="ab">
    <w:name w:val="FollowedHyperlink"/>
    <w:basedOn w:val="a0"/>
    <w:uiPriority w:val="99"/>
    <w:semiHidden/>
    <w:unhideWhenUsed/>
    <w:rsid w:val="00FD4C35"/>
    <w:rPr>
      <w:color w:val="954F72"/>
      <w:u w:val="single"/>
    </w:rPr>
  </w:style>
  <w:style w:type="paragraph" w:customStyle="1" w:styleId="msonormal0">
    <w:name w:val="msonormal"/>
    <w:basedOn w:val="a"/>
    <w:rsid w:val="00FD4C35"/>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rPr>
  </w:style>
  <w:style w:type="paragraph" w:customStyle="1" w:styleId="font5">
    <w:name w:val="font5"/>
    <w:basedOn w:val="a"/>
    <w:rsid w:val="00FD4C35"/>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18"/>
      <w:szCs w:val="18"/>
    </w:rPr>
  </w:style>
  <w:style w:type="paragraph" w:customStyle="1" w:styleId="xl63">
    <w:name w:val="xl63"/>
    <w:basedOn w:val="a"/>
    <w:rsid w:val="00FD4C35"/>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noProof w:val="0"/>
      <w:snapToGrid/>
      <w:color w:val="auto"/>
      <w:sz w:val="24"/>
      <w:szCs w:val="24"/>
    </w:rPr>
  </w:style>
  <w:style w:type="paragraph" w:customStyle="1" w:styleId="xl64">
    <w:name w:val="xl64"/>
    <w:basedOn w:val="a"/>
    <w:rsid w:val="00FD4C35"/>
    <w:pPr>
      <w:kinsoku/>
      <w:autoSpaceDE/>
      <w:autoSpaceDN/>
      <w:adjustRightInd/>
      <w:snapToGrid/>
      <w:spacing w:before="100" w:beforeAutospacing="1" w:after="100" w:afterAutospacing="1"/>
      <w:jc w:val="center"/>
      <w:textAlignment w:val="auto"/>
    </w:pPr>
    <w:rPr>
      <w:rFonts w:ascii="宋体" w:eastAsia="宋体" w:hAnsi="宋体" w:cs="宋体"/>
      <w:noProof w:val="0"/>
      <w:snapToGrid/>
      <w:color w:val="auto"/>
      <w:sz w:val="24"/>
      <w:szCs w:val="24"/>
    </w:rPr>
  </w:style>
  <w:style w:type="paragraph" w:customStyle="1" w:styleId="xl65">
    <w:name w:val="xl65"/>
    <w:basedOn w:val="a"/>
    <w:rsid w:val="00FD4C35"/>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rPr>
  </w:style>
  <w:style w:type="paragraph" w:customStyle="1" w:styleId="xl66">
    <w:name w:val="xl66"/>
    <w:basedOn w:val="a"/>
    <w:rsid w:val="00FD4C35"/>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rPr>
  </w:style>
  <w:style w:type="paragraph" w:customStyle="1" w:styleId="xl67">
    <w:name w:val="xl67"/>
    <w:basedOn w:val="a"/>
    <w:rsid w:val="00FD4C35"/>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rPr>
  </w:style>
  <w:style w:type="paragraph" w:customStyle="1" w:styleId="xl68">
    <w:name w:val="xl68"/>
    <w:basedOn w:val="a"/>
    <w:rsid w:val="00FD4C35"/>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rPr>
  </w:style>
  <w:style w:type="paragraph" w:customStyle="1" w:styleId="xl69">
    <w:name w:val="xl69"/>
    <w:basedOn w:val="a"/>
    <w:rsid w:val="00FD4C35"/>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rPr>
  </w:style>
  <w:style w:type="paragraph" w:customStyle="1" w:styleId="xl70">
    <w:name w:val="xl70"/>
    <w:basedOn w:val="a"/>
    <w:rsid w:val="00FD4C35"/>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noProof w:val="0"/>
      <w:snapToGrid/>
      <w:color w:val="auto"/>
      <w:sz w:val="24"/>
      <w:szCs w:val="24"/>
    </w:rPr>
  </w:style>
  <w:style w:type="paragraph" w:customStyle="1" w:styleId="xl71">
    <w:name w:val="xl71"/>
    <w:basedOn w:val="a"/>
    <w:rsid w:val="00FD4C35"/>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noProof w:val="0"/>
      <w:snapToGrid/>
      <w:color w:val="auto"/>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eid.csrc.gov.cn/fund"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099FD-416B-4E0F-885F-FA6C40C5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8872</Words>
  <Characters>50573</Characters>
  <Application>Microsoft Office Word</Application>
  <DocSecurity>4</DocSecurity>
  <Lines>421</Lines>
  <Paragraphs>118</Paragraphs>
  <ScaleCrop>false</ScaleCrop>
  <Company/>
  <LinksUpToDate>false</LinksUpToDate>
  <CharactersWithSpaces>59327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2026-04-23T16:04:00Z</dcterms:created>
  <dcterms:modified xsi:type="dcterms:W3CDTF">2026-04-23T16:04:00Z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2024-01-06T10:41:22Z</vt:filetime>
  </property>
  <property fmtid="{D5CDD505-2E9C-101B-9397-08002B2CF9AE}" pid="3" name="CRO">
    <vt:lpwstr>wqlLaW5nc29mdCBQREYgdG8gV1BTIDgw</vt:lpwstr>
  </property>
</Properties>
</file>