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41" w:rsidRDefault="00F64D41" w:rsidP="00393BA3">
      <w:pPr>
        <w:spacing w:line="360" w:lineRule="auto"/>
        <w:jc w:val="center"/>
        <w:rPr>
          <w:rFonts w:eastAsia="黑体"/>
          <w:b/>
          <w:bCs/>
          <w:sz w:val="32"/>
          <w:szCs w:val="32"/>
        </w:rPr>
      </w:pPr>
      <w:bookmarkStart w:id="0" w:name="_Toc362855384"/>
      <w:bookmarkStart w:id="1" w:name="_Toc123112222"/>
      <w:bookmarkStart w:id="2" w:name="_Toc123112261"/>
      <w:bookmarkStart w:id="3" w:name="_Toc123701381"/>
      <w:bookmarkStart w:id="4" w:name="_Toc139991724"/>
      <w:bookmarkStart w:id="5" w:name="_Toc139992299"/>
    </w:p>
    <w:p w:rsidR="00E94EB3" w:rsidRPr="00C23015" w:rsidRDefault="00170084" w:rsidP="002133AC">
      <w:pPr>
        <w:spacing w:line="360" w:lineRule="auto"/>
        <w:jc w:val="center"/>
        <w:rPr>
          <w:rFonts w:eastAsia="黑体"/>
          <w:b/>
          <w:bCs/>
          <w:sz w:val="30"/>
          <w:szCs w:val="30"/>
        </w:rPr>
      </w:pPr>
      <w:bookmarkStart w:id="6" w:name="_Toc362855385"/>
      <w:bookmarkEnd w:id="0"/>
      <w:bookmarkEnd w:id="1"/>
      <w:bookmarkEnd w:id="2"/>
      <w:bookmarkEnd w:id="3"/>
      <w:bookmarkEnd w:id="4"/>
      <w:bookmarkEnd w:id="5"/>
      <w:r>
        <w:rPr>
          <w:rFonts w:eastAsia="黑体" w:hint="eastAsia"/>
          <w:b/>
          <w:bCs/>
          <w:sz w:val="32"/>
          <w:szCs w:val="32"/>
        </w:rPr>
        <w:t>国泰国证粮食产业交易型开放式指数证券投资基金</w:t>
      </w:r>
      <w:r w:rsidR="00253DC7" w:rsidRPr="00C23015">
        <w:rPr>
          <w:rFonts w:eastAsia="黑体"/>
          <w:b/>
          <w:bCs/>
          <w:sz w:val="32"/>
          <w:szCs w:val="32"/>
        </w:rPr>
        <w:t>基金份额发售公告</w:t>
      </w:r>
      <w:bookmarkEnd w:id="6"/>
    </w:p>
    <w:p w:rsidR="00253DC7" w:rsidRPr="00C23015" w:rsidRDefault="00253DC7" w:rsidP="005702BC">
      <w:pPr>
        <w:pStyle w:val="1"/>
      </w:pPr>
      <w:bookmarkStart w:id="7" w:name="_Toc453590300"/>
      <w:r w:rsidRPr="00C23015">
        <w:t>重要提示</w:t>
      </w:r>
      <w:bookmarkEnd w:id="7"/>
    </w:p>
    <w:p w:rsidR="00367130" w:rsidRPr="00C23015" w:rsidRDefault="00253DC7" w:rsidP="00253DC7">
      <w:pPr>
        <w:spacing w:line="360" w:lineRule="auto"/>
        <w:ind w:firstLineChars="200" w:firstLine="420"/>
      </w:pPr>
      <w:r w:rsidRPr="00C23015">
        <w:t>1</w:t>
      </w:r>
      <w:r w:rsidRPr="00C23015">
        <w:t>、</w:t>
      </w:r>
      <w:r w:rsidR="00170084">
        <w:rPr>
          <w:rFonts w:hint="eastAsia"/>
        </w:rPr>
        <w:t>国泰国证粮食产业交易型开放式指数证券投资基金</w:t>
      </w:r>
      <w:r w:rsidRPr="00C23015">
        <w:rPr>
          <w:rFonts w:hint="eastAsia"/>
        </w:rPr>
        <w:t>（</w:t>
      </w:r>
      <w:r w:rsidRPr="00C23015">
        <w:t>以下简称</w:t>
      </w:r>
      <w:r w:rsidRPr="00C23015">
        <w:rPr>
          <w:rFonts w:hint="eastAsia"/>
        </w:rPr>
        <w:t>“</w:t>
      </w:r>
      <w:r w:rsidRPr="00C23015">
        <w:t>本基金</w:t>
      </w:r>
      <w:r w:rsidRPr="00C23015">
        <w:rPr>
          <w:rFonts w:hint="eastAsia"/>
        </w:rPr>
        <w:t>”）</w:t>
      </w:r>
      <w:r w:rsidRPr="00C23015">
        <w:t>已获中国证监会证监许可</w:t>
      </w:r>
      <w:r w:rsidRPr="00C23015">
        <w:rPr>
          <w:rFonts w:hint="eastAsia"/>
        </w:rPr>
        <w:t>【</w:t>
      </w:r>
      <w:r w:rsidR="00170084">
        <w:t>2026</w:t>
      </w:r>
      <w:r w:rsidRPr="00C23015">
        <w:rPr>
          <w:rFonts w:hint="eastAsia"/>
        </w:rPr>
        <w:t>】</w:t>
      </w:r>
      <w:r w:rsidR="00170084">
        <w:t>623</w:t>
      </w:r>
      <w:r w:rsidRPr="00C23015">
        <w:rPr>
          <w:rFonts w:hint="eastAsia"/>
        </w:rPr>
        <w:t>号文</w:t>
      </w:r>
      <w:r w:rsidR="00D03CE1" w:rsidRPr="00C23015">
        <w:rPr>
          <w:rFonts w:hint="eastAsia"/>
        </w:rPr>
        <w:t>准予</w:t>
      </w:r>
      <w:r w:rsidRPr="00C23015">
        <w:rPr>
          <w:rFonts w:hint="eastAsia"/>
        </w:rPr>
        <w:t>注册</w:t>
      </w:r>
      <w:r w:rsidR="00D03CE1" w:rsidRPr="00C23015">
        <w:rPr>
          <w:rFonts w:hint="eastAsia"/>
        </w:rPr>
        <w:t>募集</w:t>
      </w:r>
      <w:r w:rsidRPr="00C23015">
        <w:rPr>
          <w:rFonts w:hint="eastAsia"/>
        </w:rPr>
        <w:t>。</w:t>
      </w:r>
      <w:r w:rsidR="00610F5C" w:rsidRPr="00C23015">
        <w:rPr>
          <w:rFonts w:hint="eastAsia"/>
        </w:rPr>
        <w:t>中国证监会对本基金募集的注册，</w:t>
      </w:r>
      <w:r w:rsidR="00EF2368" w:rsidRPr="00C23015">
        <w:rPr>
          <w:rFonts w:hint="eastAsia"/>
        </w:rPr>
        <w:t>并不表明其对本基金的投资价值、市场前景和收益做出实质性判断或保证，也不表明投资于本基金没有风险</w:t>
      </w:r>
      <w:r w:rsidR="00610F5C" w:rsidRPr="00C23015">
        <w:rPr>
          <w:rFonts w:hint="eastAsia"/>
        </w:rPr>
        <w:t>。</w:t>
      </w:r>
    </w:p>
    <w:p w:rsidR="00253DC7" w:rsidRPr="00C23015" w:rsidRDefault="00253DC7" w:rsidP="00253DC7">
      <w:pPr>
        <w:spacing w:line="360" w:lineRule="auto"/>
        <w:ind w:firstLineChars="200" w:firstLine="420"/>
      </w:pPr>
      <w:r w:rsidRPr="00C23015">
        <w:rPr>
          <w:rFonts w:hint="eastAsia"/>
        </w:rPr>
        <w:t>2</w:t>
      </w:r>
      <w:r w:rsidRPr="00C23015">
        <w:rPr>
          <w:rFonts w:hint="eastAsia"/>
        </w:rPr>
        <w:t>、</w:t>
      </w:r>
      <w:r w:rsidR="00EB2269" w:rsidRPr="00C23015">
        <w:rPr>
          <w:rFonts w:hint="eastAsia"/>
        </w:rPr>
        <w:t>本基金类别为股票型证券投资基金，运作方式为交易型开放式</w:t>
      </w:r>
      <w:r w:rsidR="0012128A" w:rsidRPr="00C23015">
        <w:rPr>
          <w:rFonts w:hint="eastAsia"/>
        </w:rPr>
        <w:t>。</w:t>
      </w:r>
    </w:p>
    <w:p w:rsidR="0012128A" w:rsidRPr="00C23015" w:rsidRDefault="0012128A" w:rsidP="00253DC7">
      <w:pPr>
        <w:spacing w:line="360" w:lineRule="auto"/>
        <w:ind w:firstLineChars="200" w:firstLine="420"/>
      </w:pPr>
      <w:r w:rsidRPr="00C23015">
        <w:rPr>
          <w:rFonts w:hint="eastAsia"/>
        </w:rPr>
        <w:t>3</w:t>
      </w:r>
      <w:r w:rsidRPr="00C23015">
        <w:rPr>
          <w:rFonts w:hint="eastAsia"/>
        </w:rPr>
        <w:t>、本基金的基金管理人为国泰基金管理有限公司（以下简称“本公司”），基金托管人为</w:t>
      </w:r>
      <w:r w:rsidR="00170084" w:rsidRPr="00170084">
        <w:rPr>
          <w:rFonts w:hint="eastAsia"/>
        </w:rPr>
        <w:t>上海浦东发展银行股份有限公司</w:t>
      </w:r>
      <w:r w:rsidR="005D3496" w:rsidRPr="00C23015">
        <w:rPr>
          <w:rFonts w:hint="eastAsia"/>
        </w:rPr>
        <w:t>，登记</w:t>
      </w:r>
      <w:r w:rsidRPr="00C23015">
        <w:rPr>
          <w:rFonts w:hint="eastAsia"/>
        </w:rPr>
        <w:t>机构为中国证券登记结算有限责任公司。</w:t>
      </w:r>
    </w:p>
    <w:p w:rsidR="0012128A" w:rsidRPr="00C23015" w:rsidRDefault="0012128A" w:rsidP="00253DC7">
      <w:pPr>
        <w:spacing w:line="360" w:lineRule="auto"/>
        <w:ind w:firstLineChars="200" w:firstLine="420"/>
      </w:pPr>
      <w:r w:rsidRPr="00C23015">
        <w:rPr>
          <w:rFonts w:hint="eastAsia"/>
        </w:rPr>
        <w:t>4</w:t>
      </w:r>
      <w:r w:rsidRPr="00C23015">
        <w:rPr>
          <w:rFonts w:hint="eastAsia"/>
        </w:rPr>
        <w:t>、本基金募集对象为</w:t>
      </w:r>
      <w:r w:rsidR="00876F80" w:rsidRPr="00876F80">
        <w:rPr>
          <w:rFonts w:hint="eastAsia"/>
        </w:rPr>
        <w:t>符合法律法规规定的可投资于证券投资基金的个人投资者、机构投资者、合格境外投资者以及法律法规或中国证监会允许购买证券投资基金的其他投资人。</w:t>
      </w:r>
    </w:p>
    <w:p w:rsidR="0012128A" w:rsidRPr="00C23015" w:rsidRDefault="0012128A" w:rsidP="00451FB7">
      <w:pPr>
        <w:spacing w:line="360" w:lineRule="auto"/>
        <w:ind w:firstLineChars="200" w:firstLine="420"/>
      </w:pPr>
      <w:r w:rsidRPr="00C23015">
        <w:rPr>
          <w:rFonts w:hint="eastAsia"/>
        </w:rPr>
        <w:t>5</w:t>
      </w:r>
      <w:r w:rsidRPr="00C23015">
        <w:rPr>
          <w:rFonts w:hint="eastAsia"/>
        </w:rPr>
        <w:t>、本基金</w:t>
      </w:r>
      <w:r w:rsidR="008312ED">
        <w:rPr>
          <w:rFonts w:hint="eastAsia"/>
        </w:rPr>
        <w:t>自</w:t>
      </w:r>
      <w:r w:rsidR="00170084" w:rsidRPr="00746D93">
        <w:t>202</w:t>
      </w:r>
      <w:r w:rsidR="00170084">
        <w:t>6</w:t>
      </w:r>
      <w:r w:rsidR="00F864BD" w:rsidRPr="00746D93">
        <w:rPr>
          <w:rFonts w:hint="eastAsia"/>
        </w:rPr>
        <w:t>年</w:t>
      </w:r>
      <w:r w:rsidR="003345BA">
        <w:t>5</w:t>
      </w:r>
      <w:r w:rsidRPr="00746D93">
        <w:rPr>
          <w:rFonts w:hint="eastAsia"/>
        </w:rPr>
        <w:t>月</w:t>
      </w:r>
      <w:r w:rsidR="003345BA">
        <w:t>6</w:t>
      </w:r>
      <w:r w:rsidRPr="00746D93">
        <w:rPr>
          <w:rFonts w:hint="eastAsia"/>
        </w:rPr>
        <w:t>日</w:t>
      </w:r>
      <w:r w:rsidR="002609F6" w:rsidRPr="00746D93">
        <w:rPr>
          <w:rFonts w:hint="eastAsia"/>
        </w:rPr>
        <w:t>至</w:t>
      </w:r>
      <w:r w:rsidR="00170084" w:rsidRPr="00746D93">
        <w:t>202</w:t>
      </w:r>
      <w:r w:rsidR="00170084">
        <w:t>6</w:t>
      </w:r>
      <w:r w:rsidR="00F864BD" w:rsidRPr="00746D93">
        <w:rPr>
          <w:rFonts w:hint="eastAsia"/>
        </w:rPr>
        <w:t>年</w:t>
      </w:r>
      <w:r w:rsidR="003345BA">
        <w:t>5</w:t>
      </w:r>
      <w:r w:rsidR="002609F6" w:rsidRPr="00746D93">
        <w:rPr>
          <w:rFonts w:hint="eastAsia"/>
        </w:rPr>
        <w:t>月</w:t>
      </w:r>
      <w:r w:rsidR="003345BA">
        <w:t>22</w:t>
      </w:r>
      <w:r w:rsidR="002609F6" w:rsidRPr="00746D93">
        <w:rPr>
          <w:rFonts w:hint="eastAsia"/>
        </w:rPr>
        <w:t>日</w:t>
      </w:r>
      <w:r w:rsidR="00CF23D1">
        <w:rPr>
          <w:rFonts w:hint="eastAsia"/>
        </w:rPr>
        <w:t>进行</w:t>
      </w:r>
      <w:r w:rsidRPr="00C23015">
        <w:rPr>
          <w:rFonts w:hint="eastAsia"/>
        </w:rPr>
        <w:t>发售。</w:t>
      </w:r>
      <w:r w:rsidR="00697D70" w:rsidRPr="00C23015">
        <w:rPr>
          <w:rFonts w:hint="eastAsia"/>
        </w:rPr>
        <w:t>投资者</w:t>
      </w:r>
      <w:r w:rsidRPr="00C23015">
        <w:rPr>
          <w:rFonts w:hint="eastAsia"/>
        </w:rPr>
        <w:t>可选择网上现金认购、网下现金认购</w:t>
      </w:r>
      <w:r w:rsidR="00CF2BEB">
        <w:t>2</w:t>
      </w:r>
      <w:r w:rsidR="00CF2BEB">
        <w:rPr>
          <w:rFonts w:hint="eastAsia"/>
        </w:rPr>
        <w:t>种方式</w:t>
      </w:r>
      <w:r w:rsidR="002D3264" w:rsidRPr="00D65332">
        <w:rPr>
          <w:rFonts w:hint="eastAsia"/>
        </w:rPr>
        <w:t>（本基金暂不开通网下股票认购）</w:t>
      </w:r>
      <w:r w:rsidRPr="00C23015">
        <w:rPr>
          <w:rFonts w:hint="eastAsia"/>
        </w:rPr>
        <w:t>。</w:t>
      </w:r>
      <w:r w:rsidR="00451FB7">
        <w:rPr>
          <w:rFonts w:hint="eastAsia"/>
        </w:rPr>
        <w:t>如深圳证券交易所对网上现金认购时间作出调整，本公司将作出相应调整并及时公告。</w:t>
      </w:r>
      <w:r w:rsidR="001A7D87" w:rsidRPr="00C23015">
        <w:rPr>
          <w:rFonts w:hint="eastAsia"/>
        </w:rPr>
        <w:t>基金</w:t>
      </w:r>
      <w:r w:rsidR="004A1B75">
        <w:rPr>
          <w:rFonts w:hint="eastAsia"/>
        </w:rPr>
        <w:t>管理人</w:t>
      </w:r>
      <w:r w:rsidR="001A7D87" w:rsidRPr="00C23015">
        <w:rPr>
          <w:rFonts w:hint="eastAsia"/>
        </w:rPr>
        <w:t>可根据认购的情况适当调整募集时间，但最长不超过法定募集期限，并予以公告。</w:t>
      </w:r>
    </w:p>
    <w:p w:rsidR="00533919" w:rsidRDefault="00C414A0" w:rsidP="008F25FC">
      <w:pPr>
        <w:spacing w:line="360" w:lineRule="auto"/>
        <w:ind w:firstLineChars="200" w:firstLine="420"/>
      </w:pPr>
      <w:r w:rsidRPr="00C23015">
        <w:rPr>
          <w:rFonts w:hint="eastAsia"/>
        </w:rPr>
        <w:t>6</w:t>
      </w:r>
      <w:r w:rsidRPr="00C23015">
        <w:rPr>
          <w:rFonts w:hint="eastAsia"/>
        </w:rPr>
        <w:t>、</w:t>
      </w:r>
      <w:r w:rsidR="00533919">
        <w:rPr>
          <w:rFonts w:hint="eastAsia"/>
        </w:rPr>
        <w:t>本基金首次募集规模上限为</w:t>
      </w:r>
      <w:r w:rsidR="0075554C">
        <w:t>5</w:t>
      </w:r>
      <w:r w:rsidR="0041624C">
        <w:t>0</w:t>
      </w:r>
      <w:r w:rsidR="00533919">
        <w:rPr>
          <w:rFonts w:hint="eastAsia"/>
        </w:rPr>
        <w:t>亿元人民币（不包括募集期利息和认购费用，下同）。</w:t>
      </w:r>
      <w:r w:rsidR="00591570" w:rsidRPr="00591570">
        <w:rPr>
          <w:rFonts w:hint="eastAsia"/>
        </w:rPr>
        <w:t>除基金管理人相关公告另有规定，基金合同生效后将不再受此募集规模的限制。</w:t>
      </w:r>
    </w:p>
    <w:p w:rsidR="00533919" w:rsidRDefault="00533919" w:rsidP="00533919">
      <w:pPr>
        <w:spacing w:line="360" w:lineRule="auto"/>
        <w:ind w:firstLineChars="200" w:firstLine="420"/>
      </w:pPr>
      <w:r>
        <w:rPr>
          <w:rFonts w:hint="eastAsia"/>
        </w:rPr>
        <w:t>在募集期内任何一天（含第一天）当日募集截止时间后累计有效认购申请份额总额超过</w:t>
      </w:r>
      <w:r w:rsidR="0075554C">
        <w:t>5</w:t>
      </w:r>
      <w:r w:rsidR="0041624C">
        <w:t>0</w:t>
      </w:r>
      <w:r>
        <w:rPr>
          <w:rFonts w:hint="eastAsia"/>
        </w:rPr>
        <w:t>亿份，基金管理人将采取末日比例确认的方式实现规模的有效控制。当发生末日比例确认时，基金管理人将及时公告比例确认情况与结果。未确认部分的认购款项将在募集期结束后退还给投资者。</w:t>
      </w:r>
    </w:p>
    <w:p w:rsidR="00533919" w:rsidRDefault="00533919" w:rsidP="00533919">
      <w:pPr>
        <w:spacing w:line="360" w:lineRule="auto"/>
        <w:ind w:firstLineChars="200" w:firstLine="420"/>
      </w:pPr>
      <w:r>
        <w:rPr>
          <w:rFonts w:hint="eastAsia"/>
        </w:rPr>
        <w:t>末日认购申请确认比例的计算方法如下：</w:t>
      </w:r>
    </w:p>
    <w:p w:rsidR="00533919" w:rsidRDefault="00533919" w:rsidP="00533919">
      <w:pPr>
        <w:spacing w:line="360" w:lineRule="auto"/>
        <w:ind w:firstLineChars="200" w:firstLine="420"/>
      </w:pPr>
      <w:r>
        <w:rPr>
          <w:rFonts w:hint="eastAsia"/>
        </w:rPr>
        <w:t>末日认购申请确认比例＝（</w:t>
      </w:r>
      <w:r w:rsidR="0075554C">
        <w:t>5</w:t>
      </w:r>
      <w:r w:rsidR="0041624C">
        <w:t>0</w:t>
      </w:r>
      <w:r>
        <w:rPr>
          <w:rFonts w:hint="eastAsia"/>
        </w:rPr>
        <w:t>亿份</w:t>
      </w:r>
      <w:r>
        <w:rPr>
          <w:rFonts w:hint="eastAsia"/>
        </w:rPr>
        <w:t>-</w:t>
      </w:r>
      <w:r>
        <w:rPr>
          <w:rFonts w:hint="eastAsia"/>
        </w:rPr>
        <w:t>末日之前有效认购申请份额总额）</w:t>
      </w:r>
      <w:r>
        <w:rPr>
          <w:rFonts w:hint="eastAsia"/>
        </w:rPr>
        <w:t>/</w:t>
      </w:r>
      <w:r>
        <w:rPr>
          <w:rFonts w:hint="eastAsia"/>
        </w:rPr>
        <w:t>末日有效认购申请份额总额</w:t>
      </w:r>
    </w:p>
    <w:p w:rsidR="00533919" w:rsidRDefault="00533919" w:rsidP="00533919">
      <w:pPr>
        <w:spacing w:line="360" w:lineRule="auto"/>
        <w:ind w:firstLineChars="200" w:firstLine="420"/>
      </w:pPr>
      <w:r>
        <w:rPr>
          <w:rFonts w:hint="eastAsia"/>
        </w:rPr>
        <w:t>末日投资者认购申请确认份额</w:t>
      </w:r>
      <w:r>
        <w:rPr>
          <w:rFonts w:hint="eastAsia"/>
        </w:rPr>
        <w:t>=</w:t>
      </w:r>
      <w:r>
        <w:rPr>
          <w:rFonts w:hint="eastAsia"/>
        </w:rPr>
        <w:t>末日提交的有效认购申请份额×末日认购申请确认比例</w:t>
      </w:r>
    </w:p>
    <w:p w:rsidR="00533919" w:rsidRDefault="00533919" w:rsidP="00533919">
      <w:pPr>
        <w:spacing w:line="360" w:lineRule="auto"/>
        <w:ind w:firstLineChars="200" w:firstLine="420"/>
      </w:pPr>
      <w:r>
        <w:rPr>
          <w:rFonts w:hint="eastAsia"/>
        </w:rPr>
        <w:lastRenderedPageBreak/>
        <w:t>“末日之前有效认购申请份额总额”和“末日有效认购申请份额总额”都不包括募集期利息和认购费用。</w:t>
      </w:r>
    </w:p>
    <w:p w:rsidR="00533919" w:rsidRDefault="00533919" w:rsidP="00533919">
      <w:pPr>
        <w:spacing w:line="360" w:lineRule="auto"/>
        <w:ind w:firstLineChars="200" w:firstLine="420"/>
      </w:pPr>
      <w:r>
        <w:rPr>
          <w:rFonts w:hint="eastAsia"/>
        </w:rPr>
        <w:t>当发生部分确认时，本基金登记机构按照末日认购申请确认比例对末日每笔有效认购申请份额进行部分确认处理，因对每笔认购明细处理的精度等原因，最终确认的本基金累计有效认购份额（不包括募集期利息和认购费用）可能会略微超</w:t>
      </w:r>
      <w:r w:rsidR="001E6DF0">
        <w:rPr>
          <w:rFonts w:hint="eastAsia"/>
        </w:rPr>
        <w:t>过</w:t>
      </w:r>
      <w:r w:rsidR="0075554C">
        <w:rPr>
          <w:rFonts w:hint="eastAsia"/>
        </w:rPr>
        <w:t>5</w:t>
      </w:r>
      <w:r w:rsidR="0041624C">
        <w:t>0</w:t>
      </w:r>
      <w:r>
        <w:rPr>
          <w:rFonts w:hint="eastAsia"/>
        </w:rPr>
        <w:t>亿份。末日认购申请确认份额不受认购最低限额的限制。最终认购申请确认结果以本基金登记机构的计算并确认的结果为准。</w:t>
      </w:r>
    </w:p>
    <w:p w:rsidR="001A7D87" w:rsidRPr="00C23015" w:rsidRDefault="00C414A0" w:rsidP="00253DC7">
      <w:pPr>
        <w:spacing w:line="360" w:lineRule="auto"/>
        <w:ind w:firstLineChars="200" w:firstLine="420"/>
      </w:pPr>
      <w:r w:rsidRPr="00C23015">
        <w:t>7</w:t>
      </w:r>
      <w:r w:rsidR="001A7D87" w:rsidRPr="00C23015">
        <w:rPr>
          <w:rFonts w:hint="eastAsia"/>
        </w:rPr>
        <w:t>、本基金的网上现金发售通过具有基金销售业务资格及</w:t>
      </w:r>
      <w:r w:rsidR="007E42BD" w:rsidRPr="00C23015">
        <w:rPr>
          <w:rFonts w:hint="eastAsia"/>
        </w:rPr>
        <w:t>深圳</w:t>
      </w:r>
      <w:r w:rsidR="001A7D87" w:rsidRPr="00C23015">
        <w:rPr>
          <w:rFonts w:hint="eastAsia"/>
        </w:rPr>
        <w:t>证券交易所会员资格的证券公司办理。</w:t>
      </w:r>
    </w:p>
    <w:p w:rsidR="001A7D87" w:rsidRPr="00C23015" w:rsidRDefault="00C414A0" w:rsidP="007E4C47">
      <w:pPr>
        <w:spacing w:line="360" w:lineRule="auto"/>
        <w:ind w:firstLineChars="200" w:firstLine="420"/>
      </w:pPr>
      <w:r w:rsidRPr="00C23015">
        <w:t>8</w:t>
      </w:r>
      <w:r w:rsidR="005D3496" w:rsidRPr="00C23015">
        <w:rPr>
          <w:rFonts w:hint="eastAsia"/>
        </w:rPr>
        <w:t>、</w:t>
      </w:r>
      <w:r w:rsidR="007C0420" w:rsidRPr="007C0420">
        <w:rPr>
          <w:rFonts w:hint="eastAsia"/>
        </w:rPr>
        <w:t>本基金的网下现金发售通过基金管理人及基金管理人指定的发售代理机构进行。发售代理机构请见“七（三）</w:t>
      </w:r>
      <w:r w:rsidR="007C0420" w:rsidRPr="007C0420">
        <w:rPr>
          <w:rFonts w:hint="eastAsia"/>
        </w:rPr>
        <w:t>2</w:t>
      </w:r>
      <w:r w:rsidR="007C0420" w:rsidRPr="007C0420">
        <w:rPr>
          <w:rFonts w:hint="eastAsia"/>
        </w:rPr>
        <w:t>、网下现金发售代理机构”。各销售机构的办理地点、办理日期、办理时间和办理程序等事项参照各销售机构的具体规定。</w:t>
      </w:r>
    </w:p>
    <w:p w:rsidR="001A7D87" w:rsidRPr="00C23015" w:rsidRDefault="00C414A0" w:rsidP="00253DC7">
      <w:pPr>
        <w:spacing w:line="360" w:lineRule="auto"/>
        <w:ind w:firstLineChars="200" w:firstLine="420"/>
      </w:pPr>
      <w:r w:rsidRPr="00C23015">
        <w:t>9</w:t>
      </w:r>
      <w:r w:rsidR="001A7D87" w:rsidRPr="00C23015">
        <w:rPr>
          <w:rFonts w:hint="eastAsia"/>
        </w:rPr>
        <w:t>、</w:t>
      </w:r>
      <w:r w:rsidR="00697D70" w:rsidRPr="00C23015">
        <w:rPr>
          <w:rFonts w:hint="eastAsia"/>
        </w:rPr>
        <w:t>投资</w:t>
      </w:r>
      <w:r w:rsidR="007C5B37" w:rsidRPr="00C23015">
        <w:rPr>
          <w:rFonts w:hint="eastAsia"/>
        </w:rPr>
        <w:t>人</w:t>
      </w:r>
      <w:r w:rsidR="001A7D87" w:rsidRPr="00C23015">
        <w:rPr>
          <w:rFonts w:hint="eastAsia"/>
        </w:rPr>
        <w:t>认购本基金时需具有</w:t>
      </w:r>
      <w:r w:rsidR="00E07FA5" w:rsidRPr="00C23015">
        <w:rPr>
          <w:rFonts w:hint="eastAsia"/>
        </w:rPr>
        <w:t>深圳</w:t>
      </w:r>
      <w:r w:rsidR="001A7D87" w:rsidRPr="00C23015">
        <w:rPr>
          <w:rFonts w:hint="eastAsia"/>
        </w:rPr>
        <w:t>证券交易所</w:t>
      </w:r>
      <w:r w:rsidR="001A7D87" w:rsidRPr="00C23015">
        <w:rPr>
          <w:rFonts w:hint="eastAsia"/>
        </w:rPr>
        <w:t>A</w:t>
      </w:r>
      <w:r w:rsidR="001A7D87" w:rsidRPr="00C23015">
        <w:rPr>
          <w:rFonts w:hint="eastAsia"/>
        </w:rPr>
        <w:t>股账户或</w:t>
      </w:r>
      <w:r w:rsidR="00E07FA5" w:rsidRPr="00C23015">
        <w:rPr>
          <w:rFonts w:hint="eastAsia"/>
        </w:rPr>
        <w:t>深圳</w:t>
      </w:r>
      <w:r w:rsidR="001A7D87" w:rsidRPr="00C23015">
        <w:rPr>
          <w:rFonts w:hint="eastAsia"/>
        </w:rPr>
        <w:t>证券交易所证券投资基金账户。</w:t>
      </w:r>
    </w:p>
    <w:p w:rsidR="001A7D87" w:rsidRPr="00C23015" w:rsidRDefault="00C414A0" w:rsidP="00253DC7">
      <w:pPr>
        <w:spacing w:line="360" w:lineRule="auto"/>
        <w:ind w:firstLineChars="200" w:firstLine="420"/>
      </w:pPr>
      <w:r w:rsidRPr="00C23015">
        <w:t>10</w:t>
      </w:r>
      <w:r w:rsidR="001A7D87" w:rsidRPr="00C23015">
        <w:rPr>
          <w:rFonts w:hint="eastAsia"/>
        </w:rPr>
        <w:t>、</w:t>
      </w:r>
      <w:r w:rsidR="007C21AE" w:rsidRPr="00C23015">
        <w:rPr>
          <w:rFonts w:hint="eastAsia"/>
        </w:rPr>
        <w:t>网上现金认购以基金份额申请。单一账户每笔认购份额须为</w:t>
      </w:r>
      <w:r w:rsidR="007C21AE" w:rsidRPr="00C23015">
        <w:rPr>
          <w:rFonts w:hint="eastAsia"/>
        </w:rPr>
        <w:t>1,000</w:t>
      </w:r>
      <w:r w:rsidR="007C21AE" w:rsidRPr="00C23015">
        <w:rPr>
          <w:rFonts w:hint="eastAsia"/>
        </w:rPr>
        <w:t>份或其整数倍。网下现金认购以基金份额申请。投资人单笔认购须为</w:t>
      </w:r>
      <w:r w:rsidR="007C21AE" w:rsidRPr="00C23015">
        <w:rPr>
          <w:rFonts w:hint="eastAsia"/>
        </w:rPr>
        <w:t>1,000</w:t>
      </w:r>
      <w:r w:rsidR="007C21AE" w:rsidRPr="00C23015">
        <w:rPr>
          <w:rFonts w:hint="eastAsia"/>
        </w:rPr>
        <w:t>份或其整数倍。</w:t>
      </w:r>
      <w:r w:rsidR="005057BC" w:rsidRPr="005057BC">
        <w:rPr>
          <w:rFonts w:hint="eastAsia"/>
        </w:rPr>
        <w:t>在本基金首次募集规模上限内，投资人可多次认购，</w:t>
      </w:r>
      <w:r w:rsidR="005C6959" w:rsidRPr="0018715A">
        <w:rPr>
          <w:rFonts w:hint="eastAsia"/>
        </w:rPr>
        <w:t>单个投资人的累计认购规模没有限制，但法律法规</w:t>
      </w:r>
      <w:r w:rsidR="00D6516A">
        <w:rPr>
          <w:rFonts w:hint="eastAsia"/>
        </w:rPr>
        <w:t>、</w:t>
      </w:r>
      <w:r w:rsidR="006C0FF9" w:rsidRPr="006C0FF9">
        <w:rPr>
          <w:rFonts w:hint="eastAsia"/>
        </w:rPr>
        <w:t>业务规则</w:t>
      </w:r>
      <w:r w:rsidR="00D6516A" w:rsidRPr="00D6516A">
        <w:rPr>
          <w:rFonts w:hint="eastAsia"/>
        </w:rPr>
        <w:t>或本基金发售规模控制方案</w:t>
      </w:r>
      <w:r w:rsidR="005C6959" w:rsidRPr="0018715A">
        <w:rPr>
          <w:rFonts w:hint="eastAsia"/>
        </w:rPr>
        <w:t>另有规定的除外。</w:t>
      </w:r>
    </w:p>
    <w:p w:rsidR="001A7D87" w:rsidRPr="00C23015" w:rsidRDefault="005D3496" w:rsidP="00253DC7">
      <w:pPr>
        <w:spacing w:line="360" w:lineRule="auto"/>
        <w:ind w:firstLineChars="200" w:firstLine="420"/>
      </w:pPr>
      <w:r w:rsidRPr="00C23015">
        <w:rPr>
          <w:rFonts w:hint="eastAsia"/>
        </w:rPr>
        <w:t>1</w:t>
      </w:r>
      <w:r w:rsidR="00C414A0" w:rsidRPr="00C23015">
        <w:t>1</w:t>
      </w:r>
      <w:r w:rsidR="001A7D87" w:rsidRPr="00C23015">
        <w:rPr>
          <w:rFonts w:hint="eastAsia"/>
        </w:rPr>
        <w:t>、</w:t>
      </w:r>
      <w:r w:rsidR="00BF28FE" w:rsidRPr="00C23015">
        <w:rPr>
          <w:rFonts w:hint="eastAsia"/>
        </w:rPr>
        <w:t>投资者在认购本基金时，需按基金管理人或发售代理机构的规定，备足认购资金，办理认购手续。</w:t>
      </w:r>
      <w:r w:rsidR="006C0FF9" w:rsidRPr="006C0FF9">
        <w:rPr>
          <w:rFonts w:hint="eastAsia"/>
        </w:rPr>
        <w:t>网上现金</w:t>
      </w:r>
      <w:r w:rsidR="006C0FF9">
        <w:rPr>
          <w:rFonts w:hint="eastAsia"/>
        </w:rPr>
        <w:t>认购可多次申报，申报提交后不得撤销，一经申报，认购资金即被冻结</w:t>
      </w:r>
      <w:r w:rsidR="007C039D" w:rsidRPr="00C23015">
        <w:rPr>
          <w:rFonts w:hint="eastAsia"/>
        </w:rPr>
        <w:t>。</w:t>
      </w:r>
      <w:r w:rsidR="006C0FF9">
        <w:rPr>
          <w:rFonts w:hint="eastAsia"/>
        </w:rPr>
        <w:t>网下现金认购申请提交后如需撤销以销售机构的规定为准</w:t>
      </w:r>
      <w:r w:rsidR="006D0685" w:rsidRPr="0018715A">
        <w:rPr>
          <w:rFonts w:hint="eastAsia"/>
        </w:rPr>
        <w:t>。</w:t>
      </w:r>
    </w:p>
    <w:p w:rsidR="005D3496" w:rsidRPr="00C23015" w:rsidRDefault="005D3496" w:rsidP="00253DC7">
      <w:pPr>
        <w:spacing w:line="360" w:lineRule="auto"/>
        <w:ind w:firstLineChars="200" w:firstLine="420"/>
      </w:pPr>
      <w:r w:rsidRPr="00C23015">
        <w:rPr>
          <w:rFonts w:hint="eastAsia"/>
        </w:rPr>
        <w:t>1</w:t>
      </w:r>
      <w:r w:rsidR="00C414A0" w:rsidRPr="00C23015">
        <w:t>2</w:t>
      </w:r>
      <w:r w:rsidRPr="00C23015">
        <w:rPr>
          <w:rFonts w:hint="eastAsia"/>
        </w:rPr>
        <w:t>、</w:t>
      </w:r>
      <w:r w:rsidR="00363AA1" w:rsidRPr="00363AA1">
        <w:rPr>
          <w:rFonts w:hint="eastAsia"/>
        </w:rPr>
        <w:t>销售机构对认购申请的受理并不代表该申请一定成功，而仅代表销售机构确实接收到认购申请。认购</w:t>
      </w:r>
      <w:r w:rsidR="001D6B31">
        <w:rPr>
          <w:rFonts w:hint="eastAsia"/>
        </w:rPr>
        <w:t>申请</w:t>
      </w:r>
      <w:r w:rsidR="00363AA1" w:rsidRPr="00363AA1">
        <w:rPr>
          <w:rFonts w:hint="eastAsia"/>
        </w:rPr>
        <w:t>的确认以登记机构的确认结果为准。对于认购申请及认购份额的确认情况，投资人应及时查询并妥善行使合法权利。否则，由于投资人过错而产生的任何损失由投资人自行承担。</w:t>
      </w:r>
      <w:bookmarkStart w:id="8" w:name="_GoBack"/>
      <w:bookmarkEnd w:id="8"/>
    </w:p>
    <w:p w:rsidR="005D3496" w:rsidRPr="00C23015" w:rsidRDefault="005D3496" w:rsidP="00253DC7">
      <w:pPr>
        <w:spacing w:line="360" w:lineRule="auto"/>
        <w:ind w:firstLineChars="200" w:firstLine="420"/>
      </w:pPr>
      <w:r w:rsidRPr="00C23015">
        <w:rPr>
          <w:rFonts w:hint="eastAsia"/>
        </w:rPr>
        <w:t>1</w:t>
      </w:r>
      <w:r w:rsidR="00C414A0" w:rsidRPr="00C23015">
        <w:t>3</w:t>
      </w:r>
      <w:r w:rsidRPr="00C23015">
        <w:rPr>
          <w:rFonts w:hint="eastAsia"/>
        </w:rPr>
        <w:t>、</w:t>
      </w:r>
      <w:r w:rsidR="00264D05" w:rsidRPr="00C23015">
        <w:rPr>
          <w:rFonts w:hint="eastAsia"/>
        </w:rPr>
        <w:t>本公告仅对本基金募集的有关事项和规定予以说明，投资人欲了解本基金的详细情况，请详细阅读</w:t>
      </w:r>
      <w:r w:rsidR="00170084" w:rsidRPr="009D6332">
        <w:t>202</w:t>
      </w:r>
      <w:r w:rsidR="00170084">
        <w:t>6</w:t>
      </w:r>
      <w:r w:rsidR="00F864BD" w:rsidRPr="009D6332">
        <w:rPr>
          <w:rFonts w:hint="eastAsia"/>
        </w:rPr>
        <w:t>年</w:t>
      </w:r>
      <w:r w:rsidR="00BE69A1">
        <w:t>4</w:t>
      </w:r>
      <w:r w:rsidR="00264D05" w:rsidRPr="007E1AA0">
        <w:rPr>
          <w:rFonts w:hint="eastAsia"/>
        </w:rPr>
        <w:t>月</w:t>
      </w:r>
      <w:r w:rsidR="00BE69A1">
        <w:t>23</w:t>
      </w:r>
      <w:r w:rsidR="00264D05" w:rsidRPr="007E1AA0">
        <w:rPr>
          <w:rFonts w:hint="eastAsia"/>
        </w:rPr>
        <w:t>日</w:t>
      </w:r>
      <w:r w:rsidR="00264D05" w:rsidRPr="009D6332">
        <w:rPr>
          <w:rFonts w:hint="eastAsia"/>
        </w:rPr>
        <w:t>发</w:t>
      </w:r>
      <w:r w:rsidR="00264D05" w:rsidRPr="00C23015">
        <w:rPr>
          <w:rFonts w:hint="eastAsia"/>
        </w:rPr>
        <w:t>布在本公司网站（</w:t>
      </w:r>
      <w:r w:rsidR="00264D05" w:rsidRPr="00C23015">
        <w:rPr>
          <w:rFonts w:hint="eastAsia"/>
        </w:rPr>
        <w:t>www.gtfund.com</w:t>
      </w:r>
      <w:r w:rsidR="00264D05" w:rsidRPr="00C23015">
        <w:rPr>
          <w:rFonts w:hint="eastAsia"/>
        </w:rPr>
        <w:t>）等</w:t>
      </w:r>
      <w:r w:rsidR="001C146F">
        <w:rPr>
          <w:rFonts w:hint="eastAsia"/>
        </w:rPr>
        <w:t>规定</w:t>
      </w:r>
      <w:r w:rsidR="00264D05" w:rsidRPr="00C23015">
        <w:rPr>
          <w:rFonts w:hint="eastAsia"/>
        </w:rPr>
        <w:t>网站上的《</w:t>
      </w:r>
      <w:r w:rsidR="00170084">
        <w:rPr>
          <w:rFonts w:hint="eastAsia"/>
        </w:rPr>
        <w:t>国泰国证粮食产业交易型开放式指数证券投资基金</w:t>
      </w:r>
      <w:r w:rsidR="00264D05" w:rsidRPr="00C23015">
        <w:rPr>
          <w:rFonts w:hint="eastAsia"/>
        </w:rPr>
        <w:t>招募说明书》等文件，投资人亦可通过本公司网站下载基金业务申请表格和了解本基金募集相关事宜。本基金的基金合同及招募说明书提示性公告和本公告将同时刊</w:t>
      </w:r>
      <w:r w:rsidR="00264D05" w:rsidRPr="007A1EEA">
        <w:rPr>
          <w:rFonts w:hint="eastAsia"/>
        </w:rPr>
        <w:t>登在</w:t>
      </w:r>
      <w:r w:rsidR="00E32D95" w:rsidRPr="007E1AA0">
        <w:rPr>
          <w:rFonts w:hint="eastAsia"/>
        </w:rPr>
        <w:t>《</w:t>
      </w:r>
      <w:r w:rsidR="00A63B45" w:rsidRPr="00A63B45">
        <w:rPr>
          <w:rFonts w:hint="eastAsia"/>
        </w:rPr>
        <w:t>上海证券报</w:t>
      </w:r>
      <w:r w:rsidR="00E32D95" w:rsidRPr="007E1AA0">
        <w:rPr>
          <w:rFonts w:hint="eastAsia"/>
        </w:rPr>
        <w:t>》</w:t>
      </w:r>
      <w:r w:rsidR="00264D05" w:rsidRPr="007A1EEA">
        <w:rPr>
          <w:rFonts w:hint="eastAsia"/>
        </w:rPr>
        <w:t>。</w:t>
      </w:r>
    </w:p>
    <w:p w:rsidR="00074DD2" w:rsidRPr="00C23015" w:rsidRDefault="005D3496" w:rsidP="00632B93">
      <w:pPr>
        <w:spacing w:line="360" w:lineRule="auto"/>
        <w:ind w:firstLineChars="200" w:firstLine="420"/>
      </w:pPr>
      <w:r w:rsidRPr="00C23015">
        <w:rPr>
          <w:rFonts w:hint="eastAsia"/>
        </w:rPr>
        <w:t>1</w:t>
      </w:r>
      <w:r w:rsidR="00C414A0" w:rsidRPr="00C23015">
        <w:t>4</w:t>
      </w:r>
      <w:r w:rsidRPr="00C23015">
        <w:rPr>
          <w:rFonts w:hint="eastAsia"/>
        </w:rPr>
        <w:t>、募集期内，本基金还有可能新增或者变更发售代理机构</w:t>
      </w:r>
      <w:r w:rsidR="00074DD2" w:rsidRPr="00C23015">
        <w:rPr>
          <w:rFonts w:hint="eastAsia"/>
        </w:rPr>
        <w:t>，敬请留意近期本公司及各发售代理机构的公告，或拨打本公司及各发售代理机构客户服务电话咨询。</w:t>
      </w:r>
    </w:p>
    <w:p w:rsidR="00074DD2" w:rsidRPr="00C23015" w:rsidRDefault="00074DD2" w:rsidP="00253DC7">
      <w:pPr>
        <w:spacing w:line="360" w:lineRule="auto"/>
        <w:ind w:firstLineChars="200" w:firstLine="420"/>
      </w:pPr>
      <w:r w:rsidRPr="00C23015">
        <w:rPr>
          <w:rFonts w:hint="eastAsia"/>
        </w:rPr>
        <w:t>1</w:t>
      </w:r>
      <w:r w:rsidR="00C414A0" w:rsidRPr="00C23015">
        <w:t>5</w:t>
      </w:r>
      <w:r w:rsidRPr="00C23015">
        <w:rPr>
          <w:rFonts w:hint="eastAsia"/>
        </w:rPr>
        <w:t>、</w:t>
      </w:r>
      <w:r w:rsidR="00697D70" w:rsidRPr="00C23015">
        <w:rPr>
          <w:rFonts w:hint="eastAsia"/>
        </w:rPr>
        <w:t>投资者</w:t>
      </w:r>
      <w:r w:rsidRPr="00C23015">
        <w:rPr>
          <w:rFonts w:hint="eastAsia"/>
        </w:rPr>
        <w:t>可拨打本公司客户服务电话（</w:t>
      </w:r>
      <w:r w:rsidRPr="00C23015">
        <w:rPr>
          <w:rFonts w:hint="eastAsia"/>
        </w:rPr>
        <w:t>400-888-8688</w:t>
      </w:r>
      <w:r w:rsidRPr="00C23015">
        <w:rPr>
          <w:rFonts w:hint="eastAsia"/>
        </w:rPr>
        <w:t>）、</w:t>
      </w:r>
      <w:r w:rsidRPr="00C23015">
        <w:rPr>
          <w:rFonts w:hint="eastAsia"/>
        </w:rPr>
        <w:t>021-31089000</w:t>
      </w:r>
      <w:r w:rsidRPr="00C23015">
        <w:rPr>
          <w:rFonts w:hint="eastAsia"/>
        </w:rPr>
        <w:t>或各发售代理机构咨询电话了解认购事宜。</w:t>
      </w:r>
    </w:p>
    <w:p w:rsidR="00074DD2" w:rsidRPr="00C23015" w:rsidRDefault="00632B93" w:rsidP="00253DC7">
      <w:pPr>
        <w:spacing w:line="360" w:lineRule="auto"/>
        <w:ind w:firstLineChars="200" w:firstLine="420"/>
      </w:pPr>
      <w:r w:rsidRPr="00C23015">
        <w:rPr>
          <w:rFonts w:hint="eastAsia"/>
        </w:rPr>
        <w:t>1</w:t>
      </w:r>
      <w:r w:rsidR="00C414A0" w:rsidRPr="00C23015">
        <w:t>6</w:t>
      </w:r>
      <w:r w:rsidR="00074DD2" w:rsidRPr="00C23015">
        <w:rPr>
          <w:rFonts w:hint="eastAsia"/>
        </w:rPr>
        <w:t>、基金募集期结束后，基金管理</w:t>
      </w:r>
      <w:r w:rsidR="00E95E6A">
        <w:rPr>
          <w:rFonts w:hint="eastAsia"/>
        </w:rPr>
        <w:t>人</w:t>
      </w:r>
      <w:r w:rsidR="00074DD2" w:rsidRPr="00C23015">
        <w:rPr>
          <w:rFonts w:hint="eastAsia"/>
        </w:rPr>
        <w:t>确定本基金的申购赎回代理券商，</w:t>
      </w:r>
      <w:r w:rsidR="00835D82">
        <w:rPr>
          <w:rFonts w:hint="eastAsia"/>
        </w:rPr>
        <w:t>并</w:t>
      </w:r>
      <w:r w:rsidR="00074DD2" w:rsidRPr="00C23015">
        <w:rPr>
          <w:rFonts w:hint="eastAsia"/>
        </w:rPr>
        <w:t>予以公告。本基金上市后，未</w:t>
      </w:r>
      <w:r w:rsidR="009D5DEF" w:rsidRPr="00C23015">
        <w:rPr>
          <w:rFonts w:hint="eastAsia"/>
        </w:rPr>
        <w:t>登记</w:t>
      </w:r>
      <w:r w:rsidR="00074DD2" w:rsidRPr="00C23015">
        <w:rPr>
          <w:rFonts w:hint="eastAsia"/>
        </w:rPr>
        <w:t>在申购赎回代理券商的</w:t>
      </w:r>
      <w:r w:rsidR="009D5DEF" w:rsidRPr="00C23015">
        <w:rPr>
          <w:rFonts w:hint="eastAsia"/>
        </w:rPr>
        <w:t>基金份额</w:t>
      </w:r>
      <w:r w:rsidR="00074DD2" w:rsidRPr="00C23015">
        <w:rPr>
          <w:rFonts w:hint="eastAsia"/>
        </w:rPr>
        <w:t>只能进行二级市场买卖，如</w:t>
      </w:r>
      <w:r w:rsidR="00697D70" w:rsidRPr="00C23015">
        <w:rPr>
          <w:rFonts w:hint="eastAsia"/>
        </w:rPr>
        <w:t>投资者</w:t>
      </w:r>
      <w:r w:rsidR="00074DD2" w:rsidRPr="00C23015">
        <w:rPr>
          <w:rFonts w:hint="eastAsia"/>
        </w:rPr>
        <w:t>需进行</w:t>
      </w:r>
      <w:r w:rsidR="009D5DEF" w:rsidRPr="00C23015">
        <w:rPr>
          <w:rFonts w:hint="eastAsia"/>
        </w:rPr>
        <w:t>上述份额</w:t>
      </w:r>
      <w:r w:rsidR="00074DD2" w:rsidRPr="00C23015">
        <w:rPr>
          <w:rFonts w:hint="eastAsia"/>
        </w:rPr>
        <w:t>的赎回交易，须</w:t>
      </w:r>
      <w:r w:rsidR="00937F00">
        <w:rPr>
          <w:rFonts w:hint="eastAsia"/>
        </w:rPr>
        <w:t>转托管</w:t>
      </w:r>
      <w:r w:rsidR="00074DD2" w:rsidRPr="00C23015">
        <w:rPr>
          <w:rFonts w:hint="eastAsia"/>
        </w:rPr>
        <w:t>到</w:t>
      </w:r>
      <w:r w:rsidR="009D5DEF" w:rsidRPr="00C23015">
        <w:rPr>
          <w:rFonts w:hint="eastAsia"/>
        </w:rPr>
        <w:t>本基金的</w:t>
      </w:r>
      <w:r w:rsidR="00074DD2" w:rsidRPr="00C23015">
        <w:rPr>
          <w:rFonts w:hint="eastAsia"/>
        </w:rPr>
        <w:t>申购赎回代理券商。</w:t>
      </w:r>
    </w:p>
    <w:p w:rsidR="00074DD2" w:rsidRPr="00C23015" w:rsidRDefault="00632B93" w:rsidP="00253DC7">
      <w:pPr>
        <w:spacing w:line="360" w:lineRule="auto"/>
        <w:ind w:firstLineChars="200" w:firstLine="420"/>
      </w:pPr>
      <w:r w:rsidRPr="00C23015">
        <w:rPr>
          <w:rFonts w:hint="eastAsia"/>
        </w:rPr>
        <w:t>1</w:t>
      </w:r>
      <w:r w:rsidR="00C414A0" w:rsidRPr="00C23015">
        <w:t>7</w:t>
      </w:r>
      <w:r w:rsidR="00074DD2" w:rsidRPr="00C23015">
        <w:rPr>
          <w:rFonts w:hint="eastAsia"/>
        </w:rPr>
        <w:t>、基金管理人可综合各种情况对销售安排及募集期其他相关事项做适当调整。</w:t>
      </w:r>
    </w:p>
    <w:p w:rsidR="00074DD2" w:rsidRPr="00C23015" w:rsidRDefault="00632B93" w:rsidP="00253DC7">
      <w:pPr>
        <w:spacing w:line="360" w:lineRule="auto"/>
        <w:ind w:firstLineChars="200" w:firstLine="420"/>
      </w:pPr>
      <w:r w:rsidRPr="00C23015">
        <w:rPr>
          <w:rFonts w:hint="eastAsia"/>
        </w:rPr>
        <w:t>1</w:t>
      </w:r>
      <w:r w:rsidR="00C414A0" w:rsidRPr="00C23015">
        <w:t>8</w:t>
      </w:r>
      <w:r w:rsidR="00074DD2" w:rsidRPr="00C23015">
        <w:rPr>
          <w:rFonts w:hint="eastAsia"/>
        </w:rPr>
        <w:t>、风险提示</w:t>
      </w:r>
    </w:p>
    <w:p w:rsidR="00632B93" w:rsidRPr="00C23015" w:rsidRDefault="00632B93" w:rsidP="00632B93">
      <w:pPr>
        <w:spacing w:line="360" w:lineRule="auto"/>
        <w:ind w:firstLineChars="200" w:firstLine="420"/>
      </w:pPr>
      <w:r w:rsidRPr="00C23015">
        <w:t>证券投资基金（以下简称</w:t>
      </w:r>
      <w:r w:rsidR="00E32D95">
        <w:rPr>
          <w:rFonts w:hint="eastAsia"/>
        </w:rPr>
        <w:t>“</w:t>
      </w:r>
      <w:r w:rsidRPr="00C23015">
        <w:t>基金</w:t>
      </w:r>
      <w:r w:rsidR="00E32D95">
        <w:rPr>
          <w:rFonts w:hint="eastAsia"/>
        </w:rPr>
        <w:t>”</w:t>
      </w:r>
      <w:r w:rsidRPr="00C23015">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632B93" w:rsidRPr="00C23015" w:rsidRDefault="00632B93" w:rsidP="00632B93">
      <w:pPr>
        <w:spacing w:line="360" w:lineRule="auto"/>
        <w:ind w:firstLineChars="200" w:firstLine="420"/>
      </w:pPr>
      <w:r w:rsidRPr="00C23015">
        <w:t>基金分为股票型基金、混合型基金、债券型基金、货币市场基金等不同类型，投资者投资不同类型的基金将获得不同的收益预期，也将承担不同程度的风险。一般来说，基金的收益预期越高，投资者承担的风险也越大。</w:t>
      </w:r>
    </w:p>
    <w:p w:rsidR="00D14BCC" w:rsidRDefault="00D14BCC" w:rsidP="00D14BCC">
      <w:pPr>
        <w:spacing w:line="360" w:lineRule="auto"/>
        <w:ind w:firstLineChars="200" w:firstLine="420"/>
      </w:pPr>
      <w:r>
        <w:rPr>
          <w:rFonts w:hint="eastAsia"/>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做出独立决策。投资人根据所持有的基金份额享受基金的收益，但同时也需承担相应的投资风险。基金投资中的风险包括：市场风险、管理风险、流动性风险、本基金特有风险、本基金法律文件中涉及基金风险特征的表述与销售机构对基金的风险评级可能不一致的风险和其他风险等。本基金特有风险包括：标的指数回报与股票市场平均回报偏离的风险、标的指数波动的风险、基金投资组合回报与标的指数回报偏离及跟踪误差控制未达约定目标的风险、标的指数变更的风险、标的指数值计算出错的风险、指数编制机构停止服务的风险、基金份额二级市场交易价格折溢价的风险、成份股停牌的风险、参考</w:t>
      </w:r>
      <w:r>
        <w:rPr>
          <w:rFonts w:hint="eastAsia"/>
        </w:rPr>
        <w:t>IOPV</w:t>
      </w:r>
      <w:r>
        <w:rPr>
          <w:rFonts w:hint="eastAsia"/>
        </w:rPr>
        <w:t>决策和</w:t>
      </w:r>
      <w:r>
        <w:rPr>
          <w:rFonts w:hint="eastAsia"/>
        </w:rPr>
        <w:t>IOPV</w:t>
      </w:r>
      <w:r>
        <w:rPr>
          <w:rFonts w:hint="eastAsia"/>
        </w:rPr>
        <w:t>计算错误的风险、基金退市风险、投资人申购失败的风险、基金份额持有人赎回失败的风险、基金份额赎回对价的变现风险、申购赎回清单差错风险、申购赎回清单标识设置风险、非深市成份证券申赎处理规则带来的风险、申购赎回的代理买卖风险、操作或技术风险、套利风险、第三方机构服务的风险、投资资产支持证券的风险、投资股指期货的风险、投资国债期货的风险、投资股票期权的风险、投资存托凭证的风险、参与融资业务的风险、参与转融通证券出借业务的风险、投资科创板股票的风险、投资北京证券交易所股票的风险等。</w:t>
      </w:r>
    </w:p>
    <w:p w:rsidR="00D14BCC" w:rsidRDefault="00D14BCC" w:rsidP="00D14BCC">
      <w:pPr>
        <w:spacing w:line="360" w:lineRule="auto"/>
        <w:ind w:firstLineChars="200" w:firstLine="420"/>
      </w:pPr>
      <w:r>
        <w:rPr>
          <w:rFonts w:hint="eastAsia"/>
        </w:rPr>
        <w:t>本基金可投资资产支持证券，可能面临信用风险、利率风险、流动性风险、提前偿付风险、操作风险和法律风险等。</w:t>
      </w:r>
    </w:p>
    <w:p w:rsidR="00D14BCC" w:rsidRDefault="00D14BCC" w:rsidP="00D14BCC">
      <w:pPr>
        <w:spacing w:line="360" w:lineRule="auto"/>
        <w:ind w:firstLineChars="200" w:firstLine="420"/>
      </w:pPr>
      <w:r>
        <w:rPr>
          <w:rFonts w:hint="eastAsia"/>
        </w:rPr>
        <w:t>本基金可投资股指期货，需承受投资股指期货带来的市场风险、信用风险、流动性风险、操作风险和保证金风险等。</w:t>
      </w:r>
    </w:p>
    <w:p w:rsidR="00D14BCC" w:rsidRDefault="00D14BCC" w:rsidP="00D14BCC">
      <w:pPr>
        <w:spacing w:line="360" w:lineRule="auto"/>
        <w:ind w:firstLineChars="200" w:firstLine="420"/>
      </w:pPr>
      <w:r>
        <w:rPr>
          <w:rFonts w:hint="eastAsia"/>
        </w:rPr>
        <w:t>本基金可投资国债期货，可能面临市场风险、基差风险、流动性风险等。</w:t>
      </w:r>
    </w:p>
    <w:p w:rsidR="00D14BCC" w:rsidRDefault="00D14BCC" w:rsidP="00D14BCC">
      <w:pPr>
        <w:spacing w:line="360" w:lineRule="auto"/>
        <w:ind w:firstLineChars="200" w:firstLine="420"/>
      </w:pPr>
      <w:r>
        <w:rPr>
          <w:rFonts w:hint="eastAsia"/>
        </w:rPr>
        <w:t>本基金可投资股票期权，股票期权的风险主要包括市场风险、流动性风险、杠杆风险、信用风险和操作风险等。</w:t>
      </w:r>
    </w:p>
    <w:p w:rsidR="00D14BCC" w:rsidRDefault="00D14BCC" w:rsidP="00D14BCC">
      <w:pPr>
        <w:spacing w:line="360" w:lineRule="auto"/>
        <w:ind w:firstLineChars="200" w:firstLine="420"/>
      </w:pPr>
      <w:r>
        <w:rPr>
          <w:rFonts w:hint="eastAsia"/>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的风险。本基金可根据投资策略需要或市场环境的变化，选择将部分基金资产投资于存托凭证或选择不将基金资产投资于存托凭证，基金资产并非必然投资存托凭证。</w:t>
      </w:r>
    </w:p>
    <w:p w:rsidR="00D14BCC" w:rsidRDefault="00D14BCC" w:rsidP="00D14BCC">
      <w:pPr>
        <w:spacing w:line="360" w:lineRule="auto"/>
        <w:ind w:firstLineChars="200" w:firstLine="420"/>
      </w:pPr>
      <w:r>
        <w:rPr>
          <w:rFonts w:hint="eastAsia"/>
        </w:rPr>
        <w:t>本基金可参与融资业务，面临的风险主要包括流动性风险、信用风险等。</w:t>
      </w:r>
    </w:p>
    <w:p w:rsidR="00D14BCC" w:rsidRDefault="00D14BCC" w:rsidP="00D14BCC">
      <w:pPr>
        <w:spacing w:line="360" w:lineRule="auto"/>
        <w:ind w:firstLineChars="200" w:firstLine="420"/>
      </w:pPr>
      <w:r>
        <w:rPr>
          <w:rFonts w:hint="eastAsia"/>
        </w:rPr>
        <w:t>本基金可参与转融通证券出借业务，面临的风险包括但不限于流动性风险、信用风险、市场风险和其他风险等。</w:t>
      </w:r>
    </w:p>
    <w:p w:rsidR="00D14BCC" w:rsidRDefault="00D14BCC" w:rsidP="00D14BCC">
      <w:pPr>
        <w:spacing w:line="360" w:lineRule="auto"/>
        <w:ind w:firstLineChars="200" w:firstLine="420"/>
      </w:pPr>
      <w:r>
        <w:rPr>
          <w:rFonts w:hint="eastAsia"/>
        </w:rPr>
        <w:t>本基金可投资科创板股票，会面临科创板机制下因投资标的、市场制度以及交易规则等差异带来的特有风险，包括股价波动较大的风险、流动性风险、退市风险和市场风险等。</w:t>
      </w:r>
    </w:p>
    <w:p w:rsidR="007E1D97" w:rsidRDefault="00D14BCC" w:rsidP="007E1D97">
      <w:pPr>
        <w:spacing w:line="360" w:lineRule="auto"/>
        <w:ind w:firstLineChars="200" w:firstLine="420"/>
      </w:pPr>
      <w:r>
        <w:rPr>
          <w:rFonts w:hint="eastAsia"/>
        </w:rPr>
        <w:t>本基金属于股票型基金，其预期收益及预期风险水平理论上高于混合型基金、债券型基金和货币市场基金。本基金为指数型基金，跟踪标的指数，其风险收益特征与标的指数所表征的市场组合的风险收益特征相似。</w:t>
      </w:r>
    </w:p>
    <w:p w:rsidR="00632B93" w:rsidRPr="00C23015" w:rsidRDefault="00632B93" w:rsidP="00632B93">
      <w:pPr>
        <w:spacing w:line="360" w:lineRule="auto"/>
        <w:ind w:firstLineChars="200" w:firstLine="420"/>
      </w:pPr>
      <w:r w:rsidRPr="00C23015">
        <w:rPr>
          <w:rFonts w:hint="eastAsia"/>
          <w:szCs w:val="21"/>
        </w:rPr>
        <w:t>投资人应当认真阅读本基金“基金合同”、“招募说明书”等基金法律文件，了解本基金的风险收益特征，并根据自身的投资目的、投资期限、投资经验、资产状况等判断本基金是否和</w:t>
      </w:r>
      <w:r w:rsidRPr="00C23015">
        <w:rPr>
          <w:rFonts w:hint="eastAsia"/>
        </w:rPr>
        <w:t>投资人的风险承受能力相适应。</w:t>
      </w:r>
    </w:p>
    <w:p w:rsidR="00632B93" w:rsidRPr="00C23015" w:rsidRDefault="00632B93" w:rsidP="00632B93">
      <w:pPr>
        <w:spacing w:line="360" w:lineRule="auto"/>
        <w:ind w:firstLineChars="200" w:firstLine="420"/>
      </w:pPr>
      <w:r w:rsidRPr="00C23015">
        <w:rPr>
          <w:rFonts w:hint="eastAsia"/>
        </w:rPr>
        <w:t>本基金在募集期内按</w:t>
      </w:r>
      <w:r w:rsidRPr="00C23015">
        <w:rPr>
          <w:rFonts w:hint="eastAsia"/>
        </w:rPr>
        <w:t>1.00</w:t>
      </w:r>
      <w:r w:rsidRPr="00C23015">
        <w:rPr>
          <w:rFonts w:hint="eastAsia"/>
        </w:rPr>
        <w:t>元面值发售并不改变基金的风险收益特征。投资人按</w:t>
      </w:r>
      <w:r w:rsidRPr="00C23015">
        <w:rPr>
          <w:rFonts w:hint="eastAsia"/>
        </w:rPr>
        <w:t>1.00</w:t>
      </w:r>
      <w:r w:rsidRPr="00C23015">
        <w:rPr>
          <w:rFonts w:hint="eastAsia"/>
        </w:rPr>
        <w:t>元面值购买基金份额以后，有可能面临基金份额净值跌破</w:t>
      </w:r>
      <w:r w:rsidRPr="00C23015">
        <w:rPr>
          <w:rFonts w:hint="eastAsia"/>
        </w:rPr>
        <w:t>1.00</w:t>
      </w:r>
      <w:r w:rsidRPr="00C23015">
        <w:rPr>
          <w:rFonts w:hint="eastAsia"/>
        </w:rPr>
        <w:t>元</w:t>
      </w:r>
      <w:r w:rsidR="00F07CDD">
        <w:rPr>
          <w:rFonts w:hint="eastAsia"/>
        </w:rPr>
        <w:t>，</w:t>
      </w:r>
      <w:r w:rsidRPr="00C23015">
        <w:rPr>
          <w:rFonts w:hint="eastAsia"/>
        </w:rPr>
        <w:t>从而遭受损失的风险。</w:t>
      </w:r>
    </w:p>
    <w:p w:rsidR="00632B93" w:rsidRPr="00C23015" w:rsidRDefault="0073459B" w:rsidP="00632B93">
      <w:pPr>
        <w:spacing w:line="360" w:lineRule="auto"/>
        <w:ind w:firstLineChars="200" w:firstLine="420"/>
      </w:pPr>
      <w:r w:rsidRPr="00C23015">
        <w:rPr>
          <w:rFonts w:hint="eastAsia"/>
        </w:rPr>
        <w:t>基金管理人依照恪尽职守、诚实信用、谨慎勤勉的原则管理和运用基金财产，但不保证投资于本基金一定盈利，也不保证最低收益</w:t>
      </w:r>
      <w:r w:rsidR="00632B93" w:rsidRPr="00C23015">
        <w:t>。</w:t>
      </w:r>
    </w:p>
    <w:p w:rsidR="00632B93" w:rsidRPr="00C23015" w:rsidRDefault="0073459B" w:rsidP="00632B93">
      <w:pPr>
        <w:spacing w:line="360" w:lineRule="auto"/>
        <w:ind w:firstLineChars="200" w:firstLine="420"/>
      </w:pPr>
      <w:r w:rsidRPr="00C23015">
        <w:rPr>
          <w:rFonts w:hint="eastAsia"/>
        </w:rPr>
        <w:t>基金的过往业绩并不预示其未来表现。基金管理人管理的其他基金的业绩并不构成对本基金业绩表现的保证</w:t>
      </w:r>
      <w:r w:rsidR="00632B93" w:rsidRPr="00C23015">
        <w:t>。</w:t>
      </w:r>
      <w:r w:rsidRPr="00C23015">
        <w:rPr>
          <w:rFonts w:hint="eastAsia"/>
        </w:rPr>
        <w:t>基金管理人提醒投资人基金投资的“买者自负”原则，在投资人做出投资决策后，基金运营状况与基金净值变化导致的投资风险，由投资人自行负担</w:t>
      </w:r>
      <w:r w:rsidR="00632B93" w:rsidRPr="00C23015">
        <w:t>。</w:t>
      </w:r>
    </w:p>
    <w:p w:rsidR="00836EFC" w:rsidRDefault="007E4C47" w:rsidP="00900E90">
      <w:pPr>
        <w:spacing w:line="360" w:lineRule="auto"/>
        <w:ind w:firstLineChars="200" w:firstLine="420"/>
      </w:pPr>
      <w:r w:rsidRPr="00C23015">
        <w:rPr>
          <w:rFonts w:hint="eastAsia"/>
        </w:rPr>
        <w:t>1</w:t>
      </w:r>
      <w:r w:rsidR="00C414A0" w:rsidRPr="00C23015">
        <w:t>9</w:t>
      </w:r>
      <w:r w:rsidR="00632B93" w:rsidRPr="00C23015">
        <w:t>、本基金管理人拥有对本基金份额发售公告的最终解释权。</w:t>
      </w:r>
    </w:p>
    <w:p w:rsidR="00C96723" w:rsidRPr="00C23015" w:rsidRDefault="00C96723" w:rsidP="00900E90">
      <w:pPr>
        <w:spacing w:line="360" w:lineRule="auto"/>
        <w:ind w:firstLineChars="200" w:firstLine="420"/>
      </w:pPr>
    </w:p>
    <w:p w:rsidR="00074DD2" w:rsidRPr="00C23015" w:rsidRDefault="002011E5" w:rsidP="00E94EB3">
      <w:pPr>
        <w:pStyle w:val="1"/>
      </w:pPr>
      <w:bookmarkStart w:id="9" w:name="_Toc453590301"/>
      <w:r w:rsidRPr="00C23015">
        <w:t>一</w:t>
      </w:r>
      <w:r w:rsidRPr="00C23015">
        <w:rPr>
          <w:rFonts w:hint="eastAsia"/>
        </w:rPr>
        <w:t>、</w:t>
      </w:r>
      <w:r w:rsidRPr="00C23015">
        <w:t>本次发售基本情况</w:t>
      </w:r>
      <w:bookmarkEnd w:id="9"/>
    </w:p>
    <w:p w:rsidR="002011E5" w:rsidRPr="00C23015" w:rsidRDefault="002011E5" w:rsidP="002011E5">
      <w:pPr>
        <w:spacing w:line="360" w:lineRule="auto"/>
        <w:ind w:firstLine="435"/>
      </w:pPr>
      <w:r w:rsidRPr="00C23015">
        <w:rPr>
          <w:rFonts w:hint="eastAsia"/>
        </w:rPr>
        <w:t>（一）基金名称</w:t>
      </w:r>
      <w:r w:rsidR="00632B93" w:rsidRPr="00C23015">
        <w:rPr>
          <w:rFonts w:hint="eastAsia"/>
        </w:rPr>
        <w:t>和基金代码</w:t>
      </w:r>
    </w:p>
    <w:p w:rsidR="002011E5" w:rsidRPr="00C23015" w:rsidRDefault="00632B93" w:rsidP="002011E5">
      <w:pPr>
        <w:spacing w:line="360" w:lineRule="auto"/>
        <w:ind w:firstLine="435"/>
      </w:pPr>
      <w:r w:rsidRPr="00C23015">
        <w:t>基金名称</w:t>
      </w:r>
      <w:r w:rsidRPr="00C23015">
        <w:rPr>
          <w:rFonts w:hint="eastAsia"/>
        </w:rPr>
        <w:t>：</w:t>
      </w:r>
      <w:r w:rsidR="00170084">
        <w:rPr>
          <w:rFonts w:hint="eastAsia"/>
        </w:rPr>
        <w:t>国泰国证粮食产业交易型开放式指数证券投资基金</w:t>
      </w:r>
    </w:p>
    <w:p w:rsidR="00FA4B26" w:rsidRDefault="00A43D90" w:rsidP="00632B93">
      <w:pPr>
        <w:spacing w:line="360" w:lineRule="auto"/>
        <w:ind w:firstLine="435"/>
      </w:pPr>
      <w:r>
        <w:rPr>
          <w:rFonts w:hint="eastAsia"/>
        </w:rPr>
        <w:t>场内</w:t>
      </w:r>
      <w:r w:rsidR="00FA4B26">
        <w:rPr>
          <w:rFonts w:hint="eastAsia"/>
        </w:rPr>
        <w:t>简称：</w:t>
      </w:r>
      <w:r w:rsidR="00D14BCC">
        <w:rPr>
          <w:rFonts w:hint="eastAsia"/>
        </w:rPr>
        <w:t>粮食</w:t>
      </w:r>
      <w:r w:rsidR="00375192" w:rsidRPr="00375192">
        <w:rPr>
          <w:rFonts w:hint="eastAsia"/>
        </w:rPr>
        <w:t>ETF</w:t>
      </w:r>
      <w:r w:rsidR="00375192" w:rsidRPr="00375192">
        <w:rPr>
          <w:rFonts w:hint="eastAsia"/>
        </w:rPr>
        <w:t>国泰</w:t>
      </w:r>
    </w:p>
    <w:p w:rsidR="002011E5" w:rsidRPr="00C23015" w:rsidRDefault="00C918DB" w:rsidP="002011E5">
      <w:pPr>
        <w:spacing w:line="360" w:lineRule="auto"/>
        <w:ind w:firstLine="435"/>
      </w:pPr>
      <w:r w:rsidRPr="0021745A">
        <w:rPr>
          <w:rFonts w:hint="eastAsia"/>
        </w:rPr>
        <w:t>基金</w:t>
      </w:r>
      <w:r w:rsidR="002011E5" w:rsidRPr="0021745A">
        <w:rPr>
          <w:rFonts w:hint="eastAsia"/>
        </w:rPr>
        <w:t>代码：</w:t>
      </w:r>
      <w:r w:rsidR="00D14BCC" w:rsidRPr="00375192">
        <w:t>159</w:t>
      </w:r>
      <w:r w:rsidR="00D14BCC">
        <w:t>033</w:t>
      </w:r>
    </w:p>
    <w:p w:rsidR="002011E5" w:rsidRPr="00C23015" w:rsidRDefault="002011E5" w:rsidP="002011E5">
      <w:pPr>
        <w:spacing w:line="360" w:lineRule="auto"/>
        <w:ind w:firstLine="435"/>
      </w:pPr>
      <w:r w:rsidRPr="00C23015">
        <w:rPr>
          <w:rFonts w:hint="eastAsia"/>
        </w:rPr>
        <w:t>（二）基金</w:t>
      </w:r>
      <w:r w:rsidR="00BE69A1">
        <w:rPr>
          <w:rFonts w:hint="eastAsia"/>
        </w:rPr>
        <w:t>的</w:t>
      </w:r>
      <w:r w:rsidRPr="00C23015">
        <w:rPr>
          <w:rFonts w:hint="eastAsia"/>
        </w:rPr>
        <w:t>类别</w:t>
      </w:r>
    </w:p>
    <w:p w:rsidR="002011E5" w:rsidRPr="00C23015" w:rsidRDefault="002011E5" w:rsidP="002011E5">
      <w:pPr>
        <w:spacing w:line="360" w:lineRule="auto"/>
        <w:ind w:firstLine="435"/>
      </w:pPr>
      <w:r w:rsidRPr="00C23015">
        <w:rPr>
          <w:rFonts w:hint="eastAsia"/>
        </w:rPr>
        <w:t>股票型证券投资基金</w:t>
      </w:r>
      <w:r w:rsidR="00E53312" w:rsidRPr="00C23015">
        <w:rPr>
          <w:rFonts w:hint="eastAsia"/>
        </w:rPr>
        <w:t>。</w:t>
      </w:r>
    </w:p>
    <w:p w:rsidR="002011E5" w:rsidRPr="00C23015" w:rsidRDefault="002011E5" w:rsidP="002011E5">
      <w:pPr>
        <w:spacing w:line="360" w:lineRule="auto"/>
        <w:ind w:firstLine="435"/>
      </w:pPr>
      <w:r w:rsidRPr="00C23015">
        <w:rPr>
          <w:rFonts w:hint="eastAsia"/>
        </w:rPr>
        <w:t>（三）基金</w:t>
      </w:r>
      <w:r w:rsidR="00BE69A1">
        <w:rPr>
          <w:rFonts w:hint="eastAsia"/>
        </w:rPr>
        <w:t>的</w:t>
      </w:r>
      <w:r w:rsidRPr="00C23015">
        <w:rPr>
          <w:rFonts w:hint="eastAsia"/>
        </w:rPr>
        <w:t>运作方式</w:t>
      </w:r>
    </w:p>
    <w:p w:rsidR="002011E5" w:rsidRPr="00C23015" w:rsidRDefault="002011E5" w:rsidP="002011E5">
      <w:pPr>
        <w:spacing w:line="360" w:lineRule="auto"/>
        <w:ind w:firstLine="435"/>
      </w:pPr>
      <w:r w:rsidRPr="00C23015">
        <w:rPr>
          <w:rFonts w:hint="eastAsia"/>
        </w:rPr>
        <w:t>交易型开放式</w:t>
      </w:r>
      <w:r w:rsidR="00380FF8" w:rsidRPr="00C23015">
        <w:rPr>
          <w:rFonts w:hint="eastAsia"/>
        </w:rPr>
        <w:t>。</w:t>
      </w:r>
    </w:p>
    <w:p w:rsidR="002011E5" w:rsidRPr="00C23015" w:rsidRDefault="002011E5" w:rsidP="002011E5">
      <w:pPr>
        <w:spacing w:line="360" w:lineRule="auto"/>
        <w:ind w:firstLine="435"/>
      </w:pPr>
      <w:r w:rsidRPr="00C23015">
        <w:rPr>
          <w:rFonts w:hint="eastAsia"/>
        </w:rPr>
        <w:t>（四）</w:t>
      </w:r>
      <w:r w:rsidR="00BE69A1" w:rsidRPr="00BE69A1">
        <w:rPr>
          <w:rFonts w:hint="eastAsia"/>
        </w:rPr>
        <w:t>基金</w:t>
      </w:r>
      <w:r w:rsidRPr="00C23015">
        <w:rPr>
          <w:rFonts w:hint="eastAsia"/>
        </w:rPr>
        <w:t>存续期限</w:t>
      </w:r>
    </w:p>
    <w:p w:rsidR="002011E5" w:rsidRPr="00C23015" w:rsidRDefault="002011E5" w:rsidP="002011E5">
      <w:pPr>
        <w:spacing w:line="360" w:lineRule="auto"/>
        <w:ind w:firstLine="435"/>
      </w:pPr>
      <w:r w:rsidRPr="00C23015">
        <w:rPr>
          <w:rFonts w:hint="eastAsia"/>
        </w:rPr>
        <w:t>不定期</w:t>
      </w:r>
      <w:r w:rsidR="00380FF8" w:rsidRPr="00C23015">
        <w:rPr>
          <w:rFonts w:hint="eastAsia"/>
        </w:rPr>
        <w:t>。</w:t>
      </w:r>
    </w:p>
    <w:p w:rsidR="002011E5" w:rsidRPr="00C23015" w:rsidRDefault="002011E5" w:rsidP="002011E5">
      <w:pPr>
        <w:spacing w:line="360" w:lineRule="auto"/>
        <w:ind w:firstLine="435"/>
      </w:pPr>
      <w:r w:rsidRPr="00C23015">
        <w:rPr>
          <w:rFonts w:hint="eastAsia"/>
        </w:rPr>
        <w:t>（五）</w:t>
      </w:r>
      <w:r w:rsidR="00F300AE" w:rsidRPr="00C23015">
        <w:rPr>
          <w:rFonts w:hint="eastAsia"/>
        </w:rPr>
        <w:t>基金</w:t>
      </w:r>
      <w:r w:rsidRPr="00C23015">
        <w:rPr>
          <w:rFonts w:hint="eastAsia"/>
        </w:rPr>
        <w:t>份额发售面值</w:t>
      </w:r>
    </w:p>
    <w:p w:rsidR="002011E5" w:rsidRPr="00C23015" w:rsidRDefault="00F300AE" w:rsidP="002011E5">
      <w:pPr>
        <w:spacing w:line="360" w:lineRule="auto"/>
        <w:ind w:firstLine="435"/>
      </w:pPr>
      <w:r w:rsidRPr="00C23015">
        <w:rPr>
          <w:rFonts w:hint="eastAsia"/>
        </w:rPr>
        <w:t>本基金基金份额发售面值为</w:t>
      </w:r>
      <w:r w:rsidR="002011E5" w:rsidRPr="00C23015">
        <w:rPr>
          <w:rFonts w:hint="eastAsia"/>
        </w:rPr>
        <w:t>人民币</w:t>
      </w:r>
      <w:r w:rsidR="002011E5" w:rsidRPr="00C23015">
        <w:rPr>
          <w:rFonts w:hint="eastAsia"/>
        </w:rPr>
        <w:t>1.00</w:t>
      </w:r>
      <w:r w:rsidR="002011E5" w:rsidRPr="00C23015">
        <w:rPr>
          <w:rFonts w:hint="eastAsia"/>
        </w:rPr>
        <w:t>元</w:t>
      </w:r>
      <w:r w:rsidR="00380FF8" w:rsidRPr="00C23015">
        <w:rPr>
          <w:rFonts w:hint="eastAsia"/>
        </w:rPr>
        <w:t>。</w:t>
      </w:r>
    </w:p>
    <w:p w:rsidR="002011E5" w:rsidRPr="00C23015" w:rsidRDefault="002011E5" w:rsidP="002011E5">
      <w:pPr>
        <w:spacing w:line="360" w:lineRule="auto"/>
        <w:ind w:firstLine="435"/>
      </w:pPr>
      <w:r w:rsidRPr="00C23015">
        <w:rPr>
          <w:rFonts w:hint="eastAsia"/>
        </w:rPr>
        <w:t>（六）投资目标</w:t>
      </w:r>
    </w:p>
    <w:p w:rsidR="002011E5" w:rsidRPr="00C23015" w:rsidRDefault="00A743BA" w:rsidP="002011E5">
      <w:pPr>
        <w:spacing w:line="360" w:lineRule="auto"/>
        <w:ind w:firstLine="435"/>
      </w:pPr>
      <w:r w:rsidRPr="00A743BA">
        <w:rPr>
          <w:rFonts w:hint="eastAsia"/>
        </w:rPr>
        <w:t>紧密跟踪标的指数，追求跟踪偏离度和跟踪误差的最小化。</w:t>
      </w:r>
    </w:p>
    <w:p w:rsidR="002011E5" w:rsidRPr="00C23015" w:rsidRDefault="002011E5" w:rsidP="002011E5">
      <w:pPr>
        <w:spacing w:line="360" w:lineRule="auto"/>
        <w:ind w:firstLine="435"/>
      </w:pPr>
      <w:r w:rsidRPr="00C23015">
        <w:rPr>
          <w:rFonts w:hint="eastAsia"/>
        </w:rPr>
        <w:t>（</w:t>
      </w:r>
      <w:r w:rsidR="00380FF8" w:rsidRPr="00C23015">
        <w:rPr>
          <w:rFonts w:hint="eastAsia"/>
        </w:rPr>
        <w:t>七</w:t>
      </w:r>
      <w:r w:rsidRPr="00C23015">
        <w:rPr>
          <w:rFonts w:hint="eastAsia"/>
        </w:rPr>
        <w:t>）募集对象</w:t>
      </w:r>
    </w:p>
    <w:p w:rsidR="00EC618A" w:rsidRDefault="000F5CB4" w:rsidP="002011E5">
      <w:pPr>
        <w:spacing w:line="360" w:lineRule="auto"/>
        <w:ind w:firstLine="435"/>
      </w:pPr>
      <w:r w:rsidRPr="000F5CB4">
        <w:rPr>
          <w:rFonts w:hint="eastAsia"/>
        </w:rPr>
        <w:t>符合法律法规规定的可投资于证券投资基金的个人投资者、机构投资者、合格境外投资者以及法律法规或中国证监会允许购买证券投资基金的其他投资人。</w:t>
      </w:r>
    </w:p>
    <w:p w:rsidR="00380FF8" w:rsidRPr="00C23015" w:rsidRDefault="00380FF8" w:rsidP="002011E5">
      <w:pPr>
        <w:spacing w:line="360" w:lineRule="auto"/>
        <w:ind w:firstLine="435"/>
      </w:pPr>
      <w:r w:rsidRPr="00C23015">
        <w:rPr>
          <w:rFonts w:hint="eastAsia"/>
        </w:rPr>
        <w:t>（八）基金份额发售机构</w:t>
      </w:r>
    </w:p>
    <w:p w:rsidR="00380FF8" w:rsidRPr="00C23015" w:rsidRDefault="00686855" w:rsidP="00686855">
      <w:pPr>
        <w:spacing w:line="360" w:lineRule="auto"/>
        <w:ind w:firstLine="435"/>
      </w:pPr>
      <w:r w:rsidRPr="00C23015">
        <w:t>1</w:t>
      </w:r>
      <w:r w:rsidR="00380FF8" w:rsidRPr="00C23015">
        <w:rPr>
          <w:rFonts w:hint="eastAsia"/>
        </w:rPr>
        <w:t>、网下现金发售</w:t>
      </w:r>
      <w:r w:rsidR="00F64D41">
        <w:rPr>
          <w:rFonts w:hint="eastAsia"/>
        </w:rPr>
        <w:t>直销</w:t>
      </w:r>
      <w:r w:rsidR="00380FF8" w:rsidRPr="00C23015">
        <w:rPr>
          <w:rFonts w:hint="eastAsia"/>
        </w:rPr>
        <w:t>机构</w:t>
      </w:r>
    </w:p>
    <w:p w:rsidR="00380FF8" w:rsidRDefault="00380FF8" w:rsidP="002011E5">
      <w:pPr>
        <w:spacing w:line="360" w:lineRule="auto"/>
        <w:ind w:firstLine="435"/>
      </w:pPr>
      <w:r w:rsidRPr="00C23015">
        <w:rPr>
          <w:rFonts w:hint="eastAsia"/>
        </w:rPr>
        <w:t>国泰基金管理有限公司</w:t>
      </w:r>
      <w:r w:rsidR="007E4C47" w:rsidRPr="00C23015">
        <w:rPr>
          <w:rFonts w:hint="eastAsia"/>
        </w:rPr>
        <w:t>。</w:t>
      </w:r>
    </w:p>
    <w:p w:rsidR="00087946" w:rsidRDefault="00087946" w:rsidP="00087946">
      <w:pPr>
        <w:spacing w:line="360" w:lineRule="auto"/>
        <w:ind w:firstLine="435"/>
      </w:pPr>
      <w:r>
        <w:rPr>
          <w:rFonts w:hint="eastAsia"/>
        </w:rPr>
        <w:t>2</w:t>
      </w:r>
      <w:r>
        <w:rPr>
          <w:rFonts w:hint="eastAsia"/>
        </w:rPr>
        <w:t>、网下现金发售代理机构</w:t>
      </w:r>
    </w:p>
    <w:p w:rsidR="00087946" w:rsidRPr="00C23015" w:rsidRDefault="007C0420" w:rsidP="00087946">
      <w:pPr>
        <w:spacing w:line="360" w:lineRule="auto"/>
        <w:ind w:firstLine="435"/>
      </w:pPr>
      <w:r w:rsidRPr="007C0420">
        <w:rPr>
          <w:rFonts w:hint="eastAsia"/>
        </w:rPr>
        <w:t>详见本公告“七（三）</w:t>
      </w:r>
      <w:r w:rsidRPr="007C0420">
        <w:rPr>
          <w:rFonts w:hint="eastAsia"/>
        </w:rPr>
        <w:t>2</w:t>
      </w:r>
      <w:r w:rsidRPr="007C0420">
        <w:rPr>
          <w:rFonts w:hint="eastAsia"/>
        </w:rPr>
        <w:t>、网下现金发售代理机构”。</w:t>
      </w:r>
    </w:p>
    <w:p w:rsidR="00380FF8" w:rsidRPr="00C23015" w:rsidRDefault="00087946" w:rsidP="002011E5">
      <w:pPr>
        <w:spacing w:line="360" w:lineRule="auto"/>
        <w:ind w:firstLine="435"/>
      </w:pPr>
      <w:r>
        <w:t>3</w:t>
      </w:r>
      <w:r w:rsidR="00380FF8" w:rsidRPr="00C23015">
        <w:rPr>
          <w:rFonts w:hint="eastAsia"/>
        </w:rPr>
        <w:t>、网上现金发售代理机构</w:t>
      </w:r>
    </w:p>
    <w:p w:rsidR="00380FF8" w:rsidRPr="00C23015" w:rsidRDefault="00167070" w:rsidP="00167070">
      <w:pPr>
        <w:spacing w:line="360" w:lineRule="auto"/>
        <w:ind w:firstLine="435"/>
      </w:pPr>
      <w:r w:rsidRPr="00C23015">
        <w:rPr>
          <w:rFonts w:hint="eastAsia"/>
        </w:rPr>
        <w:t>网上现金发售代理机构为具有基金代销业务资格的深圳证券交易所会员单位，详见本公告“七（三）</w:t>
      </w:r>
      <w:r w:rsidR="00171977">
        <w:t>3</w:t>
      </w:r>
      <w:r w:rsidRPr="00C23015">
        <w:rPr>
          <w:rFonts w:hint="eastAsia"/>
        </w:rPr>
        <w:t>、网上现金发售代理机构”</w:t>
      </w:r>
      <w:r w:rsidR="00380FF8" w:rsidRPr="00C23015">
        <w:rPr>
          <w:rFonts w:hint="eastAsia"/>
        </w:rPr>
        <w:t>。</w:t>
      </w:r>
    </w:p>
    <w:p w:rsidR="00380FF8" w:rsidRPr="00C23015" w:rsidRDefault="00380FF8" w:rsidP="002011E5">
      <w:pPr>
        <w:spacing w:line="360" w:lineRule="auto"/>
        <w:ind w:firstLine="435"/>
      </w:pPr>
      <w:r w:rsidRPr="00C23015">
        <w:rPr>
          <w:rFonts w:hint="eastAsia"/>
        </w:rPr>
        <w:t>（九）发售时间安排与基金合同生效</w:t>
      </w:r>
    </w:p>
    <w:p w:rsidR="00E8518C" w:rsidRPr="00E8518C" w:rsidRDefault="00380FF8" w:rsidP="004E7BFE">
      <w:pPr>
        <w:spacing w:line="360" w:lineRule="auto"/>
        <w:ind w:firstLine="435"/>
      </w:pPr>
      <w:r w:rsidRPr="00C23015">
        <w:rPr>
          <w:rFonts w:hint="eastAsia"/>
        </w:rPr>
        <w:t>本基金的募集期限不超过</w:t>
      </w:r>
      <w:r w:rsidRPr="00C23015">
        <w:rPr>
          <w:rFonts w:hint="eastAsia"/>
        </w:rPr>
        <w:t>3</w:t>
      </w:r>
      <w:r w:rsidRPr="00C23015">
        <w:rPr>
          <w:rFonts w:hint="eastAsia"/>
        </w:rPr>
        <w:t>个月，自基金份额开始发售之日起计算。</w:t>
      </w:r>
      <w:r w:rsidR="00E8518C" w:rsidRPr="00903DED">
        <w:rPr>
          <w:rFonts w:hint="eastAsia"/>
        </w:rPr>
        <w:t>本基金</w:t>
      </w:r>
      <w:r w:rsidR="008312ED" w:rsidRPr="00903DED">
        <w:rPr>
          <w:rFonts w:hint="eastAsia"/>
        </w:rPr>
        <w:t>自</w:t>
      </w:r>
      <w:r w:rsidR="00D14BCC" w:rsidRPr="00903DED">
        <w:t>202</w:t>
      </w:r>
      <w:r w:rsidR="00D14BCC">
        <w:t>6</w:t>
      </w:r>
      <w:r w:rsidR="00F864BD" w:rsidRPr="00903DED">
        <w:rPr>
          <w:rFonts w:hint="eastAsia"/>
        </w:rPr>
        <w:t>年</w:t>
      </w:r>
      <w:r w:rsidR="003345BA">
        <w:t>5</w:t>
      </w:r>
      <w:r w:rsidR="00E8518C" w:rsidRPr="00903DED">
        <w:rPr>
          <w:rFonts w:hint="eastAsia"/>
        </w:rPr>
        <w:t>月</w:t>
      </w:r>
      <w:r w:rsidR="003345BA">
        <w:t>6</w:t>
      </w:r>
      <w:r w:rsidR="00E8518C" w:rsidRPr="00903DED">
        <w:rPr>
          <w:rFonts w:hint="eastAsia"/>
        </w:rPr>
        <w:t>日至</w:t>
      </w:r>
      <w:r w:rsidR="00D14BCC" w:rsidRPr="00903DED">
        <w:t>202</w:t>
      </w:r>
      <w:r w:rsidR="00D14BCC">
        <w:t>6</w:t>
      </w:r>
      <w:r w:rsidR="00F864BD" w:rsidRPr="00903DED">
        <w:rPr>
          <w:rFonts w:hint="eastAsia"/>
        </w:rPr>
        <w:t>年</w:t>
      </w:r>
      <w:r w:rsidR="003345BA">
        <w:t>5</w:t>
      </w:r>
      <w:r w:rsidR="00E8518C" w:rsidRPr="00903DED">
        <w:rPr>
          <w:rFonts w:hint="eastAsia"/>
        </w:rPr>
        <w:t>月</w:t>
      </w:r>
      <w:r w:rsidR="003345BA">
        <w:t>22</w:t>
      </w:r>
      <w:r w:rsidR="00E8518C" w:rsidRPr="00903DED">
        <w:rPr>
          <w:rFonts w:hint="eastAsia"/>
        </w:rPr>
        <w:t>日</w:t>
      </w:r>
      <w:r w:rsidR="00CF23D1" w:rsidRPr="00903DED">
        <w:rPr>
          <w:rFonts w:hint="eastAsia"/>
        </w:rPr>
        <w:t>进行</w:t>
      </w:r>
      <w:r w:rsidR="00E8518C" w:rsidRPr="00903DED">
        <w:rPr>
          <w:rFonts w:hint="eastAsia"/>
        </w:rPr>
        <w:t>发售。</w:t>
      </w:r>
      <w:r w:rsidR="00E8518C" w:rsidRPr="00C23015">
        <w:rPr>
          <w:rFonts w:hint="eastAsia"/>
        </w:rPr>
        <w:t>投资者可选</w:t>
      </w:r>
      <w:r w:rsidR="00E8518C" w:rsidRPr="007B6959">
        <w:rPr>
          <w:rFonts w:hint="eastAsia"/>
        </w:rPr>
        <w:t>择网上现金认购、网下现金认购</w:t>
      </w:r>
      <w:r w:rsidR="00E8518C" w:rsidRPr="007B6959">
        <w:t>2</w:t>
      </w:r>
      <w:r w:rsidR="00E8518C" w:rsidRPr="007B6959">
        <w:rPr>
          <w:rFonts w:hint="eastAsia"/>
        </w:rPr>
        <w:t>种方式</w:t>
      </w:r>
      <w:r w:rsidR="003A3FC5" w:rsidRPr="003A3FC5">
        <w:rPr>
          <w:rFonts w:hint="eastAsia"/>
        </w:rPr>
        <w:t>（本基金暂不开通网下股票认购）</w:t>
      </w:r>
      <w:r w:rsidR="00E8518C" w:rsidRPr="007B6959">
        <w:rPr>
          <w:rFonts w:hint="eastAsia"/>
        </w:rPr>
        <w:t>。</w:t>
      </w:r>
      <w:r w:rsidR="00E8518C">
        <w:rPr>
          <w:rFonts w:hint="eastAsia"/>
        </w:rPr>
        <w:t>如深圳证券交易所对网上现金认购时间作出调整，本公司将作出相应调整并及时公告。</w:t>
      </w:r>
      <w:r w:rsidR="00E8518C" w:rsidRPr="00C23015">
        <w:rPr>
          <w:rFonts w:hint="eastAsia"/>
        </w:rPr>
        <w:t>基金</w:t>
      </w:r>
      <w:r w:rsidR="005057BC">
        <w:rPr>
          <w:rFonts w:hint="eastAsia"/>
        </w:rPr>
        <w:t>管理人</w:t>
      </w:r>
      <w:r w:rsidR="00E8518C" w:rsidRPr="00C23015">
        <w:rPr>
          <w:rFonts w:hint="eastAsia"/>
        </w:rPr>
        <w:t>可根据认购的情况适当调整募集时间，但最长不超过法定募集期限，并予以公告。</w:t>
      </w:r>
    </w:p>
    <w:p w:rsidR="00183EDC" w:rsidRPr="00C23015" w:rsidRDefault="00D17A88" w:rsidP="00183EDC">
      <w:pPr>
        <w:spacing w:line="360" w:lineRule="auto"/>
        <w:ind w:firstLine="435"/>
      </w:pPr>
      <w:r w:rsidRPr="00C23015">
        <w:rPr>
          <w:rFonts w:hint="eastAsia"/>
        </w:rPr>
        <w:t>本基金自基金份额发售之日起</w:t>
      </w:r>
      <w:r w:rsidRPr="00C23015">
        <w:rPr>
          <w:rFonts w:hint="eastAsia"/>
        </w:rPr>
        <w:t>3</w:t>
      </w:r>
      <w:r w:rsidRPr="00C23015">
        <w:rPr>
          <w:rFonts w:hint="eastAsia"/>
        </w:rPr>
        <w:t>个月内，在基金募集份额总额不少于</w:t>
      </w:r>
      <w:r w:rsidRPr="00C23015">
        <w:rPr>
          <w:rFonts w:hint="eastAsia"/>
        </w:rPr>
        <w:t>2</w:t>
      </w:r>
      <w:r w:rsidRPr="00C23015">
        <w:rPr>
          <w:rFonts w:hint="eastAsia"/>
        </w:rPr>
        <w:t>亿份，基金募集金额不少于</w:t>
      </w:r>
      <w:r w:rsidRPr="00C23015">
        <w:rPr>
          <w:rFonts w:hint="eastAsia"/>
        </w:rPr>
        <w:t>2</w:t>
      </w:r>
      <w:r w:rsidRPr="00C23015">
        <w:rPr>
          <w:rFonts w:hint="eastAsia"/>
        </w:rPr>
        <w:t>亿元人民币且基金认购人数不少于</w:t>
      </w:r>
      <w:r w:rsidRPr="00C23015">
        <w:rPr>
          <w:rFonts w:hint="eastAsia"/>
        </w:rPr>
        <w:t>200</w:t>
      </w:r>
      <w:r w:rsidRPr="00C23015">
        <w:rPr>
          <w:rFonts w:hint="eastAsia"/>
        </w:rPr>
        <w:t>人的条件下，</w:t>
      </w:r>
      <w:r w:rsidR="000B618A" w:rsidRPr="00C23015">
        <w:rPr>
          <w:rFonts w:hint="eastAsia"/>
        </w:rPr>
        <w:t>基金募集期届满或</w:t>
      </w:r>
      <w:r w:rsidRPr="00C23015">
        <w:rPr>
          <w:rFonts w:hint="eastAsia"/>
        </w:rPr>
        <w:t>基金管理人依据法律法规及招募说明书可以决定停止基金发售，并在</w:t>
      </w:r>
      <w:r w:rsidRPr="00C23015">
        <w:rPr>
          <w:rFonts w:hint="eastAsia"/>
        </w:rPr>
        <w:t>10</w:t>
      </w:r>
      <w:r w:rsidRPr="00C23015">
        <w:rPr>
          <w:rFonts w:hint="eastAsia"/>
        </w:rPr>
        <w:t>日内聘请法定验资机构验资，自收到验资报告之日起</w:t>
      </w:r>
      <w:r w:rsidRPr="00C23015">
        <w:rPr>
          <w:rFonts w:hint="eastAsia"/>
        </w:rPr>
        <w:t>10</w:t>
      </w:r>
      <w:r w:rsidRPr="00C23015">
        <w:rPr>
          <w:rFonts w:hint="eastAsia"/>
        </w:rPr>
        <w:t>日内，向中国证监会办理基金备案手续。</w:t>
      </w:r>
    </w:p>
    <w:p w:rsidR="00183EDC" w:rsidRPr="00C23015" w:rsidRDefault="00D17A88" w:rsidP="00183EDC">
      <w:pPr>
        <w:spacing w:line="360" w:lineRule="auto"/>
        <w:ind w:firstLine="435"/>
      </w:pPr>
      <w:r w:rsidRPr="00C23015">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83EDC" w:rsidRPr="00C23015" w:rsidRDefault="00183EDC" w:rsidP="002011E5">
      <w:pPr>
        <w:spacing w:line="360" w:lineRule="auto"/>
        <w:ind w:firstLine="435"/>
      </w:pPr>
      <w:r w:rsidRPr="00C23015">
        <w:rPr>
          <w:rFonts w:hint="eastAsia"/>
        </w:rPr>
        <w:t>若募集</w:t>
      </w:r>
      <w:r w:rsidR="00D17A88" w:rsidRPr="00C23015">
        <w:t>期限届</w:t>
      </w:r>
      <w:r w:rsidRPr="00C23015">
        <w:rPr>
          <w:rFonts w:hint="eastAsia"/>
        </w:rPr>
        <w:t>满，本基金仍未达到基金备案条件，基金管理人应</w:t>
      </w:r>
      <w:r w:rsidR="00B439DB" w:rsidRPr="00B439DB">
        <w:rPr>
          <w:rFonts w:hint="eastAsia"/>
        </w:rPr>
        <w:t>以其固有财产</w:t>
      </w:r>
      <w:r w:rsidRPr="00C23015">
        <w:rPr>
          <w:rFonts w:hint="eastAsia"/>
        </w:rPr>
        <w:t>承担</w:t>
      </w:r>
      <w:r w:rsidR="00D17A88" w:rsidRPr="00C23015">
        <w:rPr>
          <w:rFonts w:hint="eastAsia"/>
        </w:rPr>
        <w:t>因募集行为而产生的债务和费用</w:t>
      </w:r>
      <w:r w:rsidRPr="00C23015">
        <w:rPr>
          <w:rFonts w:hint="eastAsia"/>
        </w:rPr>
        <w:t>，在基金募集期限届满后</w:t>
      </w:r>
      <w:r w:rsidRPr="00C23015">
        <w:rPr>
          <w:rFonts w:hint="eastAsia"/>
        </w:rPr>
        <w:t>30</w:t>
      </w:r>
      <w:r w:rsidRPr="00C23015">
        <w:rPr>
          <w:rFonts w:hint="eastAsia"/>
        </w:rPr>
        <w:t>日内返还</w:t>
      </w:r>
      <w:r w:rsidR="00697D70" w:rsidRPr="00C23015">
        <w:rPr>
          <w:rFonts w:hint="eastAsia"/>
        </w:rPr>
        <w:t>投资</w:t>
      </w:r>
      <w:r w:rsidR="00D17A88" w:rsidRPr="00C23015">
        <w:t>人</w:t>
      </w:r>
      <w:r w:rsidRPr="00C23015">
        <w:rPr>
          <w:rFonts w:hint="eastAsia"/>
        </w:rPr>
        <w:t>已缴纳的款项，并加计银行同期</w:t>
      </w:r>
      <w:r w:rsidR="00BE69A1">
        <w:rPr>
          <w:rFonts w:hint="eastAsia"/>
        </w:rPr>
        <w:t>活期</w:t>
      </w:r>
      <w:r w:rsidRPr="00C23015">
        <w:rPr>
          <w:rFonts w:hint="eastAsia"/>
        </w:rPr>
        <w:t>存款利息。</w:t>
      </w:r>
    </w:p>
    <w:p w:rsidR="00183EDC" w:rsidRPr="00C23015" w:rsidRDefault="00183EDC" w:rsidP="002011E5">
      <w:pPr>
        <w:spacing w:line="360" w:lineRule="auto"/>
        <w:ind w:firstLine="435"/>
      </w:pPr>
      <w:r w:rsidRPr="00C23015">
        <w:rPr>
          <w:rFonts w:hint="eastAsia"/>
        </w:rPr>
        <w:t>（十）募集资金利息的处理方式</w:t>
      </w:r>
    </w:p>
    <w:p w:rsidR="00183EDC" w:rsidRPr="00C23015" w:rsidRDefault="00D14D4D" w:rsidP="002011E5">
      <w:pPr>
        <w:spacing w:line="360" w:lineRule="auto"/>
        <w:ind w:firstLine="435"/>
      </w:pPr>
      <w:r w:rsidRPr="00D14D4D">
        <w:rPr>
          <w:rFonts w:hint="eastAsia"/>
        </w:rPr>
        <w:t>网下现金认购及网上现金认购的有效认购资金在募集期间产生的利息将折算为基金份额归基金份额持有人所有。</w:t>
      </w:r>
    </w:p>
    <w:p w:rsidR="00183EDC" w:rsidRPr="00C23015" w:rsidRDefault="00183EDC" w:rsidP="002011E5">
      <w:pPr>
        <w:spacing w:line="360" w:lineRule="auto"/>
        <w:ind w:firstLine="435"/>
      </w:pPr>
      <w:r w:rsidRPr="00C23015">
        <w:rPr>
          <w:rFonts w:hint="eastAsia"/>
        </w:rPr>
        <w:t>（十一）认购费用</w:t>
      </w:r>
    </w:p>
    <w:p w:rsidR="00183EDC" w:rsidRPr="00C23015" w:rsidRDefault="00D14D4D" w:rsidP="00183EDC">
      <w:pPr>
        <w:spacing w:line="360" w:lineRule="auto"/>
        <w:ind w:firstLineChars="200" w:firstLine="420"/>
        <w:rPr>
          <w:bCs/>
          <w:szCs w:val="21"/>
        </w:rPr>
      </w:pPr>
      <w:r w:rsidRPr="00D14D4D">
        <w:rPr>
          <w:rFonts w:hint="eastAsia"/>
          <w:bCs/>
          <w:szCs w:val="21"/>
        </w:rPr>
        <w:t>本基金的认购费用由投资人承担，不列入基金财产，主要用于基金的市场推广、销售、登记等募集期间发生的各项费用。具体的认购费率如下：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718"/>
        <w:gridCol w:w="3718"/>
      </w:tblGrid>
      <w:tr w:rsidR="00183EDC" w:rsidRPr="00C23015" w:rsidTr="00367130">
        <w:trPr>
          <w:trHeight w:val="211"/>
          <w:jc w:val="center"/>
        </w:trPr>
        <w:tc>
          <w:tcPr>
            <w:tcW w:w="3718" w:type="dxa"/>
            <w:tcBorders>
              <w:top w:val="single" w:sz="6" w:space="0" w:color="auto"/>
              <w:left w:val="single" w:sz="6" w:space="0" w:color="auto"/>
              <w:bottom w:val="single" w:sz="6" w:space="0" w:color="auto"/>
              <w:right w:val="single" w:sz="6" w:space="0" w:color="auto"/>
            </w:tcBorders>
          </w:tcPr>
          <w:p w:rsidR="00183EDC" w:rsidRPr="00C23015" w:rsidRDefault="00183EDC" w:rsidP="00367130">
            <w:pPr>
              <w:autoSpaceDE w:val="0"/>
              <w:autoSpaceDN w:val="0"/>
              <w:adjustRightInd w:val="0"/>
              <w:ind w:leftChars="-1" w:hangingChars="1" w:hanging="2"/>
              <w:jc w:val="center"/>
              <w:rPr>
                <w:szCs w:val="21"/>
              </w:rPr>
            </w:pPr>
            <w:r w:rsidRPr="00C23015">
              <w:rPr>
                <w:rFonts w:hint="eastAsia"/>
                <w:szCs w:val="21"/>
              </w:rPr>
              <w:t>认购份额（</w:t>
            </w:r>
            <w:r w:rsidR="00F25AB3">
              <w:rPr>
                <w:rFonts w:hint="eastAsia"/>
                <w:szCs w:val="21"/>
              </w:rPr>
              <w:t>S</w:t>
            </w:r>
            <w:r w:rsidRPr="00C23015">
              <w:rPr>
                <w:rFonts w:hint="eastAsia"/>
                <w:szCs w:val="21"/>
              </w:rPr>
              <w:t>）</w:t>
            </w:r>
          </w:p>
        </w:tc>
        <w:tc>
          <w:tcPr>
            <w:tcW w:w="3718" w:type="dxa"/>
            <w:tcBorders>
              <w:top w:val="single" w:sz="6" w:space="0" w:color="auto"/>
              <w:left w:val="single" w:sz="6" w:space="0" w:color="auto"/>
              <w:bottom w:val="single" w:sz="6" w:space="0" w:color="auto"/>
              <w:right w:val="single" w:sz="6" w:space="0" w:color="auto"/>
            </w:tcBorders>
            <w:vAlign w:val="center"/>
          </w:tcPr>
          <w:p w:rsidR="00183EDC" w:rsidRPr="00C23015" w:rsidRDefault="00183EDC" w:rsidP="00367130">
            <w:pPr>
              <w:autoSpaceDE w:val="0"/>
              <w:autoSpaceDN w:val="0"/>
              <w:adjustRightInd w:val="0"/>
              <w:ind w:leftChars="-1" w:hangingChars="1" w:hanging="2"/>
              <w:jc w:val="center"/>
              <w:rPr>
                <w:szCs w:val="21"/>
              </w:rPr>
            </w:pPr>
            <w:r w:rsidRPr="00C23015">
              <w:rPr>
                <w:rFonts w:hint="eastAsia"/>
                <w:szCs w:val="21"/>
              </w:rPr>
              <w:t>认购费率</w:t>
            </w:r>
          </w:p>
        </w:tc>
      </w:tr>
      <w:tr w:rsidR="00183EDC" w:rsidRPr="00C23015" w:rsidTr="00367130">
        <w:trPr>
          <w:trHeight w:val="211"/>
          <w:jc w:val="center"/>
        </w:trPr>
        <w:tc>
          <w:tcPr>
            <w:tcW w:w="3718" w:type="dxa"/>
            <w:tcBorders>
              <w:top w:val="single" w:sz="6" w:space="0" w:color="auto"/>
              <w:left w:val="single" w:sz="6" w:space="0" w:color="auto"/>
              <w:bottom w:val="single" w:sz="6" w:space="0" w:color="auto"/>
              <w:right w:val="single" w:sz="6" w:space="0" w:color="auto"/>
            </w:tcBorders>
          </w:tcPr>
          <w:p w:rsidR="00183EDC" w:rsidRPr="00C23015" w:rsidRDefault="00F25AB3" w:rsidP="00367130">
            <w:pPr>
              <w:autoSpaceDE w:val="0"/>
              <w:autoSpaceDN w:val="0"/>
              <w:adjustRightInd w:val="0"/>
              <w:ind w:leftChars="-1" w:hangingChars="1" w:hanging="2"/>
              <w:jc w:val="center"/>
              <w:rPr>
                <w:szCs w:val="21"/>
              </w:rPr>
            </w:pPr>
            <w:r>
              <w:rPr>
                <w:rFonts w:hint="eastAsia"/>
                <w:szCs w:val="21"/>
              </w:rPr>
              <w:t>S</w:t>
            </w:r>
            <w:r w:rsidR="00183EDC" w:rsidRPr="00C23015">
              <w:rPr>
                <w:rFonts w:hint="eastAsia"/>
                <w:szCs w:val="21"/>
              </w:rPr>
              <w:t>＜</w:t>
            </w:r>
            <w:r w:rsidR="00262CEC">
              <w:rPr>
                <w:szCs w:val="21"/>
              </w:rPr>
              <w:t>5</w:t>
            </w:r>
            <w:r w:rsidR="00183EDC" w:rsidRPr="00C23015">
              <w:rPr>
                <w:rFonts w:hint="eastAsia"/>
                <w:szCs w:val="21"/>
              </w:rPr>
              <w:t>0</w:t>
            </w:r>
            <w:r w:rsidR="00183EDC" w:rsidRPr="00C23015">
              <w:rPr>
                <w:rFonts w:hint="eastAsia"/>
                <w:szCs w:val="21"/>
              </w:rPr>
              <w:t>万份</w:t>
            </w:r>
          </w:p>
        </w:tc>
        <w:tc>
          <w:tcPr>
            <w:tcW w:w="3718" w:type="dxa"/>
            <w:tcBorders>
              <w:top w:val="single" w:sz="6" w:space="0" w:color="auto"/>
              <w:left w:val="single" w:sz="6" w:space="0" w:color="auto"/>
              <w:bottom w:val="single" w:sz="6" w:space="0" w:color="auto"/>
              <w:right w:val="single" w:sz="6" w:space="0" w:color="auto"/>
            </w:tcBorders>
            <w:vAlign w:val="center"/>
          </w:tcPr>
          <w:p w:rsidR="00183EDC" w:rsidRPr="00C23015" w:rsidRDefault="008457EB" w:rsidP="00D14D4D">
            <w:pPr>
              <w:autoSpaceDE w:val="0"/>
              <w:autoSpaceDN w:val="0"/>
              <w:adjustRightInd w:val="0"/>
              <w:ind w:leftChars="-1" w:hangingChars="1" w:hanging="2"/>
              <w:jc w:val="center"/>
              <w:rPr>
                <w:szCs w:val="21"/>
              </w:rPr>
            </w:pPr>
            <w:r>
              <w:rPr>
                <w:szCs w:val="21"/>
              </w:rPr>
              <w:t>0.</w:t>
            </w:r>
            <w:r w:rsidR="00D14D4D">
              <w:rPr>
                <w:szCs w:val="21"/>
              </w:rPr>
              <w:t>30</w:t>
            </w:r>
            <w:r w:rsidR="00183EDC" w:rsidRPr="00C23015">
              <w:rPr>
                <w:szCs w:val="21"/>
              </w:rPr>
              <w:t>%</w:t>
            </w:r>
          </w:p>
        </w:tc>
      </w:tr>
      <w:tr w:rsidR="00183EDC" w:rsidRPr="00C23015" w:rsidTr="00367130">
        <w:trPr>
          <w:trHeight w:val="211"/>
          <w:jc w:val="center"/>
        </w:trPr>
        <w:tc>
          <w:tcPr>
            <w:tcW w:w="3718" w:type="dxa"/>
            <w:tcBorders>
              <w:top w:val="single" w:sz="6" w:space="0" w:color="auto"/>
              <w:left w:val="single" w:sz="6" w:space="0" w:color="auto"/>
              <w:bottom w:val="single" w:sz="6" w:space="0" w:color="auto"/>
              <w:right w:val="single" w:sz="6" w:space="0" w:color="auto"/>
            </w:tcBorders>
          </w:tcPr>
          <w:p w:rsidR="00183EDC" w:rsidRPr="00C23015" w:rsidRDefault="00262CEC" w:rsidP="00367130">
            <w:pPr>
              <w:autoSpaceDE w:val="0"/>
              <w:autoSpaceDN w:val="0"/>
              <w:adjustRightInd w:val="0"/>
              <w:ind w:leftChars="-1" w:hangingChars="1" w:hanging="2"/>
              <w:jc w:val="center"/>
              <w:rPr>
                <w:szCs w:val="21"/>
              </w:rPr>
            </w:pPr>
            <w:r>
              <w:rPr>
                <w:szCs w:val="21"/>
              </w:rPr>
              <w:t>5</w:t>
            </w:r>
            <w:r w:rsidR="008457EB">
              <w:rPr>
                <w:szCs w:val="21"/>
              </w:rPr>
              <w:t>0</w:t>
            </w:r>
            <w:r w:rsidR="00183EDC" w:rsidRPr="00C23015">
              <w:rPr>
                <w:rFonts w:hint="eastAsia"/>
                <w:szCs w:val="21"/>
              </w:rPr>
              <w:t>万份≤</w:t>
            </w:r>
            <w:r w:rsidR="00F25AB3">
              <w:rPr>
                <w:rFonts w:hint="eastAsia"/>
                <w:szCs w:val="21"/>
              </w:rPr>
              <w:t>S</w:t>
            </w:r>
            <w:r w:rsidR="00183EDC" w:rsidRPr="00C23015">
              <w:rPr>
                <w:rFonts w:hint="eastAsia"/>
                <w:szCs w:val="21"/>
              </w:rPr>
              <w:t>＜</w:t>
            </w:r>
            <w:r>
              <w:rPr>
                <w:szCs w:val="21"/>
              </w:rPr>
              <w:t>1</w:t>
            </w:r>
            <w:r w:rsidR="00183EDC" w:rsidRPr="00C23015">
              <w:rPr>
                <w:rFonts w:hint="eastAsia"/>
                <w:szCs w:val="21"/>
              </w:rPr>
              <w:t>00</w:t>
            </w:r>
            <w:r w:rsidR="00183EDC" w:rsidRPr="00C23015">
              <w:rPr>
                <w:rFonts w:hint="eastAsia"/>
                <w:szCs w:val="21"/>
              </w:rPr>
              <w:t>万份</w:t>
            </w:r>
          </w:p>
        </w:tc>
        <w:tc>
          <w:tcPr>
            <w:tcW w:w="3718" w:type="dxa"/>
            <w:tcBorders>
              <w:top w:val="single" w:sz="6" w:space="0" w:color="auto"/>
              <w:left w:val="single" w:sz="6" w:space="0" w:color="auto"/>
              <w:bottom w:val="single" w:sz="6" w:space="0" w:color="auto"/>
              <w:right w:val="single" w:sz="6" w:space="0" w:color="auto"/>
            </w:tcBorders>
            <w:vAlign w:val="center"/>
          </w:tcPr>
          <w:p w:rsidR="00183EDC" w:rsidRPr="00C23015" w:rsidRDefault="00183EDC" w:rsidP="00D14D4D">
            <w:pPr>
              <w:autoSpaceDE w:val="0"/>
              <w:autoSpaceDN w:val="0"/>
              <w:adjustRightInd w:val="0"/>
              <w:ind w:leftChars="-1" w:hangingChars="1" w:hanging="2"/>
              <w:jc w:val="center"/>
              <w:rPr>
                <w:szCs w:val="21"/>
              </w:rPr>
            </w:pPr>
            <w:r w:rsidRPr="00C23015">
              <w:rPr>
                <w:szCs w:val="21"/>
              </w:rPr>
              <w:t>0.</w:t>
            </w:r>
            <w:r w:rsidR="00D14D4D">
              <w:rPr>
                <w:szCs w:val="21"/>
              </w:rPr>
              <w:t>2</w:t>
            </w:r>
            <w:r w:rsidR="00D14D4D" w:rsidRPr="00C23015">
              <w:rPr>
                <w:rFonts w:hint="eastAsia"/>
                <w:szCs w:val="21"/>
              </w:rPr>
              <w:t>0</w:t>
            </w:r>
            <w:r w:rsidRPr="00C23015">
              <w:rPr>
                <w:szCs w:val="21"/>
              </w:rPr>
              <w:t>%</w:t>
            </w:r>
          </w:p>
        </w:tc>
      </w:tr>
      <w:tr w:rsidR="00183EDC" w:rsidRPr="00C23015" w:rsidTr="00367130">
        <w:trPr>
          <w:trHeight w:val="211"/>
          <w:jc w:val="center"/>
        </w:trPr>
        <w:tc>
          <w:tcPr>
            <w:tcW w:w="3718" w:type="dxa"/>
            <w:tcBorders>
              <w:top w:val="single" w:sz="6" w:space="0" w:color="auto"/>
              <w:left w:val="single" w:sz="6" w:space="0" w:color="auto"/>
              <w:bottom w:val="single" w:sz="6" w:space="0" w:color="auto"/>
              <w:right w:val="single" w:sz="6" w:space="0" w:color="auto"/>
            </w:tcBorders>
          </w:tcPr>
          <w:p w:rsidR="00183EDC" w:rsidRPr="00C23015" w:rsidRDefault="00F25AB3" w:rsidP="00367130">
            <w:pPr>
              <w:autoSpaceDE w:val="0"/>
              <w:autoSpaceDN w:val="0"/>
              <w:adjustRightInd w:val="0"/>
              <w:ind w:leftChars="-1" w:hangingChars="1" w:hanging="2"/>
              <w:jc w:val="center"/>
              <w:rPr>
                <w:szCs w:val="21"/>
              </w:rPr>
            </w:pPr>
            <w:r>
              <w:rPr>
                <w:rFonts w:hint="eastAsia"/>
                <w:szCs w:val="21"/>
              </w:rPr>
              <w:t>S</w:t>
            </w:r>
            <w:r w:rsidR="00183EDC" w:rsidRPr="00C23015">
              <w:rPr>
                <w:rFonts w:hint="eastAsia"/>
                <w:szCs w:val="21"/>
              </w:rPr>
              <w:t>≥</w:t>
            </w:r>
            <w:r w:rsidR="00262CEC">
              <w:rPr>
                <w:szCs w:val="21"/>
              </w:rPr>
              <w:t>1</w:t>
            </w:r>
            <w:r w:rsidR="00183EDC" w:rsidRPr="00C23015">
              <w:rPr>
                <w:rFonts w:hint="eastAsia"/>
                <w:szCs w:val="21"/>
              </w:rPr>
              <w:t>00</w:t>
            </w:r>
            <w:r w:rsidR="00183EDC" w:rsidRPr="00C23015">
              <w:rPr>
                <w:rFonts w:hint="eastAsia"/>
                <w:szCs w:val="21"/>
              </w:rPr>
              <w:t>万份</w:t>
            </w:r>
          </w:p>
        </w:tc>
        <w:tc>
          <w:tcPr>
            <w:tcW w:w="3718" w:type="dxa"/>
            <w:tcBorders>
              <w:top w:val="single" w:sz="6" w:space="0" w:color="auto"/>
              <w:left w:val="single" w:sz="6" w:space="0" w:color="auto"/>
              <w:bottom w:val="single" w:sz="6" w:space="0" w:color="auto"/>
              <w:right w:val="single" w:sz="6" w:space="0" w:color="auto"/>
            </w:tcBorders>
            <w:vAlign w:val="center"/>
          </w:tcPr>
          <w:p w:rsidR="00183EDC" w:rsidRPr="00C23015" w:rsidRDefault="008457EB" w:rsidP="00367130">
            <w:pPr>
              <w:autoSpaceDE w:val="0"/>
              <w:autoSpaceDN w:val="0"/>
              <w:adjustRightInd w:val="0"/>
              <w:ind w:leftChars="-1" w:hangingChars="1" w:hanging="2"/>
              <w:jc w:val="center"/>
              <w:rPr>
                <w:szCs w:val="21"/>
              </w:rPr>
            </w:pPr>
            <w:r>
              <w:rPr>
                <w:rFonts w:hint="eastAsia"/>
                <w:szCs w:val="21"/>
              </w:rPr>
              <w:t>按笔收取，</w:t>
            </w:r>
            <w:r w:rsidR="005A1110" w:rsidRPr="005A1110">
              <w:rPr>
                <w:rFonts w:hint="eastAsia"/>
                <w:szCs w:val="21"/>
              </w:rPr>
              <w:t>100</w:t>
            </w:r>
            <w:r w:rsidR="005A1110" w:rsidRPr="005A1110">
              <w:rPr>
                <w:rFonts w:hint="eastAsia"/>
                <w:szCs w:val="21"/>
              </w:rPr>
              <w:t>元</w:t>
            </w:r>
            <w:r w:rsidR="005A1110" w:rsidRPr="005A1110">
              <w:rPr>
                <w:rFonts w:hint="eastAsia"/>
                <w:szCs w:val="21"/>
              </w:rPr>
              <w:t>/</w:t>
            </w:r>
            <w:r w:rsidR="005A1110" w:rsidRPr="005A1110">
              <w:rPr>
                <w:rFonts w:hint="eastAsia"/>
                <w:szCs w:val="21"/>
              </w:rPr>
              <w:t>笔</w:t>
            </w:r>
          </w:p>
        </w:tc>
      </w:tr>
    </w:tbl>
    <w:p w:rsidR="00183EDC" w:rsidRPr="00C23015" w:rsidRDefault="00D62927" w:rsidP="00163F0D">
      <w:pPr>
        <w:spacing w:line="360" w:lineRule="auto"/>
        <w:ind w:firstLine="435"/>
        <w:rPr>
          <w:bCs/>
          <w:szCs w:val="21"/>
        </w:rPr>
      </w:pPr>
      <w:r w:rsidRPr="00D62927">
        <w:rPr>
          <w:rFonts w:hint="eastAsia"/>
          <w:bCs/>
          <w:szCs w:val="21"/>
        </w:rPr>
        <w:t>基金管理人办理网下现金认购时不收取认购费用。发售代理机构办理网上现金认购、网下现金认购时可参照上述费率结构收取一定的佣金。</w:t>
      </w:r>
    </w:p>
    <w:p w:rsidR="00183EDC" w:rsidRPr="00C23015" w:rsidRDefault="00183EDC" w:rsidP="002011E5">
      <w:pPr>
        <w:spacing w:line="360" w:lineRule="auto"/>
        <w:ind w:firstLine="435"/>
        <w:rPr>
          <w:bCs/>
          <w:szCs w:val="21"/>
        </w:rPr>
      </w:pPr>
      <w:r w:rsidRPr="00C23015">
        <w:rPr>
          <w:rFonts w:hint="eastAsia"/>
          <w:bCs/>
          <w:szCs w:val="21"/>
        </w:rPr>
        <w:t>（十二）网上现金认购</w:t>
      </w:r>
    </w:p>
    <w:p w:rsidR="00F3175A" w:rsidRPr="0018715A" w:rsidRDefault="00F3175A" w:rsidP="00F3175A">
      <w:pPr>
        <w:spacing w:line="360" w:lineRule="auto"/>
        <w:ind w:firstLine="435"/>
        <w:rPr>
          <w:szCs w:val="21"/>
        </w:rPr>
      </w:pPr>
      <w:r w:rsidRPr="0018715A">
        <w:rPr>
          <w:rFonts w:hint="eastAsia"/>
          <w:szCs w:val="21"/>
        </w:rPr>
        <w:t>1</w:t>
      </w:r>
      <w:r w:rsidRPr="0018715A">
        <w:rPr>
          <w:rFonts w:hint="eastAsia"/>
          <w:szCs w:val="21"/>
        </w:rPr>
        <w:t>、认购金额的计算</w:t>
      </w:r>
    </w:p>
    <w:p w:rsidR="00115A65" w:rsidRDefault="00115A65" w:rsidP="00D62927">
      <w:pPr>
        <w:spacing w:line="360" w:lineRule="auto"/>
        <w:ind w:firstLine="435"/>
        <w:rPr>
          <w:szCs w:val="21"/>
        </w:rPr>
      </w:pPr>
      <w:r w:rsidRPr="00115A65">
        <w:rPr>
          <w:rFonts w:hint="eastAsia"/>
          <w:szCs w:val="21"/>
        </w:rPr>
        <w:t>通过发售代理机构进行网上现金认购的投资人，认购以基金份额申请，认购佣金和认购金额的计算如下：</w:t>
      </w:r>
    </w:p>
    <w:p w:rsidR="00D62927" w:rsidRPr="00D62927" w:rsidRDefault="00D62927" w:rsidP="00D62927">
      <w:pPr>
        <w:spacing w:line="360" w:lineRule="auto"/>
        <w:ind w:firstLine="435"/>
        <w:rPr>
          <w:szCs w:val="21"/>
        </w:rPr>
      </w:pPr>
      <w:r w:rsidRPr="00D62927">
        <w:rPr>
          <w:rFonts w:hint="eastAsia"/>
          <w:szCs w:val="21"/>
        </w:rPr>
        <w:t>认购佣金＝认购价格×认购份额×佣金比率</w:t>
      </w:r>
    </w:p>
    <w:p w:rsidR="00D62927" w:rsidRPr="00D62927" w:rsidRDefault="00D62927" w:rsidP="00D62927">
      <w:pPr>
        <w:spacing w:line="360" w:lineRule="auto"/>
        <w:ind w:firstLine="435"/>
        <w:rPr>
          <w:szCs w:val="21"/>
        </w:rPr>
      </w:pPr>
      <w:r w:rsidRPr="00D62927">
        <w:rPr>
          <w:rFonts w:hint="eastAsia"/>
          <w:szCs w:val="21"/>
        </w:rPr>
        <w:t>（或若适用固定费用的，认购佣金</w:t>
      </w:r>
      <w:r w:rsidRPr="00D62927">
        <w:rPr>
          <w:rFonts w:hint="eastAsia"/>
          <w:szCs w:val="21"/>
        </w:rPr>
        <w:t>=</w:t>
      </w:r>
      <w:r w:rsidRPr="00D62927">
        <w:rPr>
          <w:rFonts w:hint="eastAsia"/>
          <w:szCs w:val="21"/>
        </w:rPr>
        <w:t>固定费用）</w:t>
      </w:r>
    </w:p>
    <w:p w:rsidR="00D62927" w:rsidRPr="00D62927" w:rsidRDefault="00D62927" w:rsidP="00D62927">
      <w:pPr>
        <w:spacing w:line="360" w:lineRule="auto"/>
        <w:ind w:firstLine="435"/>
        <w:rPr>
          <w:szCs w:val="21"/>
        </w:rPr>
      </w:pPr>
      <w:r w:rsidRPr="00D62927">
        <w:rPr>
          <w:rFonts w:hint="eastAsia"/>
          <w:szCs w:val="21"/>
        </w:rPr>
        <w:t>认购金额＝认购价格×认购份额×（</w:t>
      </w:r>
      <w:r w:rsidRPr="00D62927">
        <w:rPr>
          <w:rFonts w:hint="eastAsia"/>
          <w:szCs w:val="21"/>
        </w:rPr>
        <w:t>1</w:t>
      </w:r>
      <w:r w:rsidRPr="00D62927">
        <w:rPr>
          <w:rFonts w:hint="eastAsia"/>
          <w:szCs w:val="21"/>
        </w:rPr>
        <w:t>＋佣金比率）</w:t>
      </w:r>
    </w:p>
    <w:p w:rsidR="00D62927" w:rsidRPr="00D62927" w:rsidRDefault="00D62927" w:rsidP="00D62927">
      <w:pPr>
        <w:spacing w:line="360" w:lineRule="auto"/>
        <w:ind w:firstLine="435"/>
        <w:rPr>
          <w:szCs w:val="21"/>
        </w:rPr>
      </w:pPr>
      <w:r w:rsidRPr="00D62927">
        <w:rPr>
          <w:rFonts w:hint="eastAsia"/>
          <w:szCs w:val="21"/>
        </w:rPr>
        <w:t>（或若适用固定费用的，认购金额＝认购价格×认购份额</w:t>
      </w:r>
      <w:r w:rsidRPr="00D62927">
        <w:rPr>
          <w:rFonts w:hint="eastAsia"/>
          <w:szCs w:val="21"/>
        </w:rPr>
        <w:t>+</w:t>
      </w:r>
      <w:r w:rsidRPr="00D62927">
        <w:rPr>
          <w:rFonts w:hint="eastAsia"/>
          <w:szCs w:val="21"/>
        </w:rPr>
        <w:t>固定费用）</w:t>
      </w:r>
    </w:p>
    <w:p w:rsidR="00D62927" w:rsidRPr="00D62927" w:rsidRDefault="00D62927" w:rsidP="00D62927">
      <w:pPr>
        <w:spacing w:line="360" w:lineRule="auto"/>
        <w:ind w:firstLine="435"/>
        <w:rPr>
          <w:szCs w:val="21"/>
        </w:rPr>
      </w:pPr>
      <w:r w:rsidRPr="00D62927">
        <w:rPr>
          <w:rFonts w:hint="eastAsia"/>
          <w:szCs w:val="21"/>
        </w:rPr>
        <w:t>认购佣金由发售代理机构向投资人收取，投资人需以现金方式支付认购佣金。</w:t>
      </w:r>
    </w:p>
    <w:p w:rsidR="00D62927" w:rsidRPr="00D62927" w:rsidRDefault="00D62927" w:rsidP="00D62927">
      <w:pPr>
        <w:spacing w:line="360" w:lineRule="auto"/>
        <w:ind w:firstLine="435"/>
        <w:rPr>
          <w:szCs w:val="21"/>
        </w:rPr>
      </w:pPr>
      <w:r w:rsidRPr="00D62927">
        <w:rPr>
          <w:rFonts w:hint="eastAsia"/>
          <w:szCs w:val="21"/>
        </w:rPr>
        <w:t>网上现金认购款项在基金募集期间产生的利息将折算为基金份额归基金份额持有人所有。网上现金认购的利息和具体份额以登记机构的记录为准。利息折算的基金份额保留至整数位，小数部分舍去，舍去部分计入基金财产。</w:t>
      </w:r>
    </w:p>
    <w:p w:rsidR="00D62927" w:rsidRPr="00D62927" w:rsidRDefault="00D62927" w:rsidP="00D62927">
      <w:pPr>
        <w:spacing w:line="360" w:lineRule="auto"/>
        <w:ind w:firstLine="435"/>
        <w:rPr>
          <w:szCs w:val="21"/>
        </w:rPr>
      </w:pPr>
      <w:r w:rsidRPr="00D62927">
        <w:rPr>
          <w:rFonts w:hint="eastAsia"/>
          <w:szCs w:val="21"/>
        </w:rPr>
        <w:t>利息折算的份额＝利息</w:t>
      </w:r>
      <w:r w:rsidRPr="00D62927">
        <w:rPr>
          <w:rFonts w:hint="eastAsia"/>
          <w:szCs w:val="21"/>
        </w:rPr>
        <w:t>/</w:t>
      </w:r>
      <w:r w:rsidRPr="00D62927">
        <w:rPr>
          <w:rFonts w:hint="eastAsia"/>
          <w:szCs w:val="21"/>
        </w:rPr>
        <w:t>认购价格</w:t>
      </w:r>
    </w:p>
    <w:p w:rsidR="00D62927" w:rsidRPr="00D62927" w:rsidRDefault="00D62927" w:rsidP="00D62927">
      <w:pPr>
        <w:spacing w:line="360" w:lineRule="auto"/>
        <w:ind w:firstLine="435"/>
        <w:rPr>
          <w:szCs w:val="21"/>
        </w:rPr>
      </w:pPr>
      <w:r w:rsidRPr="00D62927">
        <w:rPr>
          <w:rFonts w:hint="eastAsia"/>
          <w:szCs w:val="21"/>
        </w:rPr>
        <w:t>例：某投资人到某发售代理机构认购</w:t>
      </w:r>
      <w:r w:rsidRPr="00D62927">
        <w:rPr>
          <w:rFonts w:hint="eastAsia"/>
          <w:szCs w:val="21"/>
        </w:rPr>
        <w:t>10,000</w:t>
      </w:r>
      <w:r w:rsidRPr="00D62927">
        <w:rPr>
          <w:rFonts w:hint="eastAsia"/>
          <w:szCs w:val="21"/>
        </w:rPr>
        <w:t>份本基金，假设该发售代理机构确认的佣金比率为</w:t>
      </w:r>
      <w:r w:rsidRPr="00D62927">
        <w:rPr>
          <w:rFonts w:hint="eastAsia"/>
          <w:szCs w:val="21"/>
        </w:rPr>
        <w:t>0.30%</w:t>
      </w:r>
      <w:r w:rsidRPr="00D62927">
        <w:rPr>
          <w:rFonts w:hint="eastAsia"/>
          <w:szCs w:val="21"/>
        </w:rPr>
        <w:t>，则投资人需支付的认购佣金和需准备的认购金额计算如下：</w:t>
      </w:r>
    </w:p>
    <w:p w:rsidR="00D62927" w:rsidRPr="00D62927" w:rsidRDefault="00D62927" w:rsidP="00D62927">
      <w:pPr>
        <w:spacing w:line="360" w:lineRule="auto"/>
        <w:ind w:firstLine="435"/>
        <w:rPr>
          <w:szCs w:val="21"/>
        </w:rPr>
      </w:pPr>
      <w:r w:rsidRPr="00D62927">
        <w:rPr>
          <w:rFonts w:hint="eastAsia"/>
          <w:szCs w:val="21"/>
        </w:rPr>
        <w:t>认购佣金＝</w:t>
      </w:r>
      <w:r w:rsidRPr="00D62927">
        <w:rPr>
          <w:rFonts w:hint="eastAsia"/>
          <w:szCs w:val="21"/>
        </w:rPr>
        <w:t>1.00</w:t>
      </w:r>
      <w:r w:rsidRPr="00D62927">
        <w:rPr>
          <w:rFonts w:hint="eastAsia"/>
          <w:szCs w:val="21"/>
        </w:rPr>
        <w:t>×</w:t>
      </w:r>
      <w:r w:rsidRPr="00D62927">
        <w:rPr>
          <w:rFonts w:hint="eastAsia"/>
          <w:szCs w:val="21"/>
        </w:rPr>
        <w:t>10,000</w:t>
      </w:r>
      <w:r w:rsidRPr="00D62927">
        <w:rPr>
          <w:rFonts w:hint="eastAsia"/>
          <w:szCs w:val="21"/>
        </w:rPr>
        <w:t>×</w:t>
      </w:r>
      <w:r w:rsidRPr="00D62927">
        <w:rPr>
          <w:rFonts w:hint="eastAsia"/>
          <w:szCs w:val="21"/>
        </w:rPr>
        <w:t>0.30%</w:t>
      </w:r>
      <w:r w:rsidRPr="00D62927">
        <w:rPr>
          <w:rFonts w:hint="eastAsia"/>
          <w:szCs w:val="21"/>
        </w:rPr>
        <w:t>＝</w:t>
      </w:r>
      <w:r w:rsidRPr="00D62927">
        <w:rPr>
          <w:rFonts w:hint="eastAsia"/>
          <w:szCs w:val="21"/>
        </w:rPr>
        <w:t>30.00</w:t>
      </w:r>
      <w:r w:rsidRPr="00D62927">
        <w:rPr>
          <w:rFonts w:hint="eastAsia"/>
          <w:szCs w:val="21"/>
        </w:rPr>
        <w:t>元</w:t>
      </w:r>
    </w:p>
    <w:p w:rsidR="00D62927" w:rsidRPr="00D62927" w:rsidRDefault="00D62927" w:rsidP="00D62927">
      <w:pPr>
        <w:spacing w:line="360" w:lineRule="auto"/>
        <w:ind w:firstLine="435"/>
        <w:rPr>
          <w:szCs w:val="21"/>
        </w:rPr>
      </w:pPr>
      <w:r w:rsidRPr="00D62927">
        <w:rPr>
          <w:rFonts w:hint="eastAsia"/>
          <w:szCs w:val="21"/>
        </w:rPr>
        <w:t>认购金额＝</w:t>
      </w:r>
      <w:r w:rsidRPr="00D62927">
        <w:rPr>
          <w:rFonts w:hint="eastAsia"/>
          <w:szCs w:val="21"/>
        </w:rPr>
        <w:t>1.00</w:t>
      </w:r>
      <w:r w:rsidRPr="00D62927">
        <w:rPr>
          <w:rFonts w:hint="eastAsia"/>
          <w:szCs w:val="21"/>
        </w:rPr>
        <w:t>×</w:t>
      </w:r>
      <w:r w:rsidRPr="00D62927">
        <w:rPr>
          <w:rFonts w:hint="eastAsia"/>
          <w:szCs w:val="21"/>
        </w:rPr>
        <w:t>10,000</w:t>
      </w:r>
      <w:r w:rsidRPr="00D62927">
        <w:rPr>
          <w:rFonts w:hint="eastAsia"/>
          <w:szCs w:val="21"/>
        </w:rPr>
        <w:t>×（</w:t>
      </w:r>
      <w:r w:rsidRPr="00D62927">
        <w:rPr>
          <w:rFonts w:hint="eastAsia"/>
          <w:szCs w:val="21"/>
        </w:rPr>
        <w:t>1</w:t>
      </w:r>
      <w:r w:rsidRPr="00D62927">
        <w:rPr>
          <w:rFonts w:hint="eastAsia"/>
          <w:szCs w:val="21"/>
        </w:rPr>
        <w:t>＋</w:t>
      </w:r>
      <w:r w:rsidRPr="00D62927">
        <w:rPr>
          <w:rFonts w:hint="eastAsia"/>
          <w:szCs w:val="21"/>
        </w:rPr>
        <w:t>0.30%</w:t>
      </w:r>
      <w:r w:rsidRPr="00D62927">
        <w:rPr>
          <w:rFonts w:hint="eastAsia"/>
          <w:szCs w:val="21"/>
        </w:rPr>
        <w:t>）＝</w:t>
      </w:r>
      <w:r w:rsidRPr="00D62927">
        <w:rPr>
          <w:rFonts w:hint="eastAsia"/>
          <w:szCs w:val="21"/>
        </w:rPr>
        <w:t>10,030.00</w:t>
      </w:r>
      <w:r w:rsidRPr="00D62927">
        <w:rPr>
          <w:rFonts w:hint="eastAsia"/>
          <w:szCs w:val="21"/>
        </w:rPr>
        <w:t>元</w:t>
      </w:r>
    </w:p>
    <w:p w:rsidR="00066123" w:rsidRPr="00C23015" w:rsidRDefault="00D62927" w:rsidP="008457EB">
      <w:pPr>
        <w:spacing w:line="360" w:lineRule="auto"/>
        <w:ind w:firstLine="435"/>
        <w:rPr>
          <w:szCs w:val="21"/>
        </w:rPr>
      </w:pPr>
      <w:r w:rsidRPr="00D62927">
        <w:rPr>
          <w:rFonts w:hint="eastAsia"/>
          <w:szCs w:val="21"/>
        </w:rPr>
        <w:t>即投资人需准备</w:t>
      </w:r>
      <w:r w:rsidRPr="00D62927">
        <w:rPr>
          <w:rFonts w:hint="eastAsia"/>
          <w:szCs w:val="21"/>
        </w:rPr>
        <w:t>10,030.00</w:t>
      </w:r>
      <w:r w:rsidRPr="00D62927">
        <w:rPr>
          <w:rFonts w:hint="eastAsia"/>
          <w:szCs w:val="21"/>
        </w:rPr>
        <w:t>元资金，方可认购到</w:t>
      </w:r>
      <w:r w:rsidRPr="00D62927">
        <w:rPr>
          <w:rFonts w:hint="eastAsia"/>
          <w:szCs w:val="21"/>
        </w:rPr>
        <w:t>10,000</w:t>
      </w:r>
      <w:r w:rsidRPr="00D62927">
        <w:rPr>
          <w:rFonts w:hint="eastAsia"/>
          <w:szCs w:val="21"/>
        </w:rPr>
        <w:t>份本基金基金份额。假如该笔认购金额产生利息</w:t>
      </w:r>
      <w:r w:rsidRPr="00D62927">
        <w:rPr>
          <w:rFonts w:hint="eastAsia"/>
          <w:szCs w:val="21"/>
        </w:rPr>
        <w:t>10</w:t>
      </w:r>
      <w:r w:rsidRPr="00D62927">
        <w:rPr>
          <w:rFonts w:hint="eastAsia"/>
          <w:szCs w:val="21"/>
        </w:rPr>
        <w:t>元，则投资者可得</w:t>
      </w:r>
      <w:r w:rsidRPr="00D62927">
        <w:rPr>
          <w:rFonts w:hint="eastAsia"/>
          <w:szCs w:val="21"/>
        </w:rPr>
        <w:t>10,010</w:t>
      </w:r>
      <w:r w:rsidRPr="00D62927">
        <w:rPr>
          <w:rFonts w:hint="eastAsia"/>
          <w:szCs w:val="21"/>
        </w:rPr>
        <w:t>份本基金基金份额。</w:t>
      </w:r>
    </w:p>
    <w:p w:rsidR="00C26042" w:rsidRPr="00C23015" w:rsidRDefault="00C26042" w:rsidP="00183EDC">
      <w:pPr>
        <w:spacing w:line="360" w:lineRule="auto"/>
        <w:ind w:firstLine="435"/>
        <w:rPr>
          <w:szCs w:val="21"/>
        </w:rPr>
      </w:pPr>
      <w:r w:rsidRPr="00C23015">
        <w:rPr>
          <w:rFonts w:hint="eastAsia"/>
          <w:szCs w:val="21"/>
        </w:rPr>
        <w:t>2</w:t>
      </w:r>
      <w:r w:rsidRPr="00C23015">
        <w:rPr>
          <w:rFonts w:hint="eastAsia"/>
          <w:szCs w:val="21"/>
        </w:rPr>
        <w:t>、认购限额</w:t>
      </w:r>
    </w:p>
    <w:p w:rsidR="003011C6" w:rsidRDefault="00D62927" w:rsidP="00183EDC">
      <w:pPr>
        <w:spacing w:line="360" w:lineRule="auto"/>
        <w:ind w:firstLine="435"/>
        <w:rPr>
          <w:szCs w:val="21"/>
        </w:rPr>
      </w:pPr>
      <w:r w:rsidRPr="00D62927">
        <w:rPr>
          <w:rFonts w:hint="eastAsia"/>
          <w:szCs w:val="21"/>
        </w:rPr>
        <w:t>网上现金认购以基金份额申请。单一账户每笔认购份额须为</w:t>
      </w:r>
      <w:r w:rsidRPr="00D62927">
        <w:rPr>
          <w:rFonts w:hint="eastAsia"/>
          <w:szCs w:val="21"/>
        </w:rPr>
        <w:t>1,000</w:t>
      </w:r>
      <w:r w:rsidRPr="00D62927">
        <w:rPr>
          <w:rFonts w:hint="eastAsia"/>
          <w:szCs w:val="21"/>
        </w:rPr>
        <w:t>份或其整数倍。投资人在募集期内可多次认购，募集期间单个投资人的累计认购规模没有限制，但法律法规、业务规则或本基金发售规模控制方案另有规定的除外。</w:t>
      </w:r>
    </w:p>
    <w:p w:rsidR="00C26042" w:rsidRPr="00C23015" w:rsidRDefault="00C26042" w:rsidP="00183EDC">
      <w:pPr>
        <w:spacing w:line="360" w:lineRule="auto"/>
        <w:ind w:firstLine="435"/>
        <w:rPr>
          <w:szCs w:val="21"/>
        </w:rPr>
      </w:pPr>
      <w:r w:rsidRPr="00C23015">
        <w:rPr>
          <w:rFonts w:hint="eastAsia"/>
          <w:szCs w:val="21"/>
        </w:rPr>
        <w:t>3</w:t>
      </w:r>
      <w:r w:rsidRPr="00C23015">
        <w:rPr>
          <w:rFonts w:hint="eastAsia"/>
          <w:szCs w:val="21"/>
        </w:rPr>
        <w:t>、认购申请</w:t>
      </w:r>
    </w:p>
    <w:p w:rsidR="00C26042" w:rsidRPr="00C23015" w:rsidRDefault="00D62927" w:rsidP="00183EDC">
      <w:pPr>
        <w:spacing w:line="360" w:lineRule="auto"/>
        <w:ind w:firstLine="435"/>
        <w:rPr>
          <w:szCs w:val="21"/>
        </w:rPr>
      </w:pPr>
      <w:r w:rsidRPr="00D62927">
        <w:rPr>
          <w:rFonts w:hint="eastAsia"/>
          <w:szCs w:val="21"/>
        </w:rPr>
        <w:t>投资人在认购本基金时，需按发售代理机构的规定，备足认购资金，办理认购手续。网上现金认购可多次申报，申报提交后不得撤销，一经申报，认购资金即被冻结。</w:t>
      </w:r>
    </w:p>
    <w:p w:rsidR="00C26042" w:rsidRPr="00C23015" w:rsidRDefault="00C26042" w:rsidP="00183EDC">
      <w:pPr>
        <w:spacing w:line="360" w:lineRule="auto"/>
        <w:ind w:firstLine="435"/>
        <w:rPr>
          <w:szCs w:val="21"/>
        </w:rPr>
      </w:pPr>
      <w:r w:rsidRPr="00C23015">
        <w:rPr>
          <w:rFonts w:hint="eastAsia"/>
          <w:szCs w:val="21"/>
        </w:rPr>
        <w:t>4</w:t>
      </w:r>
      <w:r w:rsidRPr="00C23015">
        <w:rPr>
          <w:rFonts w:hint="eastAsia"/>
          <w:szCs w:val="21"/>
        </w:rPr>
        <w:t>、认购确认</w:t>
      </w:r>
    </w:p>
    <w:p w:rsidR="001B3A6D" w:rsidRDefault="00D62927" w:rsidP="00183EDC">
      <w:pPr>
        <w:spacing w:line="360" w:lineRule="auto"/>
        <w:ind w:firstLine="435"/>
        <w:rPr>
          <w:szCs w:val="21"/>
        </w:rPr>
      </w:pPr>
      <w:r w:rsidRPr="00D62927">
        <w:rPr>
          <w:rFonts w:hint="eastAsia"/>
          <w:szCs w:val="21"/>
        </w:rPr>
        <w:t>在基金合同生效后，投资人应通过其办理认购的销售机构查询认购确认情况。</w:t>
      </w:r>
    </w:p>
    <w:p w:rsidR="00C26042" w:rsidRDefault="00C26042" w:rsidP="00183EDC">
      <w:pPr>
        <w:spacing w:line="360" w:lineRule="auto"/>
        <w:ind w:firstLine="435"/>
        <w:rPr>
          <w:szCs w:val="21"/>
        </w:rPr>
      </w:pPr>
      <w:r w:rsidRPr="00C23015">
        <w:rPr>
          <w:rFonts w:hint="eastAsia"/>
          <w:szCs w:val="21"/>
        </w:rPr>
        <w:t>（十三）网下现金认购</w:t>
      </w:r>
    </w:p>
    <w:p w:rsidR="00C26042" w:rsidRDefault="00C26042" w:rsidP="00183EDC">
      <w:pPr>
        <w:spacing w:line="360" w:lineRule="auto"/>
        <w:ind w:firstLine="435"/>
        <w:rPr>
          <w:szCs w:val="21"/>
        </w:rPr>
      </w:pPr>
      <w:r w:rsidRPr="00C23015">
        <w:rPr>
          <w:rFonts w:hint="eastAsia"/>
          <w:szCs w:val="21"/>
        </w:rPr>
        <w:t>1</w:t>
      </w:r>
      <w:r w:rsidRPr="00C23015">
        <w:rPr>
          <w:rFonts w:hint="eastAsia"/>
          <w:szCs w:val="21"/>
        </w:rPr>
        <w:t>、认购金额的计算</w:t>
      </w:r>
    </w:p>
    <w:p w:rsidR="00E81333" w:rsidRPr="00E81333" w:rsidRDefault="00E81333" w:rsidP="00E81333">
      <w:pPr>
        <w:spacing w:line="360" w:lineRule="auto"/>
        <w:ind w:firstLine="435"/>
        <w:rPr>
          <w:szCs w:val="21"/>
        </w:rPr>
      </w:pPr>
      <w:r w:rsidRPr="00E81333">
        <w:rPr>
          <w:rFonts w:hint="eastAsia"/>
          <w:szCs w:val="21"/>
        </w:rPr>
        <w:t>（</w:t>
      </w:r>
      <w:r w:rsidRPr="00E81333">
        <w:rPr>
          <w:rFonts w:hint="eastAsia"/>
          <w:szCs w:val="21"/>
        </w:rPr>
        <w:t>1</w:t>
      </w:r>
      <w:r w:rsidRPr="00E81333">
        <w:rPr>
          <w:rFonts w:hint="eastAsia"/>
          <w:szCs w:val="21"/>
        </w:rPr>
        <w:t>）通过基金管理人进行网下现金认购的投资人，认购以基金份额申请，认购金额的计算如下：</w:t>
      </w:r>
    </w:p>
    <w:p w:rsidR="00E81333" w:rsidRPr="00E81333" w:rsidRDefault="00E81333" w:rsidP="00E81333">
      <w:pPr>
        <w:spacing w:line="360" w:lineRule="auto"/>
        <w:ind w:firstLine="435"/>
        <w:rPr>
          <w:szCs w:val="21"/>
        </w:rPr>
      </w:pPr>
      <w:r w:rsidRPr="00E81333">
        <w:rPr>
          <w:rFonts w:hint="eastAsia"/>
          <w:szCs w:val="21"/>
        </w:rPr>
        <w:t>认购金额＝认购价格×认购份额</w:t>
      </w:r>
    </w:p>
    <w:p w:rsidR="00E81333" w:rsidRPr="00E81333" w:rsidRDefault="00E81333" w:rsidP="00E81333">
      <w:pPr>
        <w:spacing w:line="360" w:lineRule="auto"/>
        <w:ind w:firstLine="435"/>
        <w:rPr>
          <w:szCs w:val="21"/>
        </w:rPr>
      </w:pPr>
      <w:r w:rsidRPr="00E81333">
        <w:rPr>
          <w:rFonts w:hint="eastAsia"/>
          <w:szCs w:val="21"/>
        </w:rPr>
        <w:t>总认购份额＝认购份额＋认购金额产生的利息</w:t>
      </w:r>
      <w:r w:rsidRPr="00E81333">
        <w:rPr>
          <w:rFonts w:hint="eastAsia"/>
          <w:szCs w:val="21"/>
        </w:rPr>
        <w:t>/</w:t>
      </w:r>
      <w:r w:rsidRPr="00E81333">
        <w:rPr>
          <w:rFonts w:hint="eastAsia"/>
          <w:szCs w:val="21"/>
        </w:rPr>
        <w:t>认购价格</w:t>
      </w:r>
    </w:p>
    <w:p w:rsidR="00E81333" w:rsidRPr="00E81333" w:rsidRDefault="00E81333" w:rsidP="00E81333">
      <w:pPr>
        <w:spacing w:line="360" w:lineRule="auto"/>
        <w:ind w:firstLine="435"/>
        <w:rPr>
          <w:szCs w:val="21"/>
        </w:rPr>
      </w:pPr>
      <w:r w:rsidRPr="00E81333">
        <w:rPr>
          <w:rFonts w:hint="eastAsia"/>
          <w:szCs w:val="21"/>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w:t>
      </w:r>
    </w:p>
    <w:p w:rsidR="00E81333" w:rsidRPr="00E81333" w:rsidRDefault="00E81333" w:rsidP="00E81333">
      <w:pPr>
        <w:spacing w:line="360" w:lineRule="auto"/>
        <w:ind w:firstLine="435"/>
        <w:rPr>
          <w:szCs w:val="21"/>
        </w:rPr>
      </w:pPr>
      <w:r w:rsidRPr="00E81333">
        <w:rPr>
          <w:rFonts w:hint="eastAsia"/>
          <w:szCs w:val="21"/>
        </w:rPr>
        <w:t>例：某投资人到基金管理人直销柜台认购</w:t>
      </w:r>
      <w:r w:rsidRPr="00E81333">
        <w:rPr>
          <w:rFonts w:hint="eastAsia"/>
          <w:szCs w:val="21"/>
        </w:rPr>
        <w:t>100,000</w:t>
      </w:r>
      <w:r w:rsidRPr="00E81333">
        <w:rPr>
          <w:rFonts w:hint="eastAsia"/>
          <w:szCs w:val="21"/>
        </w:rPr>
        <w:t>份基金份额，无认购费用。假定认购金额产生的利息为</w:t>
      </w:r>
      <w:r w:rsidRPr="00E81333">
        <w:rPr>
          <w:rFonts w:hint="eastAsia"/>
          <w:szCs w:val="21"/>
        </w:rPr>
        <w:t>10.82</w:t>
      </w:r>
      <w:r w:rsidRPr="00E81333">
        <w:rPr>
          <w:rFonts w:hint="eastAsia"/>
          <w:szCs w:val="21"/>
        </w:rPr>
        <w:t>元，则需准备的资金金额计算如下：</w:t>
      </w:r>
    </w:p>
    <w:p w:rsidR="00E81333" w:rsidRPr="00E81333" w:rsidRDefault="00E81333" w:rsidP="00E81333">
      <w:pPr>
        <w:spacing w:line="360" w:lineRule="auto"/>
        <w:ind w:firstLine="435"/>
        <w:rPr>
          <w:szCs w:val="21"/>
        </w:rPr>
      </w:pPr>
      <w:r w:rsidRPr="00E81333">
        <w:rPr>
          <w:rFonts w:hint="eastAsia"/>
          <w:szCs w:val="21"/>
        </w:rPr>
        <w:t>认购金额＝</w:t>
      </w:r>
      <w:r w:rsidRPr="00E81333">
        <w:rPr>
          <w:rFonts w:hint="eastAsia"/>
          <w:szCs w:val="21"/>
        </w:rPr>
        <w:t>1.00</w:t>
      </w:r>
      <w:r w:rsidRPr="00E81333">
        <w:rPr>
          <w:rFonts w:hint="eastAsia"/>
          <w:szCs w:val="21"/>
        </w:rPr>
        <w:t>×</w:t>
      </w:r>
      <w:r w:rsidRPr="00E81333">
        <w:rPr>
          <w:rFonts w:hint="eastAsia"/>
          <w:szCs w:val="21"/>
        </w:rPr>
        <w:t>100,000</w:t>
      </w:r>
      <w:r w:rsidRPr="00E81333">
        <w:rPr>
          <w:rFonts w:hint="eastAsia"/>
          <w:szCs w:val="21"/>
        </w:rPr>
        <w:t>＝</w:t>
      </w:r>
      <w:r w:rsidRPr="00E81333">
        <w:rPr>
          <w:rFonts w:hint="eastAsia"/>
          <w:szCs w:val="21"/>
        </w:rPr>
        <w:t>100,000.00</w:t>
      </w:r>
      <w:r w:rsidRPr="00E81333">
        <w:rPr>
          <w:rFonts w:hint="eastAsia"/>
          <w:szCs w:val="21"/>
        </w:rPr>
        <w:t>元</w:t>
      </w:r>
    </w:p>
    <w:p w:rsidR="00E81333" w:rsidRPr="00E81333" w:rsidRDefault="00E81333" w:rsidP="00E81333">
      <w:pPr>
        <w:spacing w:line="360" w:lineRule="auto"/>
        <w:ind w:firstLine="435"/>
        <w:rPr>
          <w:szCs w:val="21"/>
        </w:rPr>
      </w:pPr>
      <w:r w:rsidRPr="00E81333">
        <w:rPr>
          <w:rFonts w:hint="eastAsia"/>
          <w:szCs w:val="21"/>
        </w:rPr>
        <w:t>总认购份额＝</w:t>
      </w:r>
      <w:r w:rsidRPr="00E81333">
        <w:rPr>
          <w:rFonts w:hint="eastAsia"/>
          <w:szCs w:val="21"/>
        </w:rPr>
        <w:t>100,000</w:t>
      </w:r>
      <w:r w:rsidRPr="00E81333">
        <w:rPr>
          <w:rFonts w:hint="eastAsia"/>
          <w:szCs w:val="21"/>
        </w:rPr>
        <w:t>＋</w:t>
      </w:r>
      <w:r w:rsidRPr="00E81333">
        <w:rPr>
          <w:rFonts w:hint="eastAsia"/>
          <w:szCs w:val="21"/>
        </w:rPr>
        <w:t>10.82/1.00</w:t>
      </w:r>
      <w:r w:rsidRPr="00E81333">
        <w:rPr>
          <w:rFonts w:hint="eastAsia"/>
          <w:szCs w:val="21"/>
        </w:rPr>
        <w:t>＝</w:t>
      </w:r>
      <w:r w:rsidRPr="00E81333">
        <w:rPr>
          <w:rFonts w:hint="eastAsia"/>
          <w:szCs w:val="21"/>
        </w:rPr>
        <w:t>100,010</w:t>
      </w:r>
      <w:r w:rsidRPr="00E81333">
        <w:rPr>
          <w:rFonts w:hint="eastAsia"/>
          <w:szCs w:val="21"/>
        </w:rPr>
        <w:t>份</w:t>
      </w:r>
    </w:p>
    <w:p w:rsidR="00E81333" w:rsidRPr="00E81333" w:rsidRDefault="00E81333" w:rsidP="00E81333">
      <w:pPr>
        <w:spacing w:line="360" w:lineRule="auto"/>
        <w:ind w:firstLine="435"/>
        <w:rPr>
          <w:szCs w:val="21"/>
        </w:rPr>
      </w:pPr>
      <w:r w:rsidRPr="00E81333">
        <w:rPr>
          <w:rFonts w:hint="eastAsia"/>
          <w:szCs w:val="21"/>
        </w:rPr>
        <w:t>即投资人若通过基金管理人直销柜台认购本基金</w:t>
      </w:r>
      <w:r w:rsidRPr="00E81333">
        <w:rPr>
          <w:rFonts w:hint="eastAsia"/>
          <w:szCs w:val="21"/>
        </w:rPr>
        <w:t>100,000</w:t>
      </w:r>
      <w:r w:rsidRPr="00E81333">
        <w:rPr>
          <w:rFonts w:hint="eastAsia"/>
          <w:szCs w:val="21"/>
        </w:rPr>
        <w:t>份，需准备</w:t>
      </w:r>
      <w:r w:rsidRPr="00E81333">
        <w:rPr>
          <w:rFonts w:hint="eastAsia"/>
          <w:szCs w:val="21"/>
        </w:rPr>
        <w:t>100,000.00</w:t>
      </w:r>
      <w:r w:rsidRPr="00E81333">
        <w:rPr>
          <w:rFonts w:hint="eastAsia"/>
          <w:szCs w:val="21"/>
        </w:rPr>
        <w:t>元资金，假定该笔认购金额产生利息</w:t>
      </w:r>
      <w:r w:rsidRPr="00E81333">
        <w:rPr>
          <w:rFonts w:hint="eastAsia"/>
          <w:szCs w:val="21"/>
        </w:rPr>
        <w:t>10.82</w:t>
      </w:r>
      <w:r w:rsidRPr="00E81333">
        <w:rPr>
          <w:rFonts w:hint="eastAsia"/>
          <w:szCs w:val="21"/>
        </w:rPr>
        <w:t>元，则投资人可得到</w:t>
      </w:r>
      <w:r w:rsidRPr="00E81333">
        <w:rPr>
          <w:rFonts w:hint="eastAsia"/>
          <w:szCs w:val="21"/>
        </w:rPr>
        <w:t>100,010</w:t>
      </w:r>
      <w:r w:rsidRPr="00E81333">
        <w:rPr>
          <w:rFonts w:hint="eastAsia"/>
          <w:szCs w:val="21"/>
        </w:rPr>
        <w:t>份本基金基金份额。</w:t>
      </w:r>
    </w:p>
    <w:p w:rsidR="0009585B" w:rsidRPr="004F4DFE" w:rsidRDefault="00E81333" w:rsidP="008457EB">
      <w:pPr>
        <w:spacing w:line="360" w:lineRule="auto"/>
        <w:ind w:firstLine="435"/>
        <w:rPr>
          <w:szCs w:val="21"/>
        </w:rPr>
      </w:pPr>
      <w:r w:rsidRPr="00E81333">
        <w:rPr>
          <w:rFonts w:hint="eastAsia"/>
          <w:szCs w:val="21"/>
        </w:rPr>
        <w:t>（</w:t>
      </w:r>
      <w:r w:rsidRPr="00E81333">
        <w:rPr>
          <w:rFonts w:hint="eastAsia"/>
          <w:szCs w:val="21"/>
        </w:rPr>
        <w:t>2</w:t>
      </w:r>
      <w:r w:rsidRPr="00E81333">
        <w:rPr>
          <w:rFonts w:hint="eastAsia"/>
          <w:szCs w:val="21"/>
        </w:rPr>
        <w:t>）通过发售代理机构进行网下现金认购的投资人，认购以基金份额申请，认购佣金和认购金额的计算同通过发售代理机构进行网上现金认购的计算。</w:t>
      </w:r>
    </w:p>
    <w:p w:rsidR="00C26042" w:rsidRPr="00C23015" w:rsidRDefault="00C26042" w:rsidP="00C26042">
      <w:pPr>
        <w:spacing w:line="360" w:lineRule="auto"/>
        <w:ind w:firstLine="435"/>
        <w:rPr>
          <w:szCs w:val="21"/>
        </w:rPr>
      </w:pPr>
      <w:r w:rsidRPr="00C23015">
        <w:rPr>
          <w:rFonts w:hint="eastAsia"/>
          <w:szCs w:val="21"/>
        </w:rPr>
        <w:t>2</w:t>
      </w:r>
      <w:r w:rsidRPr="00C23015">
        <w:rPr>
          <w:rFonts w:hint="eastAsia"/>
          <w:szCs w:val="21"/>
        </w:rPr>
        <w:t>、认购限额</w:t>
      </w:r>
    </w:p>
    <w:p w:rsidR="00C26042" w:rsidRPr="00C23015" w:rsidRDefault="00E81333" w:rsidP="00C26042">
      <w:pPr>
        <w:spacing w:line="360" w:lineRule="auto"/>
        <w:ind w:firstLine="435"/>
        <w:rPr>
          <w:szCs w:val="21"/>
        </w:rPr>
      </w:pPr>
      <w:r w:rsidRPr="00E81333">
        <w:rPr>
          <w:rFonts w:hint="eastAsia"/>
          <w:szCs w:val="21"/>
        </w:rPr>
        <w:t>网下现金认购以基金份额申请。投资人单笔认购须为</w:t>
      </w:r>
      <w:r w:rsidRPr="00E81333">
        <w:rPr>
          <w:rFonts w:hint="eastAsia"/>
          <w:szCs w:val="21"/>
        </w:rPr>
        <w:t>1,000</w:t>
      </w:r>
      <w:r w:rsidRPr="00E81333">
        <w:rPr>
          <w:rFonts w:hint="eastAsia"/>
          <w:szCs w:val="21"/>
        </w:rPr>
        <w:t>份或其整数倍。投资人在募集期内可多次认购，募集期间单个投资人的累计认购规模没有限制，但法律法规、业务规则或本基金发售规模控制方案另有规定的除外。</w:t>
      </w:r>
    </w:p>
    <w:p w:rsidR="00C26042" w:rsidRPr="00C23015" w:rsidRDefault="00C26042" w:rsidP="00C26042">
      <w:pPr>
        <w:spacing w:line="360" w:lineRule="auto"/>
        <w:ind w:firstLine="435"/>
        <w:rPr>
          <w:szCs w:val="21"/>
        </w:rPr>
      </w:pPr>
      <w:r w:rsidRPr="00C23015">
        <w:rPr>
          <w:rFonts w:hint="eastAsia"/>
          <w:szCs w:val="21"/>
        </w:rPr>
        <w:t>3</w:t>
      </w:r>
      <w:r w:rsidRPr="00C23015">
        <w:rPr>
          <w:rFonts w:hint="eastAsia"/>
          <w:szCs w:val="21"/>
        </w:rPr>
        <w:t>、认购申请</w:t>
      </w:r>
    </w:p>
    <w:p w:rsidR="00C26042" w:rsidRPr="00C23015" w:rsidRDefault="00E81333" w:rsidP="00C26042">
      <w:pPr>
        <w:spacing w:line="360" w:lineRule="auto"/>
        <w:ind w:firstLine="435"/>
        <w:rPr>
          <w:szCs w:val="21"/>
        </w:rPr>
      </w:pPr>
      <w:r w:rsidRPr="00E81333">
        <w:rPr>
          <w:rFonts w:hint="eastAsia"/>
          <w:szCs w:val="21"/>
        </w:rPr>
        <w:t>投资人在认购本基金时，需按销售机构的规定，备足认购资金，办理认购手续。网下现金认购申请提交后如需撤销以销售机构的规定为准。</w:t>
      </w:r>
    </w:p>
    <w:p w:rsidR="00C26042" w:rsidRPr="00C23015" w:rsidRDefault="00C26042" w:rsidP="00C26042">
      <w:pPr>
        <w:spacing w:line="360" w:lineRule="auto"/>
        <w:ind w:firstLine="435"/>
        <w:rPr>
          <w:szCs w:val="21"/>
        </w:rPr>
      </w:pPr>
      <w:r w:rsidRPr="00C23015">
        <w:rPr>
          <w:rFonts w:hint="eastAsia"/>
          <w:szCs w:val="21"/>
        </w:rPr>
        <w:t>4</w:t>
      </w:r>
      <w:r w:rsidRPr="00C23015">
        <w:rPr>
          <w:rFonts w:hint="eastAsia"/>
          <w:szCs w:val="21"/>
        </w:rPr>
        <w:t>、认购确认</w:t>
      </w:r>
    </w:p>
    <w:p w:rsidR="00C26042" w:rsidRDefault="00E81333" w:rsidP="00C26042">
      <w:pPr>
        <w:spacing w:line="360" w:lineRule="auto"/>
        <w:ind w:firstLine="435"/>
        <w:rPr>
          <w:szCs w:val="21"/>
        </w:rPr>
      </w:pPr>
      <w:r w:rsidRPr="00E81333">
        <w:rPr>
          <w:rFonts w:hint="eastAsia"/>
          <w:szCs w:val="21"/>
        </w:rPr>
        <w:t>在基金合同生效后，投资人应通过其办理认购的销售机构查询认购确认情况。</w:t>
      </w:r>
    </w:p>
    <w:p w:rsidR="00C96723" w:rsidRPr="00C23015" w:rsidRDefault="00C96723" w:rsidP="00C26042">
      <w:pPr>
        <w:spacing w:line="360" w:lineRule="auto"/>
        <w:ind w:firstLine="435"/>
        <w:rPr>
          <w:szCs w:val="21"/>
        </w:rPr>
      </w:pPr>
    </w:p>
    <w:p w:rsidR="00F709F3" w:rsidRPr="00C23015" w:rsidRDefault="00792559" w:rsidP="002C72B7">
      <w:pPr>
        <w:pStyle w:val="1"/>
        <w:rPr>
          <w:szCs w:val="21"/>
        </w:rPr>
      </w:pPr>
      <w:bookmarkStart w:id="10" w:name="_Toc453590302"/>
      <w:r w:rsidRPr="00C23015">
        <w:t>二</w:t>
      </w:r>
      <w:r w:rsidRPr="00C23015">
        <w:rPr>
          <w:rFonts w:hint="eastAsia"/>
        </w:rPr>
        <w:t>、</w:t>
      </w:r>
      <w:r w:rsidRPr="00C23015">
        <w:t>发售方式及相关规定</w:t>
      </w:r>
      <w:bookmarkEnd w:id="10"/>
    </w:p>
    <w:p w:rsidR="00792559" w:rsidRPr="00C23015" w:rsidRDefault="008E43BB" w:rsidP="008E43BB">
      <w:pPr>
        <w:spacing w:line="360" w:lineRule="auto"/>
        <w:ind w:firstLine="435"/>
      </w:pPr>
      <w:r w:rsidRPr="00C23015">
        <w:rPr>
          <w:rFonts w:hint="eastAsia"/>
        </w:rPr>
        <w:t>（一）</w:t>
      </w:r>
      <w:r w:rsidR="00697D70" w:rsidRPr="00C23015">
        <w:rPr>
          <w:rFonts w:hint="eastAsia"/>
        </w:rPr>
        <w:t>投资者</w:t>
      </w:r>
      <w:r w:rsidRPr="00C23015">
        <w:rPr>
          <w:rFonts w:hint="eastAsia"/>
        </w:rPr>
        <w:t>可选择网上现金认购</w:t>
      </w:r>
      <w:r w:rsidR="00300D88">
        <w:rPr>
          <w:rFonts w:hint="eastAsia"/>
        </w:rPr>
        <w:t>和</w:t>
      </w:r>
      <w:r w:rsidRPr="00C23015">
        <w:rPr>
          <w:rFonts w:hint="eastAsia"/>
        </w:rPr>
        <w:t>网下现金认购</w:t>
      </w:r>
      <w:r w:rsidR="007B2AA7">
        <w:t>2</w:t>
      </w:r>
      <w:r w:rsidRPr="00C23015">
        <w:rPr>
          <w:rFonts w:hint="eastAsia"/>
        </w:rPr>
        <w:t>种方式认购本基金。</w:t>
      </w:r>
    </w:p>
    <w:p w:rsidR="002C72B7" w:rsidRDefault="008E43BB" w:rsidP="002C72B7">
      <w:pPr>
        <w:spacing w:line="360" w:lineRule="auto"/>
        <w:ind w:firstLine="435"/>
      </w:pPr>
      <w:r w:rsidRPr="00C23015">
        <w:rPr>
          <w:rFonts w:hint="eastAsia"/>
        </w:rPr>
        <w:t>（</w:t>
      </w:r>
      <w:r w:rsidR="009212BD" w:rsidRPr="00C23015">
        <w:rPr>
          <w:rFonts w:hint="eastAsia"/>
        </w:rPr>
        <w:t>二</w:t>
      </w:r>
      <w:r w:rsidRPr="00C23015">
        <w:rPr>
          <w:rFonts w:hint="eastAsia"/>
        </w:rPr>
        <w:t>）</w:t>
      </w:r>
      <w:r w:rsidR="00E67339" w:rsidRPr="00E67339">
        <w:rPr>
          <w:rFonts w:hint="eastAsia"/>
        </w:rPr>
        <w:t>网上现金认购以基金份额申请。单一账户每笔认购份额须为</w:t>
      </w:r>
      <w:r w:rsidR="00E67339" w:rsidRPr="00E67339">
        <w:rPr>
          <w:rFonts w:hint="eastAsia"/>
        </w:rPr>
        <w:t>1,000</w:t>
      </w:r>
      <w:r w:rsidR="00E67339" w:rsidRPr="00E67339">
        <w:rPr>
          <w:rFonts w:hint="eastAsia"/>
        </w:rPr>
        <w:t>份或其整数倍。网下现金认购以基金份额申请。投资人单笔认购须为</w:t>
      </w:r>
      <w:r w:rsidR="00E67339" w:rsidRPr="00E67339">
        <w:rPr>
          <w:rFonts w:hint="eastAsia"/>
        </w:rPr>
        <w:t>1,000</w:t>
      </w:r>
      <w:r w:rsidR="00E67339" w:rsidRPr="00E67339">
        <w:rPr>
          <w:rFonts w:hint="eastAsia"/>
        </w:rPr>
        <w:t>份或其整数倍。</w:t>
      </w:r>
      <w:r w:rsidR="004D6899" w:rsidRPr="004D6899">
        <w:rPr>
          <w:rFonts w:hint="eastAsia"/>
        </w:rPr>
        <w:t>在本基金首次募集规模上限内，投资人可多次认购，</w:t>
      </w:r>
      <w:r w:rsidR="00E90D29" w:rsidRPr="00E90D29">
        <w:rPr>
          <w:rFonts w:hint="eastAsia"/>
        </w:rPr>
        <w:t>单个投资人的累计认购规模没有限制，但法律法规</w:t>
      </w:r>
      <w:r w:rsidR="005057BC">
        <w:rPr>
          <w:rFonts w:hint="eastAsia"/>
        </w:rPr>
        <w:t>、</w:t>
      </w:r>
      <w:r w:rsidR="00300D88" w:rsidRPr="00300D88">
        <w:rPr>
          <w:rFonts w:hint="eastAsia"/>
        </w:rPr>
        <w:t>业务规则</w:t>
      </w:r>
      <w:r w:rsidR="005057BC" w:rsidRPr="005057BC">
        <w:rPr>
          <w:rFonts w:hint="eastAsia"/>
        </w:rPr>
        <w:t>或本基金发售规模控制方案</w:t>
      </w:r>
      <w:r w:rsidR="00E90D29" w:rsidRPr="00E90D29">
        <w:rPr>
          <w:rFonts w:hint="eastAsia"/>
        </w:rPr>
        <w:t>另有规定的除外。</w:t>
      </w:r>
    </w:p>
    <w:p w:rsidR="00C96723" w:rsidRPr="00C23015" w:rsidRDefault="00C96723" w:rsidP="002C72B7">
      <w:pPr>
        <w:spacing w:line="360" w:lineRule="auto"/>
        <w:ind w:firstLine="435"/>
      </w:pPr>
    </w:p>
    <w:p w:rsidR="00A90521" w:rsidRPr="00C23015" w:rsidRDefault="002A43AF" w:rsidP="00C23015">
      <w:pPr>
        <w:pStyle w:val="1"/>
      </w:pPr>
      <w:bookmarkStart w:id="11" w:name="_Toc453590303"/>
      <w:r w:rsidRPr="00C23015">
        <w:t>三</w:t>
      </w:r>
      <w:r w:rsidRPr="00C23015">
        <w:rPr>
          <w:rFonts w:hint="eastAsia"/>
        </w:rPr>
        <w:t>、</w:t>
      </w:r>
      <w:r w:rsidR="00697D70" w:rsidRPr="00C23015">
        <w:t>投资</w:t>
      </w:r>
      <w:r w:rsidR="00880626" w:rsidRPr="00C23015">
        <w:t>人</w:t>
      </w:r>
      <w:r w:rsidRPr="00C23015">
        <w:t>开户</w:t>
      </w:r>
      <w:bookmarkEnd w:id="11"/>
    </w:p>
    <w:p w:rsidR="00B15071" w:rsidRDefault="005B3654" w:rsidP="00B15071">
      <w:pPr>
        <w:spacing w:line="360" w:lineRule="auto"/>
        <w:ind w:firstLineChars="200" w:firstLine="420"/>
      </w:pPr>
      <w:r w:rsidRPr="00C23015">
        <w:rPr>
          <w:rFonts w:hint="eastAsia"/>
        </w:rPr>
        <w:t>（一）</w:t>
      </w:r>
      <w:r w:rsidR="00FF5A02" w:rsidRPr="00FF5A02">
        <w:rPr>
          <w:rFonts w:hint="eastAsia"/>
        </w:rPr>
        <w:t>投资人认购本基金时需具有深圳证券账户，深圳证券账户是指深圳证券交易所</w:t>
      </w:r>
      <w:r w:rsidR="00FF5A02" w:rsidRPr="00FF5A02">
        <w:rPr>
          <w:rFonts w:hint="eastAsia"/>
        </w:rPr>
        <w:t>A</w:t>
      </w:r>
      <w:r w:rsidR="00FF5A02" w:rsidRPr="00FF5A02">
        <w:rPr>
          <w:rFonts w:hint="eastAsia"/>
        </w:rPr>
        <w:t>股账户（以下简称“深圳</w:t>
      </w:r>
      <w:r w:rsidR="00FF5A02" w:rsidRPr="00FF5A02">
        <w:rPr>
          <w:rFonts w:hint="eastAsia"/>
        </w:rPr>
        <w:t>A</w:t>
      </w:r>
      <w:r w:rsidR="00FF5A02" w:rsidRPr="00FF5A02">
        <w:rPr>
          <w:rFonts w:hint="eastAsia"/>
        </w:rPr>
        <w:t>股账户”）或深圳证券交易所证券投资基金账户（以下简称“证券投资基金账户”）。</w:t>
      </w:r>
    </w:p>
    <w:p w:rsidR="00B15071" w:rsidRDefault="00CB671C" w:rsidP="00B15071">
      <w:pPr>
        <w:spacing w:line="360" w:lineRule="auto"/>
        <w:ind w:firstLineChars="200" w:firstLine="420"/>
      </w:pPr>
      <w:r>
        <w:rPr>
          <w:rFonts w:hint="eastAsia"/>
        </w:rPr>
        <w:t>1</w:t>
      </w:r>
      <w:r>
        <w:rPr>
          <w:rFonts w:hint="eastAsia"/>
        </w:rPr>
        <w:t>、</w:t>
      </w:r>
      <w:r w:rsidR="00FF5A02" w:rsidRPr="00FF5A02">
        <w:rPr>
          <w:rFonts w:hint="eastAsia"/>
        </w:rPr>
        <w:t>已有深圳</w:t>
      </w:r>
      <w:r w:rsidR="00FF5A02" w:rsidRPr="00FF5A02">
        <w:rPr>
          <w:rFonts w:hint="eastAsia"/>
        </w:rPr>
        <w:t>A</w:t>
      </w:r>
      <w:r w:rsidR="00FF5A02" w:rsidRPr="00FF5A02">
        <w:rPr>
          <w:rFonts w:hint="eastAsia"/>
        </w:rPr>
        <w:t>股账户或证券投资基金账户的投资人不必再办理开户手续。</w:t>
      </w:r>
    </w:p>
    <w:p w:rsidR="00B15071" w:rsidRDefault="00CB671C" w:rsidP="00B15071">
      <w:pPr>
        <w:spacing w:line="360" w:lineRule="auto"/>
        <w:ind w:firstLineChars="200" w:firstLine="420"/>
      </w:pPr>
      <w:r>
        <w:rPr>
          <w:rFonts w:hint="eastAsia"/>
        </w:rPr>
        <w:t>2</w:t>
      </w:r>
      <w:r>
        <w:rPr>
          <w:rFonts w:hint="eastAsia"/>
        </w:rPr>
        <w:t>、</w:t>
      </w:r>
      <w:r w:rsidR="00FF5A02" w:rsidRPr="00FF5A02">
        <w:rPr>
          <w:rFonts w:hint="eastAsia"/>
        </w:rPr>
        <w:t>尚无深圳</w:t>
      </w:r>
      <w:r w:rsidR="00FF5A02" w:rsidRPr="00FF5A02">
        <w:rPr>
          <w:rFonts w:hint="eastAsia"/>
        </w:rPr>
        <w:t>A</w:t>
      </w:r>
      <w:r w:rsidR="00FF5A02" w:rsidRPr="00FF5A02">
        <w:rPr>
          <w:rFonts w:hint="eastAsia"/>
        </w:rPr>
        <w:t>股账户或证券投资基金账户的投资人，需在认购前持身份证明文件到中国证券登记结算有限责任公司深圳分公司的开户代理机构办理深圳</w:t>
      </w:r>
      <w:r w:rsidR="00FF5A02" w:rsidRPr="00FF5A02">
        <w:rPr>
          <w:rFonts w:hint="eastAsia"/>
        </w:rPr>
        <w:t>A</w:t>
      </w:r>
      <w:r w:rsidR="00FF5A02" w:rsidRPr="00FF5A02">
        <w:rPr>
          <w:rFonts w:hint="eastAsia"/>
        </w:rPr>
        <w:t>股账户或证券投资基金账户的开户手续。有关开设深圳</w:t>
      </w:r>
      <w:r w:rsidR="00FF5A02" w:rsidRPr="00FF5A02">
        <w:rPr>
          <w:rFonts w:hint="eastAsia"/>
        </w:rPr>
        <w:t>A</w:t>
      </w:r>
      <w:r w:rsidR="00FF5A02" w:rsidRPr="00FF5A02">
        <w:rPr>
          <w:rFonts w:hint="eastAsia"/>
        </w:rPr>
        <w:t>股账户和证</w:t>
      </w:r>
      <w:r w:rsidR="00FF5A02">
        <w:rPr>
          <w:rFonts w:hint="eastAsia"/>
        </w:rPr>
        <w:t>券投资基金账户的具体程序和办法，请到各开户网点详细咨询有关规定</w:t>
      </w:r>
      <w:r w:rsidR="00032E2F" w:rsidRPr="00032E2F">
        <w:rPr>
          <w:rFonts w:hint="eastAsia"/>
        </w:rPr>
        <w:t>。</w:t>
      </w:r>
    </w:p>
    <w:p w:rsidR="005B3654" w:rsidRPr="00C23015" w:rsidRDefault="005B3654" w:rsidP="00B15071">
      <w:pPr>
        <w:spacing w:line="360" w:lineRule="auto"/>
        <w:ind w:firstLineChars="200" w:firstLine="420"/>
      </w:pPr>
      <w:r w:rsidRPr="00C23015">
        <w:rPr>
          <w:rFonts w:hint="eastAsia"/>
        </w:rPr>
        <w:t>（二）账户使用注意事项</w:t>
      </w:r>
    </w:p>
    <w:p w:rsidR="005B3654" w:rsidRDefault="005B3654" w:rsidP="005B3654">
      <w:pPr>
        <w:spacing w:line="360" w:lineRule="auto"/>
        <w:ind w:firstLineChars="200" w:firstLine="420"/>
      </w:pPr>
      <w:r w:rsidRPr="00C23015">
        <w:rPr>
          <w:rFonts w:hint="eastAsia"/>
        </w:rPr>
        <w:t>如投资人需要参与网下现金或网上现金认购，应使用深圳</w:t>
      </w:r>
      <w:r w:rsidRPr="00C23015">
        <w:rPr>
          <w:rFonts w:hint="eastAsia"/>
        </w:rPr>
        <w:t>A</w:t>
      </w:r>
      <w:r w:rsidR="00032E2F">
        <w:rPr>
          <w:rFonts w:hint="eastAsia"/>
        </w:rPr>
        <w:t>股账户或证券投资基金账户；</w:t>
      </w:r>
      <w:r w:rsidRPr="00C23015">
        <w:rPr>
          <w:rFonts w:hint="eastAsia"/>
        </w:rPr>
        <w:t>证券投资基金账户只能进行本基金基金份额的网上现金认购、网下现金认购和二级市场交易。</w:t>
      </w:r>
    </w:p>
    <w:p w:rsidR="00C96723" w:rsidRPr="00C23015" w:rsidRDefault="00C96723" w:rsidP="005B3654">
      <w:pPr>
        <w:spacing w:line="360" w:lineRule="auto"/>
        <w:ind w:firstLineChars="200" w:firstLine="420"/>
      </w:pPr>
    </w:p>
    <w:p w:rsidR="002A43AF" w:rsidRPr="00C23015" w:rsidRDefault="002A43AF" w:rsidP="002C72B7">
      <w:pPr>
        <w:pStyle w:val="1"/>
      </w:pPr>
      <w:bookmarkStart w:id="12" w:name="_Toc453590304"/>
      <w:r w:rsidRPr="00C23015">
        <w:t>四</w:t>
      </w:r>
      <w:r w:rsidRPr="00C23015">
        <w:rPr>
          <w:rFonts w:hint="eastAsia"/>
        </w:rPr>
        <w:t>、</w:t>
      </w:r>
      <w:r w:rsidRPr="00C23015">
        <w:t>本基金的认购程序</w:t>
      </w:r>
      <w:bookmarkEnd w:id="12"/>
    </w:p>
    <w:p w:rsidR="002A43AF" w:rsidRPr="00C23015" w:rsidRDefault="002A43AF" w:rsidP="002A43AF">
      <w:pPr>
        <w:spacing w:line="360" w:lineRule="auto"/>
        <w:ind w:firstLine="435"/>
      </w:pPr>
      <w:r w:rsidRPr="00C23015">
        <w:rPr>
          <w:rFonts w:hint="eastAsia"/>
        </w:rPr>
        <w:t>（一）网上现金认购的程序</w:t>
      </w:r>
    </w:p>
    <w:p w:rsidR="002A43AF" w:rsidRPr="00C23015" w:rsidRDefault="002A43AF" w:rsidP="002A43AF">
      <w:pPr>
        <w:spacing w:line="360" w:lineRule="auto"/>
        <w:ind w:firstLine="435"/>
      </w:pPr>
      <w:r w:rsidRPr="00C23015">
        <w:rPr>
          <w:rFonts w:hint="eastAsia"/>
        </w:rPr>
        <w:t>1</w:t>
      </w:r>
      <w:r w:rsidRPr="00C23015">
        <w:rPr>
          <w:rFonts w:hint="eastAsia"/>
        </w:rPr>
        <w:t>、业务办理时间：</w:t>
      </w:r>
    </w:p>
    <w:p w:rsidR="002A43AF" w:rsidRPr="00C23015" w:rsidRDefault="006D68E1" w:rsidP="001E1AC0">
      <w:pPr>
        <w:spacing w:line="360" w:lineRule="auto"/>
        <w:ind w:firstLine="435"/>
      </w:pPr>
      <w:r w:rsidRPr="009F2DFD">
        <w:rPr>
          <w:rFonts w:hint="eastAsia"/>
        </w:rPr>
        <w:t>基金发售日</w:t>
      </w:r>
      <w:r w:rsidR="002A43AF" w:rsidRPr="009F2DFD">
        <w:rPr>
          <w:rFonts w:hint="eastAsia"/>
        </w:rPr>
        <w:t>的上午</w:t>
      </w:r>
      <w:r w:rsidR="002A43AF" w:rsidRPr="00C23015">
        <w:rPr>
          <w:rFonts w:hint="eastAsia"/>
        </w:rPr>
        <w:t>9:30-11:30</w:t>
      </w:r>
      <w:r w:rsidR="002A43AF" w:rsidRPr="00C23015">
        <w:rPr>
          <w:rFonts w:hint="eastAsia"/>
        </w:rPr>
        <w:t>和下午</w:t>
      </w:r>
      <w:r w:rsidR="002A43AF" w:rsidRPr="00C23015">
        <w:rPr>
          <w:rFonts w:hint="eastAsia"/>
        </w:rPr>
        <w:t>1:00-3:00</w:t>
      </w:r>
      <w:r w:rsidR="002A43AF" w:rsidRPr="00C23015">
        <w:rPr>
          <w:rFonts w:hint="eastAsia"/>
        </w:rPr>
        <w:t>（周六、周日及法定节假日不受理）。</w:t>
      </w:r>
      <w:r w:rsidR="001E1AC0">
        <w:rPr>
          <w:rFonts w:hint="eastAsia"/>
        </w:rPr>
        <w:t>如深圳</w:t>
      </w:r>
      <w:r w:rsidR="001E1AC0" w:rsidRPr="001E1AC0">
        <w:rPr>
          <w:rFonts w:hint="eastAsia"/>
        </w:rPr>
        <w:t>证券交易所对网上现金认购时间作出调整，</w:t>
      </w:r>
      <w:r w:rsidR="004D6899" w:rsidRPr="004D6899">
        <w:rPr>
          <w:rFonts w:hint="eastAsia"/>
        </w:rPr>
        <w:t>本公司将作出相应调整并及时</w:t>
      </w:r>
      <w:r w:rsidR="008427D3" w:rsidRPr="008427D3">
        <w:rPr>
          <w:rFonts w:hint="eastAsia"/>
        </w:rPr>
        <w:t>公告</w:t>
      </w:r>
      <w:r w:rsidR="001E1AC0" w:rsidRPr="001E1AC0">
        <w:rPr>
          <w:rFonts w:hint="eastAsia"/>
        </w:rPr>
        <w:t>。</w:t>
      </w:r>
    </w:p>
    <w:p w:rsidR="002A43AF" w:rsidRPr="00C23015" w:rsidRDefault="002A43AF" w:rsidP="002A43AF">
      <w:pPr>
        <w:spacing w:line="360" w:lineRule="auto"/>
        <w:ind w:firstLine="435"/>
      </w:pPr>
      <w:r w:rsidRPr="00C23015">
        <w:rPr>
          <w:rFonts w:hint="eastAsia"/>
        </w:rPr>
        <w:t>2</w:t>
      </w:r>
      <w:r w:rsidRPr="00C23015">
        <w:rPr>
          <w:rFonts w:hint="eastAsia"/>
        </w:rPr>
        <w:t>、认购手续：</w:t>
      </w:r>
    </w:p>
    <w:p w:rsidR="002A43AF" w:rsidRPr="00C23015" w:rsidRDefault="00367130" w:rsidP="002A43AF">
      <w:pPr>
        <w:spacing w:line="360" w:lineRule="auto"/>
        <w:ind w:firstLine="435"/>
      </w:pPr>
      <w:r w:rsidRPr="00C23015">
        <w:rPr>
          <w:rFonts w:hint="eastAsia"/>
        </w:rPr>
        <w:t>（</w:t>
      </w:r>
      <w:r w:rsidR="002A43AF" w:rsidRPr="00C23015">
        <w:rPr>
          <w:rFonts w:hint="eastAsia"/>
        </w:rPr>
        <w:t>1</w:t>
      </w:r>
      <w:r w:rsidR="002A43AF" w:rsidRPr="00C23015">
        <w:rPr>
          <w:rFonts w:hint="eastAsia"/>
        </w:rPr>
        <w:t>）开立</w:t>
      </w:r>
      <w:r w:rsidR="0099008E" w:rsidRPr="00C23015">
        <w:rPr>
          <w:rFonts w:hint="eastAsia"/>
        </w:rPr>
        <w:t>深圳</w:t>
      </w:r>
      <w:r w:rsidR="002A43AF" w:rsidRPr="00C23015">
        <w:rPr>
          <w:rFonts w:hint="eastAsia"/>
        </w:rPr>
        <w:t>A</w:t>
      </w:r>
      <w:r w:rsidR="002A43AF" w:rsidRPr="00C23015">
        <w:rPr>
          <w:rFonts w:hint="eastAsia"/>
        </w:rPr>
        <w:t>股账户或证券投资基金账户。</w:t>
      </w:r>
    </w:p>
    <w:p w:rsidR="00367130" w:rsidRPr="00C23015" w:rsidRDefault="00367130" w:rsidP="002A43AF">
      <w:pPr>
        <w:spacing w:line="360" w:lineRule="auto"/>
        <w:ind w:firstLine="435"/>
      </w:pPr>
      <w:r w:rsidRPr="00C23015">
        <w:rPr>
          <w:rFonts w:hint="eastAsia"/>
        </w:rPr>
        <w:t>（</w:t>
      </w:r>
      <w:r w:rsidRPr="00C23015">
        <w:rPr>
          <w:rFonts w:hint="eastAsia"/>
        </w:rPr>
        <w:t>2</w:t>
      </w:r>
      <w:r w:rsidRPr="00C23015">
        <w:rPr>
          <w:rFonts w:hint="eastAsia"/>
        </w:rPr>
        <w:t>）在认购前向资金账户中存入足够的认购资金。</w:t>
      </w:r>
    </w:p>
    <w:p w:rsidR="00367130" w:rsidRPr="00C23015" w:rsidRDefault="00367130" w:rsidP="002A43AF">
      <w:pPr>
        <w:spacing w:line="360" w:lineRule="auto"/>
        <w:ind w:firstLine="435"/>
      </w:pPr>
      <w:r w:rsidRPr="00C23015">
        <w:rPr>
          <w:rFonts w:hint="eastAsia"/>
        </w:rPr>
        <w:t>（</w:t>
      </w:r>
      <w:r w:rsidRPr="00C23015">
        <w:rPr>
          <w:rFonts w:hint="eastAsia"/>
        </w:rPr>
        <w:t>3</w:t>
      </w:r>
      <w:r w:rsidRPr="00C23015">
        <w:rPr>
          <w:rFonts w:hint="eastAsia"/>
        </w:rPr>
        <w:t>）</w:t>
      </w:r>
      <w:r w:rsidR="00697D70" w:rsidRPr="00C23015">
        <w:rPr>
          <w:rFonts w:hint="eastAsia"/>
        </w:rPr>
        <w:t>投资者</w:t>
      </w:r>
      <w:r w:rsidRPr="00C23015">
        <w:rPr>
          <w:rFonts w:hint="eastAsia"/>
        </w:rPr>
        <w:t>可通过填写认购委托单、电话委托、磁卡委托、网上委托等方式申报认购委托，可多次申报，</w:t>
      </w:r>
      <w:r w:rsidR="004878BD" w:rsidRPr="004878BD">
        <w:rPr>
          <w:rFonts w:hint="eastAsia"/>
        </w:rPr>
        <w:t>申报提交后不得撤销，</w:t>
      </w:r>
      <w:r w:rsidR="00514D7C">
        <w:rPr>
          <w:rFonts w:hint="eastAsia"/>
        </w:rPr>
        <w:t>一经</w:t>
      </w:r>
      <w:r w:rsidRPr="00C23015">
        <w:rPr>
          <w:rFonts w:hint="eastAsia"/>
        </w:rPr>
        <w:t>申报，认购资金即被冻结。</w:t>
      </w:r>
    </w:p>
    <w:p w:rsidR="00367130" w:rsidRPr="00C23015" w:rsidRDefault="00327398" w:rsidP="002A43AF">
      <w:pPr>
        <w:spacing w:line="360" w:lineRule="auto"/>
        <w:ind w:firstLine="435"/>
      </w:pPr>
      <w:r w:rsidRPr="00C23015">
        <w:rPr>
          <w:rFonts w:hint="eastAsia"/>
        </w:rPr>
        <w:t>具体时间和认购手续以</w:t>
      </w:r>
      <w:r w:rsidR="0099008E" w:rsidRPr="00C23015">
        <w:rPr>
          <w:rFonts w:hint="eastAsia"/>
        </w:rPr>
        <w:t>深圳</w:t>
      </w:r>
      <w:r w:rsidRPr="00C23015">
        <w:rPr>
          <w:rFonts w:hint="eastAsia"/>
        </w:rPr>
        <w:t>证券交易所和发售代理机构的相关规定</w:t>
      </w:r>
      <w:r w:rsidR="00367130" w:rsidRPr="00C23015">
        <w:rPr>
          <w:rFonts w:hint="eastAsia"/>
        </w:rPr>
        <w:t>为准。</w:t>
      </w:r>
    </w:p>
    <w:p w:rsidR="00367130" w:rsidRDefault="00367130" w:rsidP="002A43AF">
      <w:pPr>
        <w:spacing w:line="360" w:lineRule="auto"/>
        <w:ind w:firstLine="435"/>
      </w:pPr>
      <w:r w:rsidRPr="00C23015">
        <w:rPr>
          <w:rFonts w:hint="eastAsia"/>
        </w:rPr>
        <w:t>（二）网下现金认购的程序</w:t>
      </w:r>
    </w:p>
    <w:p w:rsidR="00E15FAE" w:rsidRDefault="0009585B" w:rsidP="002A43AF">
      <w:pPr>
        <w:spacing w:line="360" w:lineRule="auto"/>
        <w:ind w:firstLine="435"/>
      </w:pPr>
      <w:r w:rsidRPr="0009585B">
        <w:rPr>
          <w:rFonts w:hint="eastAsia"/>
        </w:rPr>
        <w:t>1</w:t>
      </w:r>
      <w:r w:rsidRPr="0009585B">
        <w:rPr>
          <w:rFonts w:hint="eastAsia"/>
        </w:rPr>
        <w:t>、直销机构</w:t>
      </w:r>
    </w:p>
    <w:p w:rsidR="00367130" w:rsidRPr="00C23015" w:rsidRDefault="0009585B" w:rsidP="002A43AF">
      <w:pPr>
        <w:spacing w:line="360" w:lineRule="auto"/>
        <w:ind w:firstLine="435"/>
      </w:pPr>
      <w:r>
        <w:rPr>
          <w:rFonts w:hint="eastAsia"/>
        </w:rPr>
        <w:t>（</w:t>
      </w:r>
      <w:r>
        <w:rPr>
          <w:rFonts w:hint="eastAsia"/>
        </w:rPr>
        <w:t>1</w:t>
      </w:r>
      <w:r>
        <w:rPr>
          <w:rFonts w:hint="eastAsia"/>
        </w:rPr>
        <w:t>）</w:t>
      </w:r>
      <w:r w:rsidR="00367130" w:rsidRPr="00C23015">
        <w:rPr>
          <w:rFonts w:hint="eastAsia"/>
        </w:rPr>
        <w:t>业务办理时间：</w:t>
      </w:r>
      <w:r w:rsidR="00F154C4" w:rsidRPr="00C23015">
        <w:rPr>
          <w:rFonts w:hint="eastAsia"/>
        </w:rPr>
        <w:t>基金发售日</w:t>
      </w:r>
      <w:r w:rsidR="00367130" w:rsidRPr="00C23015">
        <w:rPr>
          <w:rFonts w:hint="eastAsia"/>
        </w:rPr>
        <w:t>的</w:t>
      </w:r>
      <w:r w:rsidR="00367130" w:rsidRPr="00C23015">
        <w:t>9</w:t>
      </w:r>
      <w:r w:rsidR="00367130" w:rsidRPr="00C23015">
        <w:t>：</w:t>
      </w:r>
      <w:r w:rsidR="00367130" w:rsidRPr="00C23015">
        <w:t>30</w:t>
      </w:r>
      <w:r w:rsidR="00367130" w:rsidRPr="00C23015">
        <w:t>至</w:t>
      </w:r>
      <w:r w:rsidR="00367130" w:rsidRPr="00C23015">
        <w:t>16</w:t>
      </w:r>
      <w:r w:rsidR="00367130" w:rsidRPr="00C23015">
        <w:t>：</w:t>
      </w:r>
      <w:r w:rsidR="00367130" w:rsidRPr="00C23015">
        <w:t>00</w:t>
      </w:r>
      <w:r w:rsidR="00367130" w:rsidRPr="00C23015">
        <w:t>（周六、周日及法定节假日不办理）</w:t>
      </w:r>
      <w:r w:rsidR="00367130" w:rsidRPr="00C23015">
        <w:rPr>
          <w:rFonts w:hint="eastAsia"/>
        </w:rPr>
        <w:t>。</w:t>
      </w:r>
    </w:p>
    <w:p w:rsidR="00367130" w:rsidRPr="00C23015" w:rsidRDefault="0009585B" w:rsidP="00367130">
      <w:pPr>
        <w:spacing w:line="360" w:lineRule="auto"/>
        <w:ind w:firstLineChars="200" w:firstLine="420"/>
      </w:pPr>
      <w:r>
        <w:rPr>
          <w:rFonts w:hint="eastAsia"/>
        </w:rPr>
        <w:t>（</w:t>
      </w:r>
      <w:r>
        <w:rPr>
          <w:rFonts w:hint="eastAsia"/>
        </w:rPr>
        <w:t>2</w:t>
      </w:r>
      <w:r>
        <w:rPr>
          <w:rFonts w:hint="eastAsia"/>
        </w:rPr>
        <w:t>）</w:t>
      </w:r>
      <w:r w:rsidR="00D546A3" w:rsidRPr="00C23015">
        <w:t>个人投资者办理基金认购</w:t>
      </w:r>
      <w:r w:rsidR="00367130" w:rsidRPr="00C23015">
        <w:t>申请时须提交下列材料</w:t>
      </w:r>
      <w:r w:rsidR="00D546A3" w:rsidRPr="00C23015">
        <w:rPr>
          <w:rFonts w:hint="eastAsia"/>
        </w:rPr>
        <w:t>：</w:t>
      </w:r>
    </w:p>
    <w:p w:rsidR="00367130" w:rsidRPr="00C23015" w:rsidRDefault="00367130" w:rsidP="00367130">
      <w:pPr>
        <w:spacing w:line="360" w:lineRule="auto"/>
        <w:ind w:firstLineChars="200" w:firstLine="420"/>
      </w:pPr>
      <w:r w:rsidRPr="00C23015">
        <w:t>1</w:t>
      </w:r>
      <w:r w:rsidRPr="00C23015">
        <w:t>）本人有效身份证件原件及复印件；</w:t>
      </w:r>
    </w:p>
    <w:p w:rsidR="00367130" w:rsidRPr="00C23015" w:rsidRDefault="00367130" w:rsidP="00367130">
      <w:pPr>
        <w:spacing w:line="360" w:lineRule="auto"/>
        <w:ind w:firstLineChars="200" w:firstLine="420"/>
      </w:pPr>
      <w:r w:rsidRPr="00C23015">
        <w:t>2</w:t>
      </w:r>
      <w:r w:rsidRPr="00C23015">
        <w:t>）</w:t>
      </w:r>
      <w:r w:rsidR="00105158" w:rsidRPr="00C23015">
        <w:rPr>
          <w:rFonts w:hint="eastAsia"/>
        </w:rPr>
        <w:t>深圳</w:t>
      </w:r>
      <w:r w:rsidRPr="00C23015">
        <w:rPr>
          <w:rFonts w:hint="eastAsia"/>
        </w:rPr>
        <w:t>A</w:t>
      </w:r>
      <w:r w:rsidRPr="00C23015">
        <w:rPr>
          <w:rFonts w:hint="eastAsia"/>
        </w:rPr>
        <w:t>股账户或证券投资基金账户</w:t>
      </w:r>
      <w:r w:rsidR="005A7107" w:rsidRPr="00C23015">
        <w:rPr>
          <w:rFonts w:hint="eastAsia"/>
        </w:rPr>
        <w:t>原件及复印件</w:t>
      </w:r>
      <w:r w:rsidRPr="00C23015">
        <w:rPr>
          <w:rFonts w:hint="eastAsia"/>
        </w:rPr>
        <w:t>；</w:t>
      </w:r>
    </w:p>
    <w:p w:rsidR="00367130" w:rsidRPr="00C23015" w:rsidRDefault="005A7107" w:rsidP="00367130">
      <w:pPr>
        <w:spacing w:line="360" w:lineRule="auto"/>
        <w:ind w:firstLineChars="200" w:firstLine="420"/>
      </w:pPr>
      <w:r w:rsidRPr="00C23015">
        <w:rPr>
          <w:rFonts w:hint="eastAsia"/>
        </w:rPr>
        <w:t>3</w:t>
      </w:r>
      <w:r w:rsidR="00367130" w:rsidRPr="00C23015">
        <w:rPr>
          <w:rFonts w:hint="eastAsia"/>
        </w:rPr>
        <w:t>）</w:t>
      </w:r>
      <w:r w:rsidR="00D546A3" w:rsidRPr="00C23015">
        <w:t>加盖银行受理章的银行付款凭证回单原件及复印件；</w:t>
      </w:r>
    </w:p>
    <w:p w:rsidR="00367130" w:rsidRPr="00C23015" w:rsidRDefault="005A7107" w:rsidP="00367130">
      <w:pPr>
        <w:spacing w:line="360" w:lineRule="auto"/>
        <w:ind w:firstLineChars="200" w:firstLine="420"/>
      </w:pPr>
      <w:r w:rsidRPr="00C23015">
        <w:rPr>
          <w:rFonts w:hint="eastAsia"/>
        </w:rPr>
        <w:t>4</w:t>
      </w:r>
      <w:r w:rsidR="00367130" w:rsidRPr="00C23015">
        <w:t>）填妥的基金网下现金认购业务申请表；</w:t>
      </w:r>
    </w:p>
    <w:p w:rsidR="000974CB" w:rsidRDefault="005A7107" w:rsidP="00367130">
      <w:pPr>
        <w:spacing w:line="360" w:lineRule="auto"/>
        <w:ind w:firstLineChars="200" w:firstLine="420"/>
      </w:pPr>
      <w:r w:rsidRPr="00C23015">
        <w:rPr>
          <w:rFonts w:hint="eastAsia"/>
        </w:rPr>
        <w:t>5</w:t>
      </w:r>
      <w:r w:rsidR="00D546A3" w:rsidRPr="00C23015">
        <w:rPr>
          <w:rFonts w:hint="eastAsia"/>
        </w:rPr>
        <w:t>）</w:t>
      </w:r>
      <w:r w:rsidR="00D546A3" w:rsidRPr="00C23015">
        <w:t>个人投资者风险承受能力调查问卷（未填写问卷者提交）</w:t>
      </w:r>
      <w:r w:rsidR="000974CB">
        <w:rPr>
          <w:rFonts w:hint="eastAsia"/>
        </w:rPr>
        <w:t>；</w:t>
      </w:r>
    </w:p>
    <w:p w:rsidR="00D546A3" w:rsidRPr="00C23015" w:rsidRDefault="000974CB" w:rsidP="00367130">
      <w:pPr>
        <w:spacing w:line="360" w:lineRule="auto"/>
        <w:ind w:firstLineChars="200" w:firstLine="420"/>
      </w:pPr>
      <w:r>
        <w:rPr>
          <w:rFonts w:hint="eastAsia"/>
        </w:rPr>
        <w:t>6</w:t>
      </w:r>
      <w:r w:rsidRPr="000974CB">
        <w:rPr>
          <w:rFonts w:hint="eastAsia"/>
        </w:rPr>
        <w:t>）其它基金管理人要求提交的相关材料。</w:t>
      </w:r>
    </w:p>
    <w:p w:rsidR="00D546A3" w:rsidRPr="00C23015" w:rsidRDefault="0009585B" w:rsidP="00367130">
      <w:pPr>
        <w:spacing w:line="360" w:lineRule="auto"/>
        <w:ind w:firstLineChars="200" w:firstLine="420"/>
      </w:pPr>
      <w:r>
        <w:rPr>
          <w:rFonts w:hint="eastAsia"/>
        </w:rPr>
        <w:t>（</w:t>
      </w:r>
      <w:r>
        <w:rPr>
          <w:rFonts w:hint="eastAsia"/>
        </w:rPr>
        <w:t>3</w:t>
      </w:r>
      <w:r>
        <w:rPr>
          <w:rFonts w:hint="eastAsia"/>
        </w:rPr>
        <w:t>）</w:t>
      </w:r>
      <w:r w:rsidR="00D546A3" w:rsidRPr="00C23015">
        <w:rPr>
          <w:rFonts w:hint="eastAsia"/>
        </w:rPr>
        <w:t>机构投资者办理基金认购申请时须提交下列材料：</w:t>
      </w:r>
    </w:p>
    <w:p w:rsidR="00D546A3" w:rsidRPr="00C23015" w:rsidRDefault="00D546A3" w:rsidP="00D546A3">
      <w:pPr>
        <w:spacing w:line="360" w:lineRule="auto"/>
        <w:ind w:firstLineChars="200" w:firstLine="420"/>
      </w:pPr>
      <w:r w:rsidRPr="00C23015">
        <w:t>1</w:t>
      </w:r>
      <w:r w:rsidRPr="00C23015">
        <w:t>）营业执照（或登记注册书）、组织机构代码证、税务登记证三证的副本原件及加盖单位公章的复印件；</w:t>
      </w:r>
    </w:p>
    <w:p w:rsidR="00D546A3" w:rsidRPr="00C23015" w:rsidRDefault="00D546A3" w:rsidP="00D546A3">
      <w:pPr>
        <w:spacing w:line="360" w:lineRule="auto"/>
        <w:ind w:firstLineChars="200" w:firstLine="420"/>
      </w:pPr>
      <w:r w:rsidRPr="00C23015">
        <w:t>2</w:t>
      </w:r>
      <w:r w:rsidRPr="00C23015">
        <w:t>）</w:t>
      </w:r>
      <w:r w:rsidR="00105158" w:rsidRPr="00C23015">
        <w:rPr>
          <w:rFonts w:hint="eastAsia"/>
        </w:rPr>
        <w:t>深圳</w:t>
      </w:r>
      <w:r w:rsidRPr="00C23015">
        <w:rPr>
          <w:rFonts w:hint="eastAsia"/>
        </w:rPr>
        <w:t>A</w:t>
      </w:r>
      <w:r w:rsidRPr="00C23015">
        <w:rPr>
          <w:rFonts w:hint="eastAsia"/>
        </w:rPr>
        <w:t>股账户或证券投资基金账户</w:t>
      </w:r>
      <w:r w:rsidR="005A7107" w:rsidRPr="00C23015">
        <w:rPr>
          <w:rFonts w:hint="eastAsia"/>
        </w:rPr>
        <w:t>原件及复印件</w:t>
      </w:r>
      <w:r w:rsidRPr="00C23015">
        <w:rPr>
          <w:rFonts w:hint="eastAsia"/>
        </w:rPr>
        <w:t>；</w:t>
      </w:r>
    </w:p>
    <w:p w:rsidR="00D546A3" w:rsidRPr="00C23015" w:rsidRDefault="005A7107" w:rsidP="00D546A3">
      <w:pPr>
        <w:spacing w:line="360" w:lineRule="auto"/>
        <w:ind w:firstLineChars="200" w:firstLine="420"/>
      </w:pPr>
      <w:r w:rsidRPr="00C23015">
        <w:rPr>
          <w:rFonts w:hint="eastAsia"/>
        </w:rPr>
        <w:t>3</w:t>
      </w:r>
      <w:r w:rsidR="00D546A3" w:rsidRPr="00C23015">
        <w:rPr>
          <w:rFonts w:hint="eastAsia"/>
        </w:rPr>
        <w:t>）</w:t>
      </w:r>
      <w:r w:rsidR="00D546A3" w:rsidRPr="00C23015">
        <w:t>法定代表人签章并加盖单位公章的《基金业务授权委托书》；</w:t>
      </w:r>
    </w:p>
    <w:p w:rsidR="00D546A3" w:rsidRPr="00C23015" w:rsidRDefault="005A7107" w:rsidP="00D546A3">
      <w:pPr>
        <w:spacing w:line="360" w:lineRule="auto"/>
        <w:ind w:firstLineChars="200" w:firstLine="420"/>
      </w:pPr>
      <w:r w:rsidRPr="00C23015">
        <w:rPr>
          <w:rFonts w:hint="eastAsia"/>
        </w:rPr>
        <w:t>4</w:t>
      </w:r>
      <w:r w:rsidR="00D546A3" w:rsidRPr="00C23015">
        <w:rPr>
          <w:rFonts w:hint="eastAsia"/>
        </w:rPr>
        <w:t>）</w:t>
      </w:r>
      <w:r w:rsidR="00880626" w:rsidRPr="00C23015">
        <w:rPr>
          <w:rFonts w:hint="eastAsia"/>
        </w:rPr>
        <w:t>法人及业务经办人有效身份证原件及复印件及经其签字复印件；</w:t>
      </w:r>
    </w:p>
    <w:p w:rsidR="00D546A3" w:rsidRPr="00C23015" w:rsidRDefault="005A7107" w:rsidP="00D546A3">
      <w:pPr>
        <w:spacing w:line="360" w:lineRule="auto"/>
        <w:ind w:firstLineChars="200" w:firstLine="420"/>
      </w:pPr>
      <w:r w:rsidRPr="00C23015">
        <w:rPr>
          <w:rFonts w:hint="eastAsia"/>
        </w:rPr>
        <w:t>5</w:t>
      </w:r>
      <w:r w:rsidR="00D546A3" w:rsidRPr="00C23015">
        <w:t>）加盖银行受理章的银行付款凭证回单原件及复印件；</w:t>
      </w:r>
    </w:p>
    <w:p w:rsidR="002A2E83" w:rsidRDefault="005A7107" w:rsidP="00D546A3">
      <w:pPr>
        <w:spacing w:line="360" w:lineRule="auto"/>
        <w:ind w:firstLineChars="200" w:firstLine="420"/>
      </w:pPr>
      <w:r w:rsidRPr="00C23015">
        <w:rPr>
          <w:rFonts w:hint="eastAsia"/>
        </w:rPr>
        <w:t>6</w:t>
      </w:r>
      <w:r w:rsidR="00D546A3" w:rsidRPr="00C23015">
        <w:t>）</w:t>
      </w:r>
      <w:r w:rsidR="00880626" w:rsidRPr="00C23015">
        <w:rPr>
          <w:rFonts w:hint="eastAsia"/>
        </w:rPr>
        <w:t>填妥的《机构投资者风险测评问卷》（未填写问卷者提交）</w:t>
      </w:r>
      <w:r w:rsidR="002A2E83">
        <w:rPr>
          <w:rFonts w:hint="eastAsia"/>
        </w:rPr>
        <w:t>；</w:t>
      </w:r>
    </w:p>
    <w:p w:rsidR="00D546A3" w:rsidRPr="00C23015" w:rsidRDefault="002A2E83" w:rsidP="00D546A3">
      <w:pPr>
        <w:spacing w:line="360" w:lineRule="auto"/>
        <w:ind w:firstLineChars="200" w:firstLine="420"/>
      </w:pPr>
      <w:r>
        <w:rPr>
          <w:rFonts w:hint="eastAsia"/>
        </w:rPr>
        <w:t>7</w:t>
      </w:r>
      <w:r w:rsidRPr="002A2E83">
        <w:rPr>
          <w:rFonts w:hint="eastAsia"/>
        </w:rPr>
        <w:t>）其它基金管理人要求提交的相关材料。</w:t>
      </w:r>
    </w:p>
    <w:p w:rsidR="00367130" w:rsidRPr="00C23015" w:rsidRDefault="00087946" w:rsidP="00D546A3">
      <w:pPr>
        <w:spacing w:line="360" w:lineRule="auto"/>
        <w:ind w:firstLineChars="200" w:firstLine="420"/>
      </w:pPr>
      <w:r>
        <w:rPr>
          <w:rFonts w:hint="eastAsia"/>
        </w:rPr>
        <w:t>（</w:t>
      </w:r>
      <w:r>
        <w:rPr>
          <w:rFonts w:hint="eastAsia"/>
        </w:rPr>
        <w:t>4</w:t>
      </w:r>
      <w:r>
        <w:rPr>
          <w:rFonts w:hint="eastAsia"/>
        </w:rPr>
        <w:t>）</w:t>
      </w:r>
      <w:r w:rsidR="00367130" w:rsidRPr="00C23015">
        <w:t>认购资金的划拨</w:t>
      </w:r>
      <w:r w:rsidR="00D546A3" w:rsidRPr="00C23015">
        <w:rPr>
          <w:rFonts w:hint="eastAsia"/>
        </w:rPr>
        <w:t>：</w:t>
      </w:r>
    </w:p>
    <w:p w:rsidR="00037317" w:rsidRDefault="00697D70" w:rsidP="00032E2F">
      <w:pPr>
        <w:spacing w:line="360" w:lineRule="auto"/>
        <w:ind w:firstLineChars="200" w:firstLine="420"/>
      </w:pPr>
      <w:r w:rsidRPr="00C23015">
        <w:t>投资者</w:t>
      </w:r>
      <w:r w:rsidR="00367130" w:rsidRPr="00C23015">
        <w:t>办理认购前应将足额资金通过银行汇入下列任一银行账户：</w:t>
      </w:r>
    </w:p>
    <w:tbl>
      <w:tblPr>
        <w:tblW w:w="8556" w:type="dxa"/>
        <w:jc w:val="center"/>
        <w:tblLook w:val="04A0"/>
      </w:tblPr>
      <w:tblGrid>
        <w:gridCol w:w="983"/>
        <w:gridCol w:w="2480"/>
        <w:gridCol w:w="5093"/>
      </w:tblGrid>
      <w:tr w:rsidR="00FF5A02" w:rsidTr="00FF5A02">
        <w:trPr>
          <w:trHeight w:val="1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F5A02" w:rsidRPr="00BB7A34" w:rsidRDefault="00FF5A02" w:rsidP="00D54C25">
            <w:pPr>
              <w:widowControl/>
              <w:jc w:val="center"/>
              <w:textAlignment w:val="center"/>
              <w:rPr>
                <w:rFonts w:ascii="宋体" w:hAnsi="宋体" w:cs="宋体"/>
                <w:color w:val="000000"/>
                <w:kern w:val="0"/>
                <w:szCs w:val="21"/>
                <w:lang/>
              </w:rPr>
            </w:pPr>
            <w:r w:rsidRPr="00BB7A34">
              <w:rPr>
                <w:rFonts w:ascii="宋体" w:hAnsi="宋体" w:cs="宋体" w:hint="eastAsia"/>
                <w:color w:val="000000"/>
                <w:kern w:val="0"/>
                <w:szCs w:val="21"/>
                <w:lang/>
              </w:rPr>
              <w:t>序号</w:t>
            </w:r>
          </w:p>
        </w:tc>
        <w:tc>
          <w:tcPr>
            <w:tcW w:w="7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A02" w:rsidRPr="00BB7A34" w:rsidRDefault="00FF5A02" w:rsidP="00D54C25">
            <w:pPr>
              <w:widowControl/>
              <w:jc w:val="center"/>
              <w:textAlignment w:val="center"/>
              <w:rPr>
                <w:rFonts w:ascii="宋体" w:hAnsi="宋体" w:cs="宋体"/>
                <w:color w:val="000000"/>
                <w:kern w:val="0"/>
                <w:szCs w:val="21"/>
                <w:lang/>
              </w:rPr>
            </w:pPr>
            <w:r w:rsidRPr="00BB7A34">
              <w:rPr>
                <w:rFonts w:ascii="宋体" w:hAnsi="宋体" w:cs="宋体" w:hint="eastAsia"/>
                <w:color w:val="000000"/>
                <w:kern w:val="0"/>
                <w:szCs w:val="21"/>
                <w:lang/>
              </w:rPr>
              <w:t>账户信息</w:t>
            </w:r>
          </w:p>
        </w:tc>
      </w:tr>
      <w:tr w:rsidR="00FF5A02" w:rsidTr="00FF5A02">
        <w:trPr>
          <w:trHeight w:val="180"/>
          <w:jc w:val="center"/>
        </w:trPr>
        <w:tc>
          <w:tcPr>
            <w:tcW w:w="0" w:type="auto"/>
            <w:vMerge w:val="restart"/>
            <w:tcBorders>
              <w:top w:val="single" w:sz="4" w:space="0" w:color="auto"/>
              <w:left w:val="single" w:sz="8" w:space="0" w:color="000000"/>
              <w:bottom w:val="single" w:sz="4" w:space="0" w:color="000000"/>
              <w:right w:val="single" w:sz="8" w:space="0" w:color="000000"/>
            </w:tcBorders>
            <w:shd w:val="clear" w:color="auto" w:fill="auto"/>
            <w:noWrap/>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1</w:t>
            </w:r>
          </w:p>
        </w:tc>
        <w:tc>
          <w:tcPr>
            <w:tcW w:w="2480" w:type="dxa"/>
            <w:tcBorders>
              <w:top w:val="single" w:sz="4" w:space="0" w:color="auto"/>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4" w:space="0" w:color="auto"/>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shd w:val="clear" w:color="auto" w:fill="auto"/>
            <w:noWrap/>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31001520313056005017</w:t>
            </w:r>
          </w:p>
        </w:tc>
      </w:tr>
      <w:tr w:rsidR="00FF5A02" w:rsidTr="00FF5A02">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shd w:val="clear" w:color="auto" w:fill="auto"/>
            <w:noWrap/>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中国建设银行上海市浦东分行</w:t>
            </w:r>
          </w:p>
        </w:tc>
      </w:tr>
      <w:tr w:rsidR="00FF5A02" w:rsidTr="00FF5A02">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shd w:val="clear" w:color="auto" w:fill="auto"/>
            <w:noWrap/>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105290061008</w:t>
            </w:r>
          </w:p>
        </w:tc>
      </w:tr>
      <w:tr w:rsidR="00FF5A02" w:rsidTr="00FF5A02">
        <w:trPr>
          <w:trHeight w:val="210"/>
          <w:jc w:val="center"/>
        </w:trPr>
        <w:tc>
          <w:tcPr>
            <w:tcW w:w="0" w:type="auto"/>
            <w:vMerge/>
            <w:tcBorders>
              <w:top w:val="single" w:sz="8" w:space="0" w:color="000000"/>
              <w:left w:val="single" w:sz="8" w:space="0" w:color="000000"/>
              <w:bottom w:val="single" w:sz="4" w:space="0" w:color="000000"/>
              <w:right w:val="single" w:sz="8" w:space="0" w:color="000000"/>
            </w:tcBorders>
            <w:shd w:val="clear" w:color="auto" w:fill="auto"/>
            <w:noWrap/>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52364</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2</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6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436459213754</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中国银行上海市中银大厦支行</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104290003791</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40379</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3</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03492300040004223</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中国农业银行上海卢湾支行</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103290028025</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092802</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4</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1001202919025802010</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中国工商银行上海市分行营业部证券专柜</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102290020294</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20304005</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5</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096819216089155910001</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招商银行上海市分行营业部</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308290003020</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82051</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6</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0763922329500177</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上海浦东发展银行上海市分行营业部</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310290000152</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7</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18200188000394309</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江苏银行上海分行营业部</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313290050010</w:t>
            </w:r>
          </w:p>
        </w:tc>
      </w:tr>
      <w:tr w:rsidR="00FF5A02" w:rsidTr="00FF5A02">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8</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310069260018800003927</w:t>
            </w:r>
          </w:p>
        </w:tc>
      </w:tr>
      <w:tr w:rsidR="00FF5A02" w:rsidTr="00FF5A02">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交通银行上海松江支行</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301290050764</w:t>
            </w:r>
          </w:p>
        </w:tc>
      </w:tr>
      <w:tr w:rsidR="00FF5A02" w:rsidTr="00FF5A02">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9</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216200100102867091</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兴业银行上海分行营业部</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309290000107</w:t>
            </w:r>
          </w:p>
        </w:tc>
      </w:tr>
      <w:tr w:rsidR="00FF5A02" w:rsidTr="00FF5A02">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center"/>
              <w:textAlignment w:val="center"/>
              <w:rPr>
                <w:rFonts w:ascii="宋体" w:hAnsi="宋体" w:cs="宋体"/>
                <w:color w:val="000000"/>
                <w:szCs w:val="21"/>
              </w:rPr>
            </w:pPr>
            <w:r w:rsidRPr="00BB7A34">
              <w:rPr>
                <w:rFonts w:ascii="宋体" w:hAnsi="宋体" w:cs="宋体" w:hint="eastAsia"/>
                <w:color w:val="000000"/>
                <w:kern w:val="0"/>
                <w:szCs w:val="21"/>
                <w:lang/>
              </w:rPr>
              <w:t>10</w:t>
            </w:r>
          </w:p>
        </w:tc>
        <w:tc>
          <w:tcPr>
            <w:tcW w:w="248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国泰基金管理有限公司直销专户</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36510188002465808</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中国光大银行股份有限公司上海分行营业部</w:t>
            </w:r>
          </w:p>
        </w:tc>
      </w:tr>
      <w:tr w:rsidR="00FF5A02" w:rsidTr="00FF5A02">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jc w:val="center"/>
              <w:rPr>
                <w:rFonts w:ascii="宋体" w:hAnsi="宋体" w:cs="宋体"/>
                <w:color w:val="000000"/>
                <w:szCs w:val="21"/>
              </w:rPr>
            </w:pPr>
          </w:p>
        </w:tc>
        <w:tc>
          <w:tcPr>
            <w:tcW w:w="2480" w:type="dxa"/>
            <w:tcBorders>
              <w:top w:val="single" w:sz="4" w:space="0" w:color="000000"/>
              <w:left w:val="single" w:sz="8" w:space="0" w:color="000000"/>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shd w:val="clear" w:color="auto" w:fill="auto"/>
            <w:vAlign w:val="center"/>
          </w:tcPr>
          <w:p w:rsidR="00FF5A02" w:rsidRPr="00BB7A34" w:rsidRDefault="00FF5A02" w:rsidP="00D54C25">
            <w:pPr>
              <w:widowControl/>
              <w:jc w:val="left"/>
              <w:textAlignment w:val="center"/>
              <w:rPr>
                <w:rFonts w:ascii="宋体" w:hAnsi="宋体" w:cs="宋体"/>
                <w:color w:val="000000"/>
                <w:szCs w:val="21"/>
              </w:rPr>
            </w:pPr>
            <w:r w:rsidRPr="00BB7A34">
              <w:rPr>
                <w:rFonts w:ascii="宋体" w:hAnsi="宋体" w:cs="宋体" w:hint="eastAsia"/>
                <w:color w:val="000000"/>
                <w:kern w:val="0"/>
                <w:szCs w:val="21"/>
                <w:lang/>
              </w:rPr>
              <w:t>303290000510</w:t>
            </w:r>
          </w:p>
        </w:tc>
      </w:tr>
    </w:tbl>
    <w:p w:rsidR="00367130" w:rsidRPr="00C23015" w:rsidRDefault="00087946" w:rsidP="00367130">
      <w:pPr>
        <w:spacing w:line="360" w:lineRule="auto"/>
        <w:ind w:firstLineChars="200" w:firstLine="420"/>
      </w:pPr>
      <w:r>
        <w:rPr>
          <w:rFonts w:hint="eastAsia"/>
        </w:rPr>
        <w:t>（</w:t>
      </w:r>
      <w:r>
        <w:rPr>
          <w:rFonts w:hint="eastAsia"/>
        </w:rPr>
        <w:t>5</w:t>
      </w:r>
      <w:r>
        <w:rPr>
          <w:rFonts w:hint="eastAsia"/>
        </w:rPr>
        <w:t>）</w:t>
      </w:r>
      <w:r w:rsidR="00367130" w:rsidRPr="00C23015">
        <w:t>汇款时，投资者须注意以下事项：</w:t>
      </w:r>
    </w:p>
    <w:p w:rsidR="00367130" w:rsidRPr="00C23015" w:rsidRDefault="00367130" w:rsidP="00367130">
      <w:pPr>
        <w:spacing w:line="360" w:lineRule="auto"/>
        <w:ind w:firstLineChars="200" w:firstLine="420"/>
      </w:pPr>
      <w:r w:rsidRPr="00C23015">
        <w:t>1</w:t>
      </w:r>
      <w:r w:rsidRPr="00C23015">
        <w:t>）投资者应在</w:t>
      </w:r>
      <w:r w:rsidR="00C96723">
        <w:rPr>
          <w:rFonts w:hint="eastAsia"/>
        </w:rPr>
        <w:t>“</w:t>
      </w:r>
      <w:r w:rsidRPr="00C23015">
        <w:t>汇款人</w:t>
      </w:r>
      <w:r w:rsidR="00C96723">
        <w:rPr>
          <w:rFonts w:hint="eastAsia"/>
        </w:rPr>
        <w:t>”</w:t>
      </w:r>
      <w:r w:rsidR="00446E57" w:rsidRPr="00C23015">
        <w:t>栏中填写其</w:t>
      </w:r>
      <w:r w:rsidR="00105158" w:rsidRPr="00C23015">
        <w:rPr>
          <w:rFonts w:hint="eastAsia"/>
        </w:rPr>
        <w:t>深圳</w:t>
      </w:r>
      <w:r w:rsidR="00446E57" w:rsidRPr="00C23015">
        <w:rPr>
          <w:rFonts w:hint="eastAsia"/>
        </w:rPr>
        <w:t>A</w:t>
      </w:r>
      <w:r w:rsidR="00446E57" w:rsidRPr="00C23015">
        <w:rPr>
          <w:rFonts w:hint="eastAsia"/>
        </w:rPr>
        <w:t>股账户或证券投资基金账户</w:t>
      </w:r>
      <w:r w:rsidR="00446E57" w:rsidRPr="00C23015">
        <w:t>登记</w:t>
      </w:r>
      <w:r w:rsidRPr="00C23015">
        <w:t>的名称；</w:t>
      </w:r>
    </w:p>
    <w:p w:rsidR="00367130" w:rsidRPr="00C23015" w:rsidRDefault="00367130" w:rsidP="00367130">
      <w:pPr>
        <w:spacing w:line="360" w:lineRule="auto"/>
        <w:ind w:firstLineChars="200" w:firstLine="420"/>
      </w:pPr>
      <w:r w:rsidRPr="00C23015">
        <w:t>2</w:t>
      </w:r>
      <w:r w:rsidRPr="00C23015">
        <w:t>）汇款时应提示银行柜台人员准确完整地传递汇款信息，包括汇款人和用途栏内容；</w:t>
      </w:r>
    </w:p>
    <w:p w:rsidR="00367130" w:rsidRPr="00C23015" w:rsidRDefault="00367130" w:rsidP="00367130">
      <w:pPr>
        <w:spacing w:line="360" w:lineRule="auto"/>
        <w:ind w:firstLineChars="200" w:firstLine="420"/>
      </w:pPr>
      <w:r w:rsidRPr="00C23015">
        <w:t>3</w:t>
      </w:r>
      <w:r w:rsidRPr="00C23015">
        <w:t>）为确保投资者资金及时准确入账，建议投资者将加盖银行业务受理章的汇款单据传真至本公司直销柜台。</w:t>
      </w:r>
    </w:p>
    <w:p w:rsidR="00367130" w:rsidRPr="00C23015" w:rsidRDefault="00446E57" w:rsidP="00367130">
      <w:pPr>
        <w:spacing w:line="360" w:lineRule="auto"/>
        <w:ind w:firstLineChars="200" w:firstLine="420"/>
      </w:pPr>
      <w:r w:rsidRPr="00C23015">
        <w:rPr>
          <w:rFonts w:hint="eastAsia"/>
        </w:rPr>
        <w:t>4</w:t>
      </w:r>
      <w:r w:rsidRPr="00C23015">
        <w:rPr>
          <w:rFonts w:hint="eastAsia"/>
        </w:rPr>
        <w:t>）</w:t>
      </w:r>
      <w:r w:rsidR="00697D70" w:rsidRPr="00C23015">
        <w:t>投资者</w:t>
      </w:r>
      <w:r w:rsidR="00367130" w:rsidRPr="00C23015">
        <w:t>应在认购申请当日</w:t>
      </w:r>
      <w:r w:rsidR="00367130" w:rsidRPr="00C23015">
        <w:t>16</w:t>
      </w:r>
      <w:r w:rsidR="00367130" w:rsidRPr="00C23015">
        <w:t>：</w:t>
      </w:r>
      <w:r w:rsidR="00367130" w:rsidRPr="00C23015">
        <w:t>00</w:t>
      </w:r>
      <w:r w:rsidR="00367130" w:rsidRPr="00C23015">
        <w:t>之前将资金足额汇入本公司直销账户。</w:t>
      </w:r>
    </w:p>
    <w:p w:rsidR="00087946" w:rsidRDefault="00087946" w:rsidP="00BA49CD">
      <w:pPr>
        <w:spacing w:line="360" w:lineRule="auto"/>
        <w:ind w:firstLineChars="200" w:firstLine="420"/>
      </w:pPr>
      <w:r>
        <w:rPr>
          <w:rFonts w:hint="eastAsia"/>
        </w:rPr>
        <w:t>2</w:t>
      </w:r>
      <w:r>
        <w:rPr>
          <w:rFonts w:hint="eastAsia"/>
        </w:rPr>
        <w:t>、发售代理机构</w:t>
      </w:r>
    </w:p>
    <w:p w:rsidR="00087946" w:rsidRDefault="00087946" w:rsidP="00BA49CD">
      <w:pPr>
        <w:spacing w:line="360" w:lineRule="auto"/>
        <w:ind w:firstLineChars="200" w:firstLine="420"/>
      </w:pPr>
      <w:r>
        <w:rPr>
          <w:rFonts w:hint="eastAsia"/>
        </w:rPr>
        <w:t>（</w:t>
      </w:r>
      <w:r>
        <w:rPr>
          <w:rFonts w:hint="eastAsia"/>
        </w:rPr>
        <w:t>1</w:t>
      </w:r>
      <w:r>
        <w:rPr>
          <w:rFonts w:hint="eastAsia"/>
        </w:rPr>
        <w:t>）业务办理时间：</w:t>
      </w:r>
    </w:p>
    <w:p w:rsidR="00087946" w:rsidRDefault="00087946" w:rsidP="00BA49CD">
      <w:pPr>
        <w:spacing w:line="360" w:lineRule="auto"/>
        <w:ind w:firstLineChars="200" w:firstLine="420"/>
      </w:pPr>
      <w:r>
        <w:rPr>
          <w:rFonts w:hint="eastAsia"/>
        </w:rPr>
        <w:t>基金发售日的具体业务办理时间以各发售代理机构的规定为准。</w:t>
      </w:r>
    </w:p>
    <w:p w:rsidR="00087946" w:rsidRDefault="00087946" w:rsidP="00BA49CD">
      <w:pPr>
        <w:spacing w:line="360" w:lineRule="auto"/>
        <w:ind w:firstLineChars="200" w:firstLine="420"/>
      </w:pPr>
      <w:r>
        <w:rPr>
          <w:rFonts w:hint="eastAsia"/>
        </w:rPr>
        <w:t>（</w:t>
      </w:r>
      <w:r>
        <w:rPr>
          <w:rFonts w:hint="eastAsia"/>
        </w:rPr>
        <w:t>2</w:t>
      </w:r>
      <w:r>
        <w:rPr>
          <w:rFonts w:hint="eastAsia"/>
        </w:rPr>
        <w:t>）认购手续：</w:t>
      </w:r>
    </w:p>
    <w:p w:rsidR="00087946" w:rsidRDefault="00087946" w:rsidP="004E5D24">
      <w:pPr>
        <w:spacing w:line="360" w:lineRule="auto"/>
        <w:ind w:firstLineChars="200" w:firstLine="420"/>
      </w:pPr>
      <w:r>
        <w:rPr>
          <w:rFonts w:hint="eastAsia"/>
        </w:rPr>
        <w:t>1</w:t>
      </w:r>
      <w:r>
        <w:rPr>
          <w:rFonts w:hint="eastAsia"/>
        </w:rPr>
        <w:t>）开立深圳</w:t>
      </w:r>
      <w:r>
        <w:rPr>
          <w:rFonts w:hint="eastAsia"/>
        </w:rPr>
        <w:t>A</w:t>
      </w:r>
      <w:r>
        <w:rPr>
          <w:rFonts w:hint="eastAsia"/>
        </w:rPr>
        <w:t>股账户或证券投资基金账户。</w:t>
      </w:r>
    </w:p>
    <w:p w:rsidR="00087946" w:rsidRDefault="00087946" w:rsidP="004E5D24">
      <w:pPr>
        <w:spacing w:line="360" w:lineRule="auto"/>
        <w:ind w:firstLineChars="200" w:firstLine="420"/>
      </w:pPr>
      <w:r>
        <w:rPr>
          <w:rFonts w:hint="eastAsia"/>
        </w:rPr>
        <w:t>2</w:t>
      </w:r>
      <w:r>
        <w:rPr>
          <w:rFonts w:hint="eastAsia"/>
        </w:rPr>
        <w:t>）在认购前向资金账户中存入足够的认购资金。</w:t>
      </w:r>
    </w:p>
    <w:p w:rsidR="00087946" w:rsidRDefault="00087946" w:rsidP="004E5D24">
      <w:pPr>
        <w:spacing w:line="360" w:lineRule="auto"/>
        <w:ind w:firstLineChars="200" w:firstLine="420"/>
      </w:pPr>
      <w:r>
        <w:rPr>
          <w:rFonts w:hint="eastAsia"/>
        </w:rPr>
        <w:t>3</w:t>
      </w:r>
      <w:r>
        <w:rPr>
          <w:rFonts w:hint="eastAsia"/>
        </w:rPr>
        <w:t>）投资者可通过填写认购委托单，同时填写委托该发售代理机构代为办理网上现金认购的委托申请书。</w:t>
      </w:r>
      <w:r w:rsidR="00514D7C">
        <w:rPr>
          <w:rFonts w:hint="eastAsia"/>
        </w:rPr>
        <w:t>一经</w:t>
      </w:r>
      <w:r>
        <w:rPr>
          <w:rFonts w:hint="eastAsia"/>
        </w:rPr>
        <w:t>申报，认购资金即被冻结。</w:t>
      </w:r>
    </w:p>
    <w:p w:rsidR="00C96723" w:rsidRDefault="00087946" w:rsidP="00BA49CD">
      <w:pPr>
        <w:spacing w:line="360" w:lineRule="auto"/>
        <w:ind w:firstLineChars="200" w:firstLine="420"/>
      </w:pPr>
      <w:r>
        <w:rPr>
          <w:rFonts w:hint="eastAsia"/>
        </w:rPr>
        <w:t>具体认购手续以各发售代理机构的规定为准。</w:t>
      </w:r>
    </w:p>
    <w:p w:rsidR="004E5D24" w:rsidRPr="00C23015" w:rsidRDefault="004E5D24" w:rsidP="00087946">
      <w:pPr>
        <w:spacing w:line="360" w:lineRule="auto"/>
        <w:ind w:firstLine="435"/>
      </w:pPr>
    </w:p>
    <w:p w:rsidR="00F154C4" w:rsidRPr="00C23015" w:rsidRDefault="00697D70" w:rsidP="002C72B7">
      <w:pPr>
        <w:pStyle w:val="1"/>
      </w:pPr>
      <w:bookmarkStart w:id="13" w:name="_Toc453590305"/>
      <w:r w:rsidRPr="00C23015">
        <w:rPr>
          <w:rFonts w:hint="eastAsia"/>
        </w:rPr>
        <w:t>五、</w:t>
      </w:r>
      <w:r w:rsidR="00F300AE" w:rsidRPr="00C23015">
        <w:rPr>
          <w:rFonts w:hint="eastAsia"/>
        </w:rPr>
        <w:t>清算与交割</w:t>
      </w:r>
      <w:bookmarkEnd w:id="13"/>
    </w:p>
    <w:p w:rsidR="00C003F8" w:rsidRPr="00C23015" w:rsidRDefault="00C003F8" w:rsidP="00C003F8">
      <w:pPr>
        <w:spacing w:line="360" w:lineRule="auto"/>
        <w:ind w:firstLine="435"/>
      </w:pPr>
      <w:r w:rsidRPr="00C23015">
        <w:rPr>
          <w:rFonts w:hint="eastAsia"/>
        </w:rPr>
        <w:t>（</w:t>
      </w:r>
      <w:r w:rsidRPr="00C23015">
        <w:t>一</w:t>
      </w:r>
      <w:r w:rsidRPr="00C23015">
        <w:rPr>
          <w:rFonts w:hint="eastAsia"/>
        </w:rPr>
        <w:t>）</w:t>
      </w:r>
      <w:r w:rsidR="00E749A2" w:rsidRPr="00E749A2">
        <w:rPr>
          <w:rFonts w:hint="eastAsia"/>
        </w:rPr>
        <w:t>基金募集期间募集的资金存入专门账户，在基金募集行为结束前，任何人不得动用。网下现金认购及网上现金认购的有效认购资金在募集期间产生的利息将折算为基金份额归基金份额持有人所有。</w:t>
      </w:r>
    </w:p>
    <w:p w:rsidR="00697D70" w:rsidRDefault="00C003F8" w:rsidP="00C12BAC">
      <w:pPr>
        <w:spacing w:line="360" w:lineRule="auto"/>
        <w:ind w:firstLine="435"/>
      </w:pPr>
      <w:r w:rsidRPr="00C23015">
        <w:rPr>
          <w:rFonts w:hint="eastAsia"/>
        </w:rPr>
        <w:t>（二）本基金权益登记由登记机构在基金发售结束后完成过户登记。</w:t>
      </w:r>
    </w:p>
    <w:p w:rsidR="00C96723" w:rsidRPr="00C23015" w:rsidRDefault="00C96723" w:rsidP="00C12BAC">
      <w:pPr>
        <w:spacing w:line="360" w:lineRule="auto"/>
        <w:ind w:firstLine="435"/>
      </w:pPr>
    </w:p>
    <w:p w:rsidR="00697D70" w:rsidRPr="00C23015" w:rsidRDefault="00697D70" w:rsidP="002C72B7">
      <w:pPr>
        <w:pStyle w:val="1"/>
      </w:pPr>
      <w:bookmarkStart w:id="14" w:name="_Toc453590306"/>
      <w:r w:rsidRPr="00C23015">
        <w:t>六</w:t>
      </w:r>
      <w:r w:rsidRPr="00C23015">
        <w:rPr>
          <w:rFonts w:hint="eastAsia"/>
        </w:rPr>
        <w:t>、</w:t>
      </w:r>
      <w:r w:rsidRPr="00C23015">
        <w:t>基金的验资与基金合同生效</w:t>
      </w:r>
      <w:bookmarkEnd w:id="14"/>
    </w:p>
    <w:p w:rsidR="00032E2F" w:rsidRDefault="00697D70" w:rsidP="00697D70">
      <w:pPr>
        <w:spacing w:line="360" w:lineRule="auto"/>
        <w:ind w:firstLineChars="200" w:firstLine="420"/>
      </w:pPr>
      <w:r w:rsidRPr="00C23015">
        <w:rPr>
          <w:rFonts w:hint="eastAsia"/>
        </w:rPr>
        <w:t>本基金自基金份额发售之日起</w:t>
      </w:r>
      <w:r w:rsidRPr="00C23015">
        <w:rPr>
          <w:rFonts w:hint="eastAsia"/>
        </w:rPr>
        <w:t>3</w:t>
      </w:r>
      <w:r w:rsidRPr="00C23015">
        <w:rPr>
          <w:rFonts w:hint="eastAsia"/>
        </w:rPr>
        <w:t>个月内，在基金募集份额总额不少于</w:t>
      </w:r>
      <w:r w:rsidRPr="00C23015">
        <w:rPr>
          <w:rFonts w:hint="eastAsia"/>
        </w:rPr>
        <w:t>2</w:t>
      </w:r>
      <w:r w:rsidRPr="00C23015">
        <w:rPr>
          <w:rFonts w:hint="eastAsia"/>
        </w:rPr>
        <w:t>亿份，基金募集金额不少于</w:t>
      </w:r>
      <w:r w:rsidRPr="00C23015">
        <w:rPr>
          <w:rFonts w:hint="eastAsia"/>
        </w:rPr>
        <w:t>2</w:t>
      </w:r>
      <w:r w:rsidRPr="00C23015">
        <w:rPr>
          <w:rFonts w:hint="eastAsia"/>
        </w:rPr>
        <w:t>亿元人民币且基金认购人数不少于</w:t>
      </w:r>
      <w:r w:rsidRPr="00C23015">
        <w:rPr>
          <w:rFonts w:hint="eastAsia"/>
        </w:rPr>
        <w:t>200</w:t>
      </w:r>
      <w:r w:rsidRPr="00C23015">
        <w:rPr>
          <w:rFonts w:hint="eastAsia"/>
        </w:rPr>
        <w:t>人的条件下，</w:t>
      </w:r>
      <w:r w:rsidR="0069645C" w:rsidRPr="00C23015">
        <w:rPr>
          <w:rFonts w:hint="eastAsia"/>
        </w:rPr>
        <w:t>基金募集期届满或</w:t>
      </w:r>
      <w:r w:rsidRPr="00C23015">
        <w:rPr>
          <w:rFonts w:hint="eastAsia"/>
        </w:rPr>
        <w:t>基金管理人依据法律法规及招募说明书可以决定停止基金发售，并在</w:t>
      </w:r>
      <w:r w:rsidRPr="00C23015">
        <w:rPr>
          <w:rFonts w:hint="eastAsia"/>
        </w:rPr>
        <w:t>10</w:t>
      </w:r>
      <w:r w:rsidRPr="00C23015">
        <w:rPr>
          <w:rFonts w:hint="eastAsia"/>
        </w:rPr>
        <w:t>日内聘请法定验资机构验资，自收到验资报告之日起</w:t>
      </w:r>
      <w:r w:rsidRPr="00C23015">
        <w:rPr>
          <w:rFonts w:hint="eastAsia"/>
        </w:rPr>
        <w:t>10</w:t>
      </w:r>
      <w:r w:rsidRPr="00C23015">
        <w:rPr>
          <w:rFonts w:hint="eastAsia"/>
        </w:rPr>
        <w:t>日内，向中国证监会办理基金备案手续。</w:t>
      </w:r>
    </w:p>
    <w:p w:rsidR="00697D70" w:rsidRPr="00C23015" w:rsidRDefault="00697D70" w:rsidP="00697D70">
      <w:pPr>
        <w:spacing w:line="360" w:lineRule="auto"/>
        <w:ind w:firstLineChars="200" w:firstLine="420"/>
      </w:pPr>
      <w:r w:rsidRPr="00C23015">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rsidR="00697D70" w:rsidRPr="00C23015" w:rsidRDefault="006D5094" w:rsidP="00697D70">
      <w:pPr>
        <w:spacing w:line="360" w:lineRule="auto"/>
        <w:ind w:firstLineChars="200" w:firstLine="420"/>
      </w:pPr>
      <w:r w:rsidRPr="00C23015">
        <w:rPr>
          <w:rFonts w:hint="eastAsia"/>
        </w:rPr>
        <w:t>基金募集期间的信息披露费、会计师费、律师费以及其他费用，不得从基金财产中列支。</w:t>
      </w:r>
    </w:p>
    <w:p w:rsidR="006D5094" w:rsidRDefault="006D5094" w:rsidP="006D5094">
      <w:pPr>
        <w:spacing w:line="360" w:lineRule="auto"/>
        <w:ind w:firstLineChars="200" w:firstLine="420"/>
      </w:pPr>
      <w:r w:rsidRPr="00C23015">
        <w:rPr>
          <w:rFonts w:hint="eastAsia"/>
        </w:rPr>
        <w:t>本基金募集失败时，基金管理人应</w:t>
      </w:r>
      <w:r w:rsidR="00A475F5" w:rsidRPr="00A475F5">
        <w:rPr>
          <w:rFonts w:hint="eastAsia"/>
        </w:rPr>
        <w:t>以其固有财产</w:t>
      </w:r>
      <w:r w:rsidRPr="00C23015">
        <w:rPr>
          <w:rFonts w:hint="eastAsia"/>
        </w:rPr>
        <w:t>承担</w:t>
      </w:r>
      <w:r w:rsidR="00032317" w:rsidRPr="00C23015">
        <w:rPr>
          <w:rFonts w:hint="eastAsia"/>
        </w:rPr>
        <w:t>因募集行为而产生的债务和费用</w:t>
      </w:r>
      <w:r w:rsidRPr="00C23015">
        <w:rPr>
          <w:rFonts w:hint="eastAsia"/>
        </w:rPr>
        <w:t>，在基金募集期限届满后</w:t>
      </w:r>
      <w:r w:rsidRPr="00C23015">
        <w:rPr>
          <w:rFonts w:hint="eastAsia"/>
        </w:rPr>
        <w:t>30</w:t>
      </w:r>
      <w:r w:rsidRPr="00C23015">
        <w:rPr>
          <w:rFonts w:hint="eastAsia"/>
        </w:rPr>
        <w:t>日内返还投资人已缴纳的款项，并加计银行同期</w:t>
      </w:r>
      <w:r w:rsidR="00FF5A02">
        <w:rPr>
          <w:rFonts w:hint="eastAsia"/>
        </w:rPr>
        <w:t>活期</w:t>
      </w:r>
      <w:r w:rsidRPr="00C23015">
        <w:rPr>
          <w:rFonts w:hint="eastAsia"/>
        </w:rPr>
        <w:t>存款利息。</w:t>
      </w:r>
    </w:p>
    <w:p w:rsidR="00F64D41" w:rsidRPr="00C23015" w:rsidRDefault="00F64D41" w:rsidP="006D5094">
      <w:pPr>
        <w:spacing w:line="360" w:lineRule="auto"/>
        <w:ind w:firstLineChars="200" w:firstLine="420"/>
      </w:pPr>
    </w:p>
    <w:p w:rsidR="002C72B7" w:rsidRPr="00C23015" w:rsidRDefault="002C72B7" w:rsidP="002C72B7">
      <w:pPr>
        <w:pStyle w:val="1"/>
      </w:pPr>
      <w:bookmarkStart w:id="15" w:name="_Toc453590307"/>
      <w:r w:rsidRPr="00C23015">
        <w:rPr>
          <w:rFonts w:hint="eastAsia"/>
        </w:rPr>
        <w:t>七、本次发售当事人或中介机构</w:t>
      </w:r>
      <w:bookmarkEnd w:id="15"/>
    </w:p>
    <w:p w:rsidR="002C72B7" w:rsidRPr="00C23015" w:rsidRDefault="002C72B7" w:rsidP="002C72B7">
      <w:pPr>
        <w:spacing w:line="360" w:lineRule="auto"/>
        <w:ind w:firstLineChars="200" w:firstLine="420"/>
      </w:pPr>
      <w:r w:rsidRPr="00C23015">
        <w:rPr>
          <w:rFonts w:hint="eastAsia"/>
        </w:rPr>
        <w:t>（一）基金管理人</w:t>
      </w:r>
    </w:p>
    <w:p w:rsidR="002A46FA" w:rsidRPr="00C23015" w:rsidRDefault="002A46FA" w:rsidP="002A46FA">
      <w:pPr>
        <w:spacing w:line="360" w:lineRule="auto"/>
        <w:ind w:firstLineChars="200" w:firstLine="420"/>
      </w:pPr>
      <w:r w:rsidRPr="00C23015">
        <w:t>名称：国泰基金管理有限公司</w:t>
      </w:r>
    </w:p>
    <w:p w:rsidR="002A46FA" w:rsidRPr="00C23015" w:rsidRDefault="002A46FA" w:rsidP="002A46FA">
      <w:pPr>
        <w:spacing w:line="360" w:lineRule="auto"/>
        <w:ind w:firstLineChars="200" w:firstLine="420"/>
      </w:pPr>
      <w:r w:rsidRPr="00C23015">
        <w:t>住所：</w:t>
      </w:r>
      <w:r w:rsidR="006C6C7C" w:rsidRPr="00C23015">
        <w:rPr>
          <w:rFonts w:hint="eastAsia"/>
        </w:rPr>
        <w:t>中国（上海）自由贸易试验区浦东大道</w:t>
      </w:r>
      <w:r w:rsidR="006C6C7C" w:rsidRPr="00C23015">
        <w:rPr>
          <w:rFonts w:hint="eastAsia"/>
        </w:rPr>
        <w:t>1200</w:t>
      </w:r>
      <w:r w:rsidR="006C6C7C" w:rsidRPr="00C23015">
        <w:rPr>
          <w:rFonts w:hint="eastAsia"/>
        </w:rPr>
        <w:t>号</w:t>
      </w:r>
      <w:r w:rsidR="006C6C7C" w:rsidRPr="00C23015">
        <w:rPr>
          <w:rFonts w:hint="eastAsia"/>
        </w:rPr>
        <w:t>2</w:t>
      </w:r>
      <w:r w:rsidR="006C6C7C" w:rsidRPr="00C23015">
        <w:rPr>
          <w:rFonts w:hint="eastAsia"/>
        </w:rPr>
        <w:t>层</w:t>
      </w:r>
      <w:r w:rsidR="006C6C7C" w:rsidRPr="00C23015">
        <w:rPr>
          <w:rFonts w:hint="eastAsia"/>
        </w:rPr>
        <w:t>225</w:t>
      </w:r>
      <w:r w:rsidR="006C6C7C" w:rsidRPr="00C23015">
        <w:rPr>
          <w:rFonts w:hint="eastAsia"/>
        </w:rPr>
        <w:t>室</w:t>
      </w:r>
    </w:p>
    <w:p w:rsidR="002A46FA" w:rsidRPr="00C23015" w:rsidRDefault="002A46FA" w:rsidP="002A46FA">
      <w:pPr>
        <w:spacing w:line="360" w:lineRule="auto"/>
        <w:ind w:firstLineChars="200" w:firstLine="420"/>
      </w:pPr>
      <w:r w:rsidRPr="00C23015">
        <w:t>办公地址：上海市虹口区公平路</w:t>
      </w:r>
      <w:r w:rsidRPr="00C23015">
        <w:t>18</w:t>
      </w:r>
      <w:r w:rsidRPr="00C23015">
        <w:t>号</w:t>
      </w:r>
      <w:r w:rsidRPr="00C23015">
        <w:t>8</w:t>
      </w:r>
      <w:r w:rsidRPr="00C23015">
        <w:t>号楼嘉昱大厦</w:t>
      </w:r>
      <w:r w:rsidR="002E1C54">
        <w:rPr>
          <w:rFonts w:hint="eastAsia"/>
        </w:rPr>
        <w:t>1</w:t>
      </w:r>
      <w:r w:rsidR="002E1C54">
        <w:t>5</w:t>
      </w:r>
      <w:r w:rsidRPr="00C23015">
        <w:t>-</w:t>
      </w:r>
      <w:r w:rsidR="002E1C54">
        <w:t>20</w:t>
      </w:r>
      <w:r w:rsidRPr="00C23015">
        <w:t>层</w:t>
      </w:r>
    </w:p>
    <w:p w:rsidR="002A46FA" w:rsidRPr="00C23015" w:rsidRDefault="002A46FA" w:rsidP="002A46FA">
      <w:pPr>
        <w:spacing w:line="360" w:lineRule="auto"/>
        <w:ind w:firstLineChars="200" w:firstLine="420"/>
      </w:pPr>
      <w:r w:rsidRPr="00C23015">
        <w:t>成立</w:t>
      </w:r>
      <w:r w:rsidR="002E1C54">
        <w:rPr>
          <w:rFonts w:hint="eastAsia"/>
        </w:rPr>
        <w:t>日期</w:t>
      </w:r>
      <w:r w:rsidRPr="00C23015">
        <w:t>：</w:t>
      </w:r>
      <w:smartTag w:uri="urn:schemas-microsoft-com:office:smarttags" w:element="chsdate">
        <w:smartTagPr>
          <w:attr w:name="IsROCDate" w:val="False"/>
          <w:attr w:name="IsLunarDate" w:val="False"/>
          <w:attr w:name="Day" w:val="5"/>
          <w:attr w:name="Month" w:val="3"/>
          <w:attr w:name="Year" w:val="1998"/>
        </w:smartTagPr>
        <w:r w:rsidRPr="00C23015">
          <w:t>1998</w:t>
        </w:r>
        <w:r w:rsidRPr="00C23015">
          <w:t>年</w:t>
        </w:r>
        <w:r w:rsidRPr="00C23015">
          <w:t>3</w:t>
        </w:r>
        <w:r w:rsidRPr="00C23015">
          <w:t>月</w:t>
        </w:r>
        <w:r w:rsidRPr="00C23015">
          <w:t>5</w:t>
        </w:r>
        <w:r w:rsidRPr="00C23015">
          <w:t>日</w:t>
        </w:r>
      </w:smartTag>
    </w:p>
    <w:p w:rsidR="002A46FA" w:rsidRPr="00C23015" w:rsidRDefault="002A46FA" w:rsidP="002A46FA">
      <w:pPr>
        <w:spacing w:line="360" w:lineRule="auto"/>
        <w:ind w:firstLineChars="200" w:firstLine="420"/>
      </w:pPr>
      <w:r w:rsidRPr="00C23015">
        <w:t>法定代表人：</w:t>
      </w:r>
      <w:r w:rsidR="002E1C54">
        <w:rPr>
          <w:rFonts w:hint="eastAsia"/>
        </w:rPr>
        <w:t>周向勇</w:t>
      </w:r>
    </w:p>
    <w:p w:rsidR="002A46FA" w:rsidRPr="00C23015" w:rsidRDefault="002A46FA" w:rsidP="002A46FA">
      <w:pPr>
        <w:spacing w:line="360" w:lineRule="auto"/>
        <w:ind w:firstLineChars="200" w:firstLine="420"/>
      </w:pPr>
      <w:r w:rsidRPr="00C23015">
        <w:t>注册资本：</w:t>
      </w:r>
      <w:r w:rsidR="002E1C54">
        <w:rPr>
          <w:rFonts w:hint="eastAsia"/>
        </w:rPr>
        <w:t>1</w:t>
      </w:r>
      <w:r w:rsidR="002E1C54">
        <w:t>1</w:t>
      </w:r>
      <w:r w:rsidR="002E1C54">
        <w:rPr>
          <w:rFonts w:hint="eastAsia"/>
        </w:rPr>
        <w:t>,0</w:t>
      </w:r>
      <w:r w:rsidR="002E1C54">
        <w:t>00</w:t>
      </w:r>
      <w:r w:rsidRPr="00C23015">
        <w:t>万元人民币</w:t>
      </w:r>
    </w:p>
    <w:p w:rsidR="002A46FA" w:rsidRPr="00C23015" w:rsidRDefault="002A46FA" w:rsidP="002A46FA">
      <w:pPr>
        <w:spacing w:line="360" w:lineRule="auto"/>
        <w:ind w:firstLineChars="200" w:firstLine="420"/>
      </w:pPr>
      <w:r w:rsidRPr="00C23015">
        <w:t>联系人：</w:t>
      </w:r>
      <w:r w:rsidR="006C6C7C" w:rsidRPr="00C23015">
        <w:t>辛怡</w:t>
      </w:r>
    </w:p>
    <w:p w:rsidR="002C72B7" w:rsidRPr="00C23015" w:rsidRDefault="002A46FA" w:rsidP="002A46FA">
      <w:pPr>
        <w:spacing w:line="360" w:lineRule="auto"/>
        <w:ind w:firstLineChars="200" w:firstLine="420"/>
      </w:pPr>
      <w:r w:rsidRPr="00C23015">
        <w:t>联系电话：</w:t>
      </w:r>
      <w:r w:rsidRPr="00C23015">
        <w:t>021-31089000</w:t>
      </w:r>
      <w:r w:rsidRPr="00C23015">
        <w:t>，</w:t>
      </w:r>
      <w:r w:rsidRPr="00C23015">
        <w:t>400-888-8688</w:t>
      </w:r>
    </w:p>
    <w:p w:rsidR="002A46FA" w:rsidRPr="00C23015" w:rsidRDefault="002A46FA" w:rsidP="002A46FA">
      <w:pPr>
        <w:spacing w:line="360" w:lineRule="auto"/>
        <w:ind w:firstLineChars="200" w:firstLine="420"/>
      </w:pPr>
      <w:r w:rsidRPr="0031246B">
        <w:rPr>
          <w:rFonts w:hint="eastAsia"/>
        </w:rPr>
        <w:t>（二）基金托管人</w:t>
      </w:r>
    </w:p>
    <w:p w:rsidR="00E67339" w:rsidRDefault="00E67339" w:rsidP="00E67339">
      <w:pPr>
        <w:spacing w:line="360" w:lineRule="auto"/>
        <w:ind w:firstLineChars="200" w:firstLine="420"/>
      </w:pPr>
      <w:r>
        <w:rPr>
          <w:rFonts w:hint="eastAsia"/>
        </w:rPr>
        <w:t>名称：上海浦东发展银行股份有限公司</w:t>
      </w:r>
    </w:p>
    <w:p w:rsidR="00E67339" w:rsidRDefault="00E67339" w:rsidP="00E67339">
      <w:pPr>
        <w:spacing w:line="360" w:lineRule="auto"/>
        <w:ind w:firstLineChars="200" w:firstLine="420"/>
      </w:pPr>
      <w:r>
        <w:rPr>
          <w:rFonts w:hint="eastAsia"/>
        </w:rPr>
        <w:t>注册地址：上海市中山东一路</w:t>
      </w:r>
      <w:r>
        <w:rPr>
          <w:rFonts w:hint="eastAsia"/>
        </w:rPr>
        <w:t>12</w:t>
      </w:r>
      <w:r>
        <w:rPr>
          <w:rFonts w:hint="eastAsia"/>
        </w:rPr>
        <w:t>号</w:t>
      </w:r>
    </w:p>
    <w:p w:rsidR="00E67339" w:rsidRDefault="00E67339" w:rsidP="00E67339">
      <w:pPr>
        <w:spacing w:line="360" w:lineRule="auto"/>
        <w:ind w:firstLineChars="200" w:firstLine="420"/>
      </w:pPr>
      <w:r>
        <w:rPr>
          <w:rFonts w:hint="eastAsia"/>
        </w:rPr>
        <w:t>办公地址：上海市博成路</w:t>
      </w:r>
      <w:r>
        <w:rPr>
          <w:rFonts w:hint="eastAsia"/>
        </w:rPr>
        <w:t>1388</w:t>
      </w:r>
      <w:r>
        <w:rPr>
          <w:rFonts w:hint="eastAsia"/>
        </w:rPr>
        <w:t>号浦银中心</w:t>
      </w:r>
      <w:r>
        <w:rPr>
          <w:rFonts w:hint="eastAsia"/>
        </w:rPr>
        <w:t>A</w:t>
      </w:r>
      <w:r>
        <w:rPr>
          <w:rFonts w:hint="eastAsia"/>
        </w:rPr>
        <w:t>栋</w:t>
      </w:r>
    </w:p>
    <w:p w:rsidR="00E67339" w:rsidRDefault="00E67339" w:rsidP="00E67339">
      <w:pPr>
        <w:spacing w:line="360" w:lineRule="auto"/>
        <w:ind w:firstLineChars="200" w:firstLine="420"/>
      </w:pPr>
      <w:r>
        <w:rPr>
          <w:rFonts w:hint="eastAsia"/>
        </w:rPr>
        <w:t>法定代表人：张为忠</w:t>
      </w:r>
    </w:p>
    <w:p w:rsidR="00E67339" w:rsidRDefault="00E67339" w:rsidP="001D6777">
      <w:pPr>
        <w:spacing w:line="360" w:lineRule="auto"/>
        <w:ind w:firstLineChars="200" w:firstLine="420"/>
      </w:pPr>
      <w:r>
        <w:rPr>
          <w:rFonts w:hint="eastAsia"/>
        </w:rPr>
        <w:t>成立时间：</w:t>
      </w:r>
      <w:r>
        <w:rPr>
          <w:rFonts w:hint="eastAsia"/>
        </w:rPr>
        <w:t>1992</w:t>
      </w:r>
      <w:r>
        <w:rPr>
          <w:rFonts w:hint="eastAsia"/>
        </w:rPr>
        <w:t>年</w:t>
      </w:r>
      <w:r>
        <w:rPr>
          <w:rFonts w:hint="eastAsia"/>
        </w:rPr>
        <w:t>10</w:t>
      </w:r>
      <w:r>
        <w:rPr>
          <w:rFonts w:hint="eastAsia"/>
        </w:rPr>
        <w:t>月</w:t>
      </w:r>
      <w:r>
        <w:rPr>
          <w:rFonts w:hint="eastAsia"/>
        </w:rPr>
        <w:t>19</w:t>
      </w:r>
      <w:r>
        <w:rPr>
          <w:rFonts w:hint="eastAsia"/>
        </w:rPr>
        <w:t>日</w:t>
      </w:r>
    </w:p>
    <w:p w:rsidR="00E67339" w:rsidRDefault="00E67339" w:rsidP="00E67339">
      <w:pPr>
        <w:spacing w:line="360" w:lineRule="auto"/>
        <w:ind w:firstLineChars="200" w:firstLine="420"/>
      </w:pPr>
      <w:r>
        <w:rPr>
          <w:rFonts w:hint="eastAsia"/>
        </w:rPr>
        <w:t>组织形式：股份有限公司（上市）</w:t>
      </w:r>
    </w:p>
    <w:p w:rsidR="00E67339" w:rsidRDefault="00E67339" w:rsidP="00E67339">
      <w:pPr>
        <w:spacing w:line="360" w:lineRule="auto"/>
        <w:ind w:firstLineChars="200" w:firstLine="420"/>
      </w:pPr>
      <w:r>
        <w:rPr>
          <w:rFonts w:hint="eastAsia"/>
        </w:rPr>
        <w:t>注册资本：</w:t>
      </w:r>
      <w:r>
        <w:rPr>
          <w:rFonts w:hint="eastAsia"/>
        </w:rPr>
        <w:t>293.52</w:t>
      </w:r>
      <w:r>
        <w:rPr>
          <w:rFonts w:hint="eastAsia"/>
        </w:rPr>
        <w:t>亿元人民币</w:t>
      </w:r>
    </w:p>
    <w:p w:rsidR="00E67339" w:rsidRDefault="00E67339" w:rsidP="00E67339">
      <w:pPr>
        <w:spacing w:line="360" w:lineRule="auto"/>
        <w:ind w:firstLineChars="200" w:firstLine="420"/>
      </w:pPr>
      <w:r>
        <w:rPr>
          <w:rFonts w:hint="eastAsia"/>
        </w:rPr>
        <w:t>存续期间：永久存续</w:t>
      </w:r>
    </w:p>
    <w:p w:rsidR="00E67339" w:rsidRDefault="00E67339" w:rsidP="00E67339">
      <w:pPr>
        <w:spacing w:line="360" w:lineRule="auto"/>
        <w:ind w:firstLineChars="200" w:firstLine="420"/>
      </w:pPr>
      <w:r>
        <w:rPr>
          <w:rFonts w:hint="eastAsia"/>
        </w:rPr>
        <w:t>基金托管资格批文及文号：中国证监会证监基金字</w:t>
      </w:r>
      <w:r>
        <w:rPr>
          <w:rFonts w:hint="eastAsia"/>
        </w:rPr>
        <w:t>[2003]105</w:t>
      </w:r>
      <w:r>
        <w:rPr>
          <w:rFonts w:hint="eastAsia"/>
        </w:rPr>
        <w:t>号</w:t>
      </w:r>
    </w:p>
    <w:p w:rsidR="00E67339" w:rsidRDefault="00E67339" w:rsidP="00E67339">
      <w:pPr>
        <w:spacing w:line="360" w:lineRule="auto"/>
        <w:ind w:firstLineChars="200" w:firstLine="420"/>
      </w:pPr>
      <w:r>
        <w:rPr>
          <w:rFonts w:hint="eastAsia"/>
        </w:rPr>
        <w:t>联系人：</w:t>
      </w:r>
      <w:r w:rsidR="00FF5A02" w:rsidRPr="00FF5A02">
        <w:rPr>
          <w:rFonts w:hint="eastAsia"/>
        </w:rPr>
        <w:t>汪小敏</w:t>
      </w:r>
    </w:p>
    <w:p w:rsidR="001D6777" w:rsidRDefault="00E67339" w:rsidP="001D6777">
      <w:pPr>
        <w:spacing w:line="360" w:lineRule="auto"/>
        <w:ind w:firstLineChars="200" w:firstLine="420"/>
      </w:pPr>
      <w:r>
        <w:rPr>
          <w:rFonts w:hint="eastAsia"/>
        </w:rPr>
        <w:t>联系电话：（</w:t>
      </w:r>
      <w:r>
        <w:rPr>
          <w:rFonts w:hint="eastAsia"/>
        </w:rPr>
        <w:t>021</w:t>
      </w:r>
      <w:r>
        <w:rPr>
          <w:rFonts w:hint="eastAsia"/>
        </w:rPr>
        <w:t>）</w:t>
      </w:r>
      <w:r>
        <w:rPr>
          <w:rFonts w:hint="eastAsia"/>
        </w:rPr>
        <w:t>31888888</w:t>
      </w:r>
    </w:p>
    <w:p w:rsidR="00647DEC" w:rsidRPr="00C23015" w:rsidRDefault="00647DEC" w:rsidP="00647DEC">
      <w:pPr>
        <w:spacing w:line="360" w:lineRule="auto"/>
        <w:ind w:firstLineChars="200" w:firstLine="420"/>
      </w:pPr>
      <w:r w:rsidRPr="00C23015">
        <w:rPr>
          <w:rFonts w:hint="eastAsia"/>
        </w:rPr>
        <w:t>（三）销售机构</w:t>
      </w:r>
    </w:p>
    <w:p w:rsidR="00647DEC" w:rsidRPr="00C23015" w:rsidRDefault="00F54A49" w:rsidP="00647DEC">
      <w:pPr>
        <w:tabs>
          <w:tab w:val="left" w:pos="0"/>
          <w:tab w:val="left" w:pos="63"/>
          <w:tab w:val="left" w:pos="783"/>
          <w:tab w:val="left" w:pos="1503"/>
          <w:tab w:val="left" w:pos="2223"/>
          <w:tab w:val="left" w:pos="2943"/>
          <w:tab w:val="left" w:pos="3663"/>
          <w:tab w:val="left" w:pos="4383"/>
        </w:tabs>
        <w:autoSpaceDE w:val="0"/>
        <w:autoSpaceDN w:val="0"/>
        <w:spacing w:line="360" w:lineRule="auto"/>
        <w:ind w:firstLineChars="200" w:firstLine="420"/>
      </w:pPr>
      <w:r w:rsidRPr="00C23015">
        <w:t>1</w:t>
      </w:r>
      <w:r w:rsidR="00F64D41">
        <w:t>、网下现金发售</w:t>
      </w:r>
      <w:r w:rsidR="00F64D41">
        <w:rPr>
          <w:rFonts w:hint="eastAsia"/>
        </w:rPr>
        <w:t>直销</w:t>
      </w:r>
      <w:r w:rsidR="00647DEC" w:rsidRPr="00C23015">
        <w:t>机构</w:t>
      </w:r>
    </w:p>
    <w:tbl>
      <w:tblPr>
        <w:tblW w:w="433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2684"/>
        <w:gridCol w:w="2816"/>
      </w:tblGrid>
      <w:tr w:rsidR="00E94EB3" w:rsidRPr="00C23015" w:rsidTr="00BF28FE">
        <w:trPr>
          <w:trHeight w:hRule="exact" w:val="460"/>
          <w:jc w:val="center"/>
        </w:trPr>
        <w:tc>
          <w:tcPr>
            <w:tcW w:w="1279" w:type="pct"/>
            <w:tcMar>
              <w:top w:w="0" w:type="dxa"/>
              <w:left w:w="108" w:type="dxa"/>
              <w:bottom w:w="0" w:type="dxa"/>
              <w:right w:w="108" w:type="dxa"/>
            </w:tcMar>
            <w:vAlign w:val="center"/>
            <w:hideMark/>
          </w:tcPr>
          <w:p w:rsidR="00E94EB3" w:rsidRPr="00C23015" w:rsidRDefault="00E94EB3" w:rsidP="00BF28FE">
            <w:pPr>
              <w:jc w:val="center"/>
              <w:rPr>
                <w:color w:val="000000"/>
                <w:szCs w:val="21"/>
              </w:rPr>
            </w:pPr>
            <w:r w:rsidRPr="00C23015">
              <w:rPr>
                <w:color w:val="000000"/>
                <w:szCs w:val="21"/>
              </w:rPr>
              <w:t>机构名称</w:t>
            </w:r>
          </w:p>
        </w:tc>
        <w:tc>
          <w:tcPr>
            <w:tcW w:w="3721" w:type="pct"/>
            <w:gridSpan w:val="2"/>
            <w:tcMar>
              <w:top w:w="0" w:type="dxa"/>
              <w:left w:w="108" w:type="dxa"/>
              <w:bottom w:w="0" w:type="dxa"/>
              <w:right w:w="108" w:type="dxa"/>
            </w:tcMar>
            <w:vAlign w:val="center"/>
            <w:hideMark/>
          </w:tcPr>
          <w:p w:rsidR="00E94EB3" w:rsidRPr="00C23015" w:rsidRDefault="00E94EB3" w:rsidP="00BF28FE">
            <w:pPr>
              <w:jc w:val="center"/>
              <w:rPr>
                <w:color w:val="000000"/>
                <w:szCs w:val="21"/>
              </w:rPr>
            </w:pPr>
            <w:r w:rsidRPr="00C23015">
              <w:rPr>
                <w:color w:val="000000"/>
                <w:szCs w:val="21"/>
              </w:rPr>
              <w:t>机构信息</w:t>
            </w:r>
          </w:p>
        </w:tc>
      </w:tr>
      <w:tr w:rsidR="00E94EB3" w:rsidRPr="00C23015" w:rsidTr="00BF28FE">
        <w:trPr>
          <w:trHeight w:hRule="exact" w:val="669"/>
          <w:jc w:val="center"/>
        </w:trPr>
        <w:tc>
          <w:tcPr>
            <w:tcW w:w="1279" w:type="pct"/>
            <w:vMerge w:val="restart"/>
            <w:tcMar>
              <w:top w:w="0" w:type="dxa"/>
              <w:left w:w="108" w:type="dxa"/>
              <w:bottom w:w="0" w:type="dxa"/>
              <w:right w:w="108" w:type="dxa"/>
            </w:tcMar>
            <w:vAlign w:val="center"/>
            <w:hideMark/>
          </w:tcPr>
          <w:p w:rsidR="00E94EB3" w:rsidRPr="00C23015" w:rsidRDefault="00E94EB3" w:rsidP="00BD076D">
            <w:pPr>
              <w:jc w:val="center"/>
              <w:rPr>
                <w:color w:val="000000"/>
                <w:szCs w:val="21"/>
              </w:rPr>
            </w:pPr>
            <w:r w:rsidRPr="00C23015">
              <w:rPr>
                <w:color w:val="000000"/>
                <w:szCs w:val="21"/>
              </w:rPr>
              <w:t>国泰基金管理有限公司直销柜台</w:t>
            </w:r>
          </w:p>
        </w:tc>
        <w:tc>
          <w:tcPr>
            <w:tcW w:w="3721" w:type="pct"/>
            <w:gridSpan w:val="2"/>
            <w:tcMar>
              <w:top w:w="0" w:type="dxa"/>
              <w:left w:w="108" w:type="dxa"/>
              <w:bottom w:w="0" w:type="dxa"/>
              <w:right w:w="108" w:type="dxa"/>
            </w:tcMar>
            <w:vAlign w:val="center"/>
            <w:hideMark/>
          </w:tcPr>
          <w:p w:rsidR="00E94EB3" w:rsidRPr="00C23015" w:rsidRDefault="00E94EB3" w:rsidP="00032317">
            <w:pPr>
              <w:rPr>
                <w:color w:val="000000"/>
                <w:szCs w:val="21"/>
              </w:rPr>
            </w:pPr>
            <w:r w:rsidRPr="00C23015">
              <w:rPr>
                <w:rFonts w:hint="eastAsia"/>
                <w:color w:val="000000"/>
                <w:szCs w:val="21"/>
              </w:rPr>
              <w:t>注册地址：</w:t>
            </w:r>
            <w:r w:rsidR="00032317" w:rsidRPr="00C23015">
              <w:rPr>
                <w:rFonts w:hint="eastAsia"/>
                <w:color w:val="000000"/>
                <w:szCs w:val="21"/>
              </w:rPr>
              <w:t>中国（上海）自由贸易试验区浦东大道</w:t>
            </w:r>
            <w:r w:rsidR="00032317" w:rsidRPr="00C23015">
              <w:rPr>
                <w:rFonts w:hint="eastAsia"/>
                <w:color w:val="000000"/>
                <w:szCs w:val="21"/>
              </w:rPr>
              <w:t>1200</w:t>
            </w:r>
            <w:r w:rsidR="00032317" w:rsidRPr="00C23015">
              <w:rPr>
                <w:rFonts w:hint="eastAsia"/>
                <w:color w:val="000000"/>
                <w:szCs w:val="21"/>
              </w:rPr>
              <w:t>号</w:t>
            </w:r>
            <w:r w:rsidR="00032317" w:rsidRPr="00C23015">
              <w:rPr>
                <w:rFonts w:hint="eastAsia"/>
                <w:color w:val="000000"/>
                <w:szCs w:val="21"/>
              </w:rPr>
              <w:t>2</w:t>
            </w:r>
            <w:r w:rsidR="00032317" w:rsidRPr="00C23015">
              <w:rPr>
                <w:rFonts w:hint="eastAsia"/>
                <w:color w:val="000000"/>
                <w:szCs w:val="21"/>
              </w:rPr>
              <w:t>层</w:t>
            </w:r>
            <w:r w:rsidR="00032317" w:rsidRPr="00C23015">
              <w:rPr>
                <w:rFonts w:hint="eastAsia"/>
                <w:color w:val="000000"/>
                <w:szCs w:val="21"/>
              </w:rPr>
              <w:t>225</w:t>
            </w:r>
            <w:r w:rsidR="00032317" w:rsidRPr="00C23015">
              <w:rPr>
                <w:rFonts w:hint="eastAsia"/>
                <w:color w:val="000000"/>
                <w:szCs w:val="21"/>
              </w:rPr>
              <w:t>室</w:t>
            </w:r>
          </w:p>
        </w:tc>
      </w:tr>
      <w:tr w:rsidR="00E94EB3" w:rsidRPr="00C23015" w:rsidTr="00BF28FE">
        <w:trPr>
          <w:trHeight w:hRule="exact" w:val="669"/>
          <w:jc w:val="center"/>
        </w:trPr>
        <w:tc>
          <w:tcPr>
            <w:tcW w:w="1279" w:type="pct"/>
            <w:vMerge/>
            <w:tcMar>
              <w:top w:w="0" w:type="dxa"/>
              <w:left w:w="108" w:type="dxa"/>
              <w:bottom w:w="0" w:type="dxa"/>
              <w:right w:w="108" w:type="dxa"/>
            </w:tcMar>
            <w:vAlign w:val="center"/>
            <w:hideMark/>
          </w:tcPr>
          <w:p w:rsidR="00E94EB3" w:rsidRPr="00C23015" w:rsidRDefault="00E94EB3" w:rsidP="00BF28FE">
            <w:pPr>
              <w:jc w:val="center"/>
              <w:rPr>
                <w:color w:val="000000"/>
                <w:szCs w:val="21"/>
              </w:rPr>
            </w:pPr>
          </w:p>
        </w:tc>
        <w:tc>
          <w:tcPr>
            <w:tcW w:w="3721" w:type="pct"/>
            <w:gridSpan w:val="2"/>
            <w:tcMar>
              <w:top w:w="0" w:type="dxa"/>
              <w:left w:w="108" w:type="dxa"/>
              <w:bottom w:w="0" w:type="dxa"/>
              <w:right w:w="108" w:type="dxa"/>
            </w:tcMar>
            <w:vAlign w:val="center"/>
            <w:hideMark/>
          </w:tcPr>
          <w:p w:rsidR="00E94EB3" w:rsidRPr="00C23015" w:rsidRDefault="00E94EB3" w:rsidP="00BF28FE">
            <w:pPr>
              <w:rPr>
                <w:color w:val="000000"/>
                <w:szCs w:val="21"/>
              </w:rPr>
            </w:pPr>
            <w:r w:rsidRPr="00C23015">
              <w:rPr>
                <w:rFonts w:hint="eastAsia"/>
                <w:color w:val="000000"/>
                <w:szCs w:val="21"/>
              </w:rPr>
              <w:t>办公</w:t>
            </w:r>
            <w:r w:rsidRPr="00C23015">
              <w:rPr>
                <w:color w:val="000000"/>
                <w:szCs w:val="21"/>
              </w:rPr>
              <w:t>地址：上海市虹口区公平路</w:t>
            </w:r>
            <w:r w:rsidRPr="00C23015">
              <w:rPr>
                <w:color w:val="000000"/>
                <w:szCs w:val="21"/>
              </w:rPr>
              <w:t>18</w:t>
            </w:r>
            <w:r w:rsidRPr="00C23015">
              <w:rPr>
                <w:color w:val="000000"/>
                <w:szCs w:val="21"/>
              </w:rPr>
              <w:t>号</w:t>
            </w:r>
            <w:r w:rsidRPr="00C23015">
              <w:rPr>
                <w:color w:val="000000"/>
                <w:szCs w:val="21"/>
              </w:rPr>
              <w:t>8</w:t>
            </w:r>
            <w:r w:rsidRPr="00C23015">
              <w:rPr>
                <w:color w:val="000000"/>
                <w:szCs w:val="21"/>
              </w:rPr>
              <w:t>号楼嘉昱大厦</w:t>
            </w:r>
            <w:r w:rsidR="002E1C54">
              <w:rPr>
                <w:rFonts w:hint="eastAsia"/>
                <w:color w:val="000000"/>
                <w:szCs w:val="21"/>
              </w:rPr>
              <w:t>1</w:t>
            </w:r>
            <w:r w:rsidR="002E1C54">
              <w:rPr>
                <w:color w:val="000000"/>
                <w:szCs w:val="21"/>
              </w:rPr>
              <w:t>5</w:t>
            </w:r>
            <w:r w:rsidRPr="00C23015">
              <w:rPr>
                <w:color w:val="000000"/>
                <w:szCs w:val="21"/>
              </w:rPr>
              <w:t>-</w:t>
            </w:r>
            <w:r w:rsidR="002E1C54">
              <w:rPr>
                <w:color w:val="000000"/>
                <w:szCs w:val="21"/>
              </w:rPr>
              <w:t>20</w:t>
            </w:r>
            <w:r w:rsidRPr="00C23015">
              <w:rPr>
                <w:color w:val="000000"/>
                <w:szCs w:val="21"/>
              </w:rPr>
              <w:t>层</w:t>
            </w:r>
          </w:p>
        </w:tc>
      </w:tr>
      <w:tr w:rsidR="00E94EB3" w:rsidRPr="00C23015" w:rsidTr="00BF28FE">
        <w:trPr>
          <w:trHeight w:val="460"/>
          <w:jc w:val="center"/>
        </w:trPr>
        <w:tc>
          <w:tcPr>
            <w:tcW w:w="0" w:type="auto"/>
            <w:vMerge/>
            <w:vAlign w:val="center"/>
            <w:hideMark/>
          </w:tcPr>
          <w:p w:rsidR="00E94EB3" w:rsidRPr="00C23015" w:rsidRDefault="00E94EB3" w:rsidP="00BF28FE">
            <w:pPr>
              <w:jc w:val="left"/>
              <w:rPr>
                <w:color w:val="000000"/>
                <w:szCs w:val="21"/>
              </w:rPr>
            </w:pPr>
          </w:p>
        </w:tc>
        <w:tc>
          <w:tcPr>
            <w:tcW w:w="3721" w:type="pct"/>
            <w:gridSpan w:val="2"/>
            <w:tcMar>
              <w:top w:w="0" w:type="dxa"/>
              <w:left w:w="108" w:type="dxa"/>
              <w:bottom w:w="0" w:type="dxa"/>
              <w:right w:w="108" w:type="dxa"/>
            </w:tcMar>
            <w:vAlign w:val="center"/>
            <w:hideMark/>
          </w:tcPr>
          <w:p w:rsidR="00E94EB3" w:rsidRPr="00C23015" w:rsidRDefault="00E94EB3" w:rsidP="00BF28FE">
            <w:pPr>
              <w:rPr>
                <w:color w:val="000000"/>
                <w:szCs w:val="21"/>
              </w:rPr>
            </w:pPr>
            <w:r w:rsidRPr="00C23015">
              <w:rPr>
                <w:color w:val="000000"/>
                <w:szCs w:val="21"/>
              </w:rPr>
              <w:t>客户服务专线：</w:t>
            </w:r>
            <w:r w:rsidRPr="00C23015">
              <w:rPr>
                <w:color w:val="000000"/>
                <w:szCs w:val="21"/>
              </w:rPr>
              <w:t>400-888-8688</w:t>
            </w:r>
            <w:r w:rsidRPr="00C23015">
              <w:rPr>
                <w:color w:val="000000"/>
                <w:szCs w:val="21"/>
              </w:rPr>
              <w:t>，</w:t>
            </w:r>
            <w:r w:rsidRPr="00C23015">
              <w:rPr>
                <w:color w:val="000000"/>
                <w:szCs w:val="21"/>
              </w:rPr>
              <w:t>021-31089000</w:t>
            </w:r>
          </w:p>
        </w:tc>
      </w:tr>
      <w:tr w:rsidR="00E94EB3" w:rsidRPr="00C23015" w:rsidTr="00A76328">
        <w:trPr>
          <w:trHeight w:hRule="exact" w:val="460"/>
          <w:jc w:val="center"/>
        </w:trPr>
        <w:tc>
          <w:tcPr>
            <w:tcW w:w="0" w:type="auto"/>
            <w:vMerge/>
            <w:vAlign w:val="center"/>
            <w:hideMark/>
          </w:tcPr>
          <w:p w:rsidR="00E94EB3" w:rsidRPr="00C23015" w:rsidRDefault="00E94EB3" w:rsidP="00BF28FE">
            <w:pPr>
              <w:jc w:val="left"/>
              <w:rPr>
                <w:color w:val="000000"/>
                <w:szCs w:val="21"/>
              </w:rPr>
            </w:pPr>
          </w:p>
        </w:tc>
        <w:tc>
          <w:tcPr>
            <w:tcW w:w="1816" w:type="pct"/>
            <w:tcMar>
              <w:top w:w="0" w:type="dxa"/>
              <w:left w:w="108" w:type="dxa"/>
              <w:bottom w:w="0" w:type="dxa"/>
              <w:right w:w="108" w:type="dxa"/>
            </w:tcMar>
            <w:vAlign w:val="center"/>
            <w:hideMark/>
          </w:tcPr>
          <w:p w:rsidR="00E94EB3" w:rsidRPr="00C23015" w:rsidRDefault="00E94EB3" w:rsidP="00BF28FE">
            <w:pPr>
              <w:rPr>
                <w:color w:val="000000"/>
                <w:szCs w:val="21"/>
              </w:rPr>
            </w:pPr>
            <w:r w:rsidRPr="00C23015">
              <w:rPr>
                <w:color w:val="000000"/>
                <w:szCs w:val="21"/>
              </w:rPr>
              <w:t>传真：</w:t>
            </w:r>
            <w:r w:rsidRPr="00C23015">
              <w:rPr>
                <w:color w:val="000000"/>
                <w:szCs w:val="21"/>
              </w:rPr>
              <w:t>021-31081861</w:t>
            </w:r>
          </w:p>
        </w:tc>
        <w:tc>
          <w:tcPr>
            <w:tcW w:w="1905" w:type="pct"/>
            <w:tcMar>
              <w:top w:w="0" w:type="dxa"/>
              <w:left w:w="108" w:type="dxa"/>
              <w:bottom w:w="0" w:type="dxa"/>
              <w:right w:w="108" w:type="dxa"/>
            </w:tcMar>
            <w:vAlign w:val="center"/>
            <w:hideMark/>
          </w:tcPr>
          <w:p w:rsidR="00E94EB3" w:rsidRPr="00C23015" w:rsidRDefault="00E94EB3" w:rsidP="00BF28FE">
            <w:pPr>
              <w:rPr>
                <w:color w:val="000000"/>
                <w:szCs w:val="21"/>
              </w:rPr>
            </w:pPr>
            <w:r w:rsidRPr="00C23015">
              <w:rPr>
                <w:color w:val="000000"/>
                <w:szCs w:val="21"/>
              </w:rPr>
              <w:t>网址：</w:t>
            </w:r>
            <w:hyperlink r:id="rId7" w:history="1">
              <w:r w:rsidRPr="00C23015">
                <w:rPr>
                  <w:color w:val="000000"/>
                  <w:szCs w:val="21"/>
                </w:rPr>
                <w:t>www.gtfund.com</w:t>
              </w:r>
            </w:hyperlink>
          </w:p>
        </w:tc>
      </w:tr>
    </w:tbl>
    <w:p w:rsidR="00E15FAE" w:rsidRDefault="00E15FAE" w:rsidP="00E15FAE">
      <w:pPr>
        <w:spacing w:line="360" w:lineRule="auto"/>
        <w:ind w:firstLineChars="200" w:firstLine="420"/>
      </w:pPr>
      <w:r w:rsidRPr="0031246B">
        <w:t>2</w:t>
      </w:r>
      <w:r w:rsidRPr="0031246B">
        <w:rPr>
          <w:rFonts w:hint="eastAsia"/>
        </w:rPr>
        <w:t>、网下现金发售代理机构</w:t>
      </w:r>
    </w:p>
    <w:p w:rsidR="00C82C01" w:rsidRDefault="00C82C01" w:rsidP="00C82C01">
      <w:pPr>
        <w:spacing w:line="360" w:lineRule="auto"/>
        <w:ind w:firstLineChars="200" w:firstLine="420"/>
      </w:pPr>
      <w:r>
        <w:rPr>
          <w:rFonts w:hint="eastAsia"/>
        </w:rPr>
        <w:t>中信建投证券股份有限公司</w:t>
      </w:r>
    </w:p>
    <w:p w:rsidR="00C82C01" w:rsidRDefault="00C82C01" w:rsidP="00C82C01">
      <w:pPr>
        <w:spacing w:line="360" w:lineRule="auto"/>
        <w:ind w:firstLineChars="200" w:firstLine="420"/>
      </w:pPr>
      <w:r>
        <w:rPr>
          <w:rFonts w:hint="eastAsia"/>
        </w:rPr>
        <w:t>地址：北京市朝阳区安立路</w:t>
      </w:r>
      <w:r>
        <w:rPr>
          <w:rFonts w:hint="eastAsia"/>
        </w:rPr>
        <w:t>66</w:t>
      </w:r>
      <w:r>
        <w:rPr>
          <w:rFonts w:hint="eastAsia"/>
        </w:rPr>
        <w:t>号</w:t>
      </w:r>
      <w:r>
        <w:rPr>
          <w:rFonts w:hint="eastAsia"/>
        </w:rPr>
        <w:t>4</w:t>
      </w:r>
      <w:r>
        <w:rPr>
          <w:rFonts w:hint="eastAsia"/>
        </w:rPr>
        <w:t>号楼</w:t>
      </w:r>
    </w:p>
    <w:p w:rsidR="00C82C01" w:rsidRDefault="00C82C01" w:rsidP="00C82C01">
      <w:pPr>
        <w:spacing w:line="360" w:lineRule="auto"/>
        <w:ind w:firstLineChars="200" w:firstLine="420"/>
      </w:pPr>
      <w:r>
        <w:rPr>
          <w:rFonts w:hint="eastAsia"/>
        </w:rPr>
        <w:t>客服电话：</w:t>
      </w:r>
      <w:r>
        <w:rPr>
          <w:rFonts w:hint="eastAsia"/>
        </w:rPr>
        <w:t>95587</w:t>
      </w:r>
      <w:r>
        <w:rPr>
          <w:rFonts w:hint="eastAsia"/>
        </w:rPr>
        <w:t>、</w:t>
      </w:r>
      <w:r>
        <w:rPr>
          <w:rFonts w:hint="eastAsia"/>
        </w:rPr>
        <w:t>4008-888-108</w:t>
      </w:r>
    </w:p>
    <w:p w:rsidR="008428FE" w:rsidRDefault="00C82C01" w:rsidP="00C82C01">
      <w:pPr>
        <w:spacing w:line="360" w:lineRule="auto"/>
        <w:ind w:firstLineChars="200" w:firstLine="420"/>
      </w:pPr>
      <w:r>
        <w:rPr>
          <w:rFonts w:hint="eastAsia"/>
        </w:rPr>
        <w:t>网址：</w:t>
      </w:r>
      <w:r>
        <w:rPr>
          <w:rFonts w:hint="eastAsia"/>
        </w:rPr>
        <w:t>www.csc108.com</w:t>
      </w:r>
    </w:p>
    <w:p w:rsidR="00647DEC" w:rsidRPr="00C23015" w:rsidRDefault="00E15FAE" w:rsidP="00647DEC">
      <w:pPr>
        <w:spacing w:line="360" w:lineRule="auto"/>
        <w:ind w:firstLineChars="200" w:firstLine="420"/>
      </w:pPr>
      <w:r>
        <w:t>3</w:t>
      </w:r>
      <w:r w:rsidR="00647DEC" w:rsidRPr="00C23015">
        <w:rPr>
          <w:rFonts w:hint="eastAsia"/>
        </w:rPr>
        <w:t>、</w:t>
      </w:r>
      <w:bookmarkStart w:id="16" w:name="OLE_LINK1"/>
      <w:bookmarkStart w:id="17" w:name="OLE_LINK2"/>
      <w:r w:rsidR="00647DEC" w:rsidRPr="00C23015">
        <w:rPr>
          <w:rFonts w:hint="eastAsia"/>
        </w:rPr>
        <w:t>网上现金发售代理机构</w:t>
      </w:r>
    </w:p>
    <w:bookmarkEnd w:id="16"/>
    <w:bookmarkEnd w:id="17"/>
    <w:p w:rsidR="001D6777" w:rsidRDefault="00170EBF" w:rsidP="00170EBF">
      <w:pPr>
        <w:spacing w:line="360" w:lineRule="auto"/>
        <w:ind w:firstLineChars="200" w:firstLine="420"/>
      </w:pPr>
      <w:r>
        <w:t>网上现金发售通过具有基金销售业务资格的深圳证券交易所会员单位办理，具体名单如下：</w:t>
      </w:r>
    </w:p>
    <w:p w:rsidR="00170EBF" w:rsidRDefault="008E363B" w:rsidP="00170EBF">
      <w:pPr>
        <w:spacing w:line="360" w:lineRule="auto"/>
        <w:ind w:firstLineChars="200" w:firstLine="420"/>
      </w:pPr>
      <w:r w:rsidRPr="008E363B">
        <w:rPr>
          <w:rFonts w:hint="eastAsia"/>
        </w:rPr>
        <w:t>爱建证券、渤海证券、财达证券、财通证券、财信证券、川财证券、大通证券、大同证券、德邦证券、第一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储证券、民生证券、南京证券、平安证券、瑞银证券、山西证券、上海证券、申万宏源、申万宏源西部、世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w:t>
      </w:r>
      <w:r w:rsidR="00170EBF">
        <w:t>（排名不分先后）等。</w:t>
      </w:r>
    </w:p>
    <w:p w:rsidR="00170EBF" w:rsidRDefault="00500D33" w:rsidP="00170EBF">
      <w:pPr>
        <w:spacing w:line="360" w:lineRule="auto"/>
        <w:ind w:firstLineChars="200" w:firstLine="420"/>
      </w:pPr>
      <w:r w:rsidRPr="00500D33">
        <w:rPr>
          <w:rFonts w:hint="eastAsia"/>
        </w:rPr>
        <w:t>如会员单位名单有所增加或减少，请以深圳证券交易所的具体规定为准。</w:t>
      </w:r>
    </w:p>
    <w:p w:rsidR="00647DEC" w:rsidRPr="00C23015" w:rsidRDefault="00171977" w:rsidP="001732A4">
      <w:pPr>
        <w:spacing w:line="360" w:lineRule="auto"/>
        <w:ind w:firstLineChars="200" w:firstLine="420"/>
      </w:pPr>
      <w:r>
        <w:t>4</w:t>
      </w:r>
      <w:r w:rsidR="00647DEC" w:rsidRPr="00C23015">
        <w:rPr>
          <w:rFonts w:hint="eastAsia"/>
        </w:rPr>
        <w:t>、基金管理人可根据有关法律法规，选择其他符合要求的机构代理发售本基金，并</w:t>
      </w:r>
      <w:r w:rsidR="00F61742" w:rsidRPr="00F61742">
        <w:rPr>
          <w:rFonts w:hint="eastAsia"/>
        </w:rPr>
        <w:t>在基金管理人网站公示。</w:t>
      </w:r>
    </w:p>
    <w:p w:rsidR="00647DEC" w:rsidRPr="00C23015" w:rsidRDefault="00647DEC" w:rsidP="00647DEC">
      <w:pPr>
        <w:spacing w:line="360" w:lineRule="auto"/>
        <w:ind w:firstLineChars="200" w:firstLine="420"/>
      </w:pPr>
      <w:r w:rsidRPr="00C23015">
        <w:rPr>
          <w:rFonts w:hint="eastAsia"/>
        </w:rPr>
        <w:t>（四）登记机构</w:t>
      </w:r>
    </w:p>
    <w:p w:rsidR="00386B01" w:rsidRDefault="00386B01" w:rsidP="00386B01">
      <w:pPr>
        <w:spacing w:line="360" w:lineRule="auto"/>
        <w:ind w:firstLineChars="200" w:firstLine="420"/>
      </w:pPr>
      <w:r>
        <w:rPr>
          <w:rFonts w:hint="eastAsia"/>
        </w:rPr>
        <w:t>名称：中国证券登记结算有限责任公司</w:t>
      </w:r>
    </w:p>
    <w:p w:rsidR="00386B01" w:rsidRDefault="00386B01" w:rsidP="00386B01">
      <w:pPr>
        <w:spacing w:line="360" w:lineRule="auto"/>
        <w:ind w:firstLineChars="200" w:firstLine="420"/>
      </w:pPr>
      <w:r>
        <w:rPr>
          <w:rFonts w:hint="eastAsia"/>
        </w:rPr>
        <w:t>地址：北京市西城区太平桥大街</w:t>
      </w:r>
      <w:r>
        <w:rPr>
          <w:rFonts w:hint="eastAsia"/>
        </w:rPr>
        <w:t>17</w:t>
      </w:r>
      <w:r>
        <w:rPr>
          <w:rFonts w:hint="eastAsia"/>
        </w:rPr>
        <w:t>号</w:t>
      </w:r>
    </w:p>
    <w:p w:rsidR="00386B01" w:rsidRDefault="00386B01" w:rsidP="00386B01">
      <w:pPr>
        <w:spacing w:line="360" w:lineRule="auto"/>
        <w:ind w:firstLineChars="200" w:firstLine="420"/>
      </w:pPr>
      <w:r>
        <w:rPr>
          <w:rFonts w:hint="eastAsia"/>
        </w:rPr>
        <w:t>法定代表人：</w:t>
      </w:r>
      <w:r w:rsidR="00A25F96" w:rsidRPr="00D54819">
        <w:rPr>
          <w:rFonts w:hint="eastAsia"/>
        </w:rPr>
        <w:t>于文强</w:t>
      </w:r>
    </w:p>
    <w:p w:rsidR="00386B01" w:rsidRDefault="00386B01" w:rsidP="00386B01">
      <w:pPr>
        <w:spacing w:line="360" w:lineRule="auto"/>
        <w:ind w:firstLineChars="200" w:firstLine="420"/>
      </w:pPr>
      <w:r>
        <w:rPr>
          <w:rFonts w:hint="eastAsia"/>
        </w:rPr>
        <w:t>联系电话：</w:t>
      </w:r>
      <w:r>
        <w:rPr>
          <w:rFonts w:hint="eastAsia"/>
        </w:rPr>
        <w:t>010-50938600</w:t>
      </w:r>
    </w:p>
    <w:p w:rsidR="00386B01" w:rsidRDefault="00386B01" w:rsidP="00386B01">
      <w:pPr>
        <w:spacing w:line="360" w:lineRule="auto"/>
        <w:ind w:firstLineChars="200" w:firstLine="420"/>
      </w:pPr>
      <w:r>
        <w:rPr>
          <w:rFonts w:hint="eastAsia"/>
        </w:rPr>
        <w:t>传真：</w:t>
      </w:r>
      <w:r>
        <w:rPr>
          <w:rFonts w:hint="eastAsia"/>
        </w:rPr>
        <w:t>010-50938907</w:t>
      </w:r>
    </w:p>
    <w:p w:rsidR="00647DEC" w:rsidRPr="00C23015" w:rsidRDefault="00386B01" w:rsidP="003763CE">
      <w:pPr>
        <w:spacing w:line="360" w:lineRule="auto"/>
        <w:ind w:firstLineChars="200" w:firstLine="420"/>
      </w:pPr>
      <w:r>
        <w:rPr>
          <w:rFonts w:hint="eastAsia"/>
        </w:rPr>
        <w:t>联系人：赵亦清</w:t>
      </w:r>
    </w:p>
    <w:p w:rsidR="00647DEC" w:rsidRPr="00C23015" w:rsidRDefault="00647DEC" w:rsidP="00647DEC">
      <w:pPr>
        <w:spacing w:line="360" w:lineRule="auto"/>
        <w:ind w:firstLineChars="200" w:firstLine="420"/>
      </w:pPr>
      <w:r w:rsidRPr="00C23015">
        <w:rPr>
          <w:rFonts w:hint="eastAsia"/>
        </w:rPr>
        <w:t>（五）律师事务所和经办律师</w:t>
      </w:r>
    </w:p>
    <w:p w:rsidR="00032317" w:rsidRPr="00C23015" w:rsidRDefault="00032317" w:rsidP="00032317">
      <w:pPr>
        <w:spacing w:line="360" w:lineRule="auto"/>
        <w:ind w:firstLineChars="200" w:firstLine="420"/>
      </w:pPr>
      <w:r w:rsidRPr="00C23015">
        <w:rPr>
          <w:rFonts w:hint="eastAsia"/>
        </w:rPr>
        <w:t>名称：上海市通力律师事务所</w:t>
      </w:r>
    </w:p>
    <w:p w:rsidR="00032317" w:rsidRPr="00C23015" w:rsidRDefault="00032317" w:rsidP="00032317">
      <w:pPr>
        <w:spacing w:line="360" w:lineRule="auto"/>
        <w:ind w:firstLineChars="200" w:firstLine="420"/>
      </w:pPr>
      <w:r w:rsidRPr="00C23015">
        <w:rPr>
          <w:rFonts w:hint="eastAsia"/>
        </w:rPr>
        <w:t>住所：上海市银城中路</w:t>
      </w:r>
      <w:r w:rsidRPr="00C23015">
        <w:rPr>
          <w:rFonts w:hint="eastAsia"/>
        </w:rPr>
        <w:t>68</w:t>
      </w:r>
      <w:r w:rsidRPr="00C23015">
        <w:rPr>
          <w:rFonts w:hint="eastAsia"/>
        </w:rPr>
        <w:t>号时代金融中心</w:t>
      </w:r>
      <w:r w:rsidRPr="00C23015">
        <w:rPr>
          <w:rFonts w:hint="eastAsia"/>
        </w:rPr>
        <w:t>19</w:t>
      </w:r>
      <w:r w:rsidRPr="00C23015">
        <w:rPr>
          <w:rFonts w:hint="eastAsia"/>
        </w:rPr>
        <w:t>楼</w:t>
      </w:r>
    </w:p>
    <w:p w:rsidR="00032317" w:rsidRPr="00C23015" w:rsidRDefault="00032317" w:rsidP="00032317">
      <w:pPr>
        <w:spacing w:line="360" w:lineRule="auto"/>
        <w:ind w:firstLineChars="200" w:firstLine="420"/>
      </w:pPr>
      <w:r w:rsidRPr="00C23015">
        <w:rPr>
          <w:rFonts w:hint="eastAsia"/>
        </w:rPr>
        <w:t>办公地址：</w:t>
      </w:r>
      <w:r w:rsidR="00FF492F" w:rsidRPr="00FF492F">
        <w:rPr>
          <w:rFonts w:hint="eastAsia"/>
        </w:rPr>
        <w:t>上海市银城中路</w:t>
      </w:r>
      <w:r w:rsidR="00FF492F" w:rsidRPr="00FF492F">
        <w:rPr>
          <w:rFonts w:hint="eastAsia"/>
        </w:rPr>
        <w:t>68</w:t>
      </w:r>
      <w:r w:rsidR="00FF492F" w:rsidRPr="00FF492F">
        <w:rPr>
          <w:rFonts w:hint="eastAsia"/>
        </w:rPr>
        <w:t>号时代金融中心</w:t>
      </w:r>
      <w:r w:rsidR="00FF492F" w:rsidRPr="00FF492F">
        <w:rPr>
          <w:rFonts w:hint="eastAsia"/>
        </w:rPr>
        <w:t>18</w:t>
      </w:r>
      <w:r w:rsidR="00FF492F" w:rsidRPr="00FF492F">
        <w:rPr>
          <w:rFonts w:hint="eastAsia"/>
        </w:rPr>
        <w:t>楼至</w:t>
      </w:r>
      <w:r w:rsidR="00FF492F" w:rsidRPr="00FF492F">
        <w:rPr>
          <w:rFonts w:hint="eastAsia"/>
        </w:rPr>
        <w:t>20</w:t>
      </w:r>
      <w:r w:rsidR="00FF492F" w:rsidRPr="00FF492F">
        <w:rPr>
          <w:rFonts w:hint="eastAsia"/>
        </w:rPr>
        <w:t>楼</w:t>
      </w:r>
    </w:p>
    <w:p w:rsidR="00032317" w:rsidRPr="00C23015" w:rsidRDefault="00032317" w:rsidP="00032317">
      <w:pPr>
        <w:spacing w:line="360" w:lineRule="auto"/>
        <w:ind w:firstLineChars="200" w:firstLine="420"/>
      </w:pPr>
      <w:r w:rsidRPr="00C23015">
        <w:rPr>
          <w:rFonts w:hint="eastAsia"/>
        </w:rPr>
        <w:t>负责人：</w:t>
      </w:r>
      <w:r w:rsidR="007A6BE5" w:rsidRPr="007A6BE5">
        <w:rPr>
          <w:rFonts w:hint="eastAsia"/>
        </w:rPr>
        <w:t>韩炯</w:t>
      </w:r>
    </w:p>
    <w:p w:rsidR="00032317" w:rsidRPr="00C23015" w:rsidRDefault="00032317" w:rsidP="00032317">
      <w:pPr>
        <w:spacing w:line="360" w:lineRule="auto"/>
        <w:ind w:firstLineChars="200" w:firstLine="420"/>
      </w:pPr>
      <w:r w:rsidRPr="00C23015">
        <w:rPr>
          <w:rFonts w:hint="eastAsia"/>
        </w:rPr>
        <w:t>联系电话：</w:t>
      </w:r>
      <w:r w:rsidRPr="00C23015">
        <w:rPr>
          <w:rFonts w:hint="eastAsia"/>
        </w:rPr>
        <w:t>021-31358666</w:t>
      </w:r>
    </w:p>
    <w:p w:rsidR="00032317" w:rsidRPr="00C23015" w:rsidRDefault="00032317" w:rsidP="00032317">
      <w:pPr>
        <w:spacing w:line="360" w:lineRule="auto"/>
        <w:ind w:firstLineChars="200" w:firstLine="420"/>
      </w:pPr>
      <w:r w:rsidRPr="00C23015">
        <w:rPr>
          <w:rFonts w:hint="eastAsia"/>
        </w:rPr>
        <w:t>传真：</w:t>
      </w:r>
      <w:r w:rsidRPr="00C23015">
        <w:rPr>
          <w:rFonts w:hint="eastAsia"/>
        </w:rPr>
        <w:t>021-31358600</w:t>
      </w:r>
    </w:p>
    <w:p w:rsidR="00032317" w:rsidRPr="00C23015" w:rsidRDefault="00032317" w:rsidP="00032317">
      <w:pPr>
        <w:spacing w:line="360" w:lineRule="auto"/>
        <w:ind w:firstLineChars="200" w:firstLine="420"/>
      </w:pPr>
      <w:r w:rsidRPr="00C23015">
        <w:rPr>
          <w:rFonts w:hint="eastAsia"/>
        </w:rPr>
        <w:t>联系人：丁媛</w:t>
      </w:r>
    </w:p>
    <w:p w:rsidR="00032317" w:rsidRPr="00C23015" w:rsidRDefault="00032317" w:rsidP="00647DEC">
      <w:pPr>
        <w:spacing w:line="360" w:lineRule="auto"/>
        <w:ind w:firstLineChars="200" w:firstLine="420"/>
      </w:pPr>
      <w:r w:rsidRPr="00C23015">
        <w:rPr>
          <w:rFonts w:hint="eastAsia"/>
        </w:rPr>
        <w:t>经办律师：</w:t>
      </w:r>
      <w:r w:rsidR="00E67339" w:rsidRPr="00E67339">
        <w:rPr>
          <w:rFonts w:hint="eastAsia"/>
        </w:rPr>
        <w:t>丁媛、陈袁春雨</w:t>
      </w:r>
    </w:p>
    <w:p w:rsidR="00647DEC" w:rsidRPr="00C23015" w:rsidRDefault="00647DEC" w:rsidP="00647DEC">
      <w:pPr>
        <w:spacing w:line="360" w:lineRule="auto"/>
        <w:ind w:firstLineChars="200" w:firstLine="420"/>
      </w:pPr>
      <w:r w:rsidRPr="00C23015">
        <w:rPr>
          <w:rFonts w:hint="eastAsia"/>
        </w:rPr>
        <w:t>（六）会计师事务所和经办注册会计师</w:t>
      </w:r>
    </w:p>
    <w:p w:rsidR="00375192" w:rsidRDefault="00375192" w:rsidP="00375192">
      <w:pPr>
        <w:spacing w:line="360" w:lineRule="auto"/>
        <w:ind w:firstLineChars="200" w:firstLine="420"/>
      </w:pPr>
      <w:r>
        <w:rPr>
          <w:rFonts w:hint="eastAsia"/>
        </w:rPr>
        <w:t>名称：毕马威华振会计师事务所（特殊普通合伙）</w:t>
      </w:r>
    </w:p>
    <w:p w:rsidR="00375192" w:rsidRDefault="00375192" w:rsidP="00375192">
      <w:pPr>
        <w:spacing w:line="360" w:lineRule="auto"/>
        <w:ind w:firstLineChars="200" w:firstLine="420"/>
      </w:pPr>
      <w:r>
        <w:rPr>
          <w:rFonts w:hint="eastAsia"/>
        </w:rPr>
        <w:t>住所：北京市东长安街</w:t>
      </w:r>
      <w:r>
        <w:rPr>
          <w:rFonts w:hint="eastAsia"/>
        </w:rPr>
        <w:t>1</w:t>
      </w:r>
      <w:r>
        <w:rPr>
          <w:rFonts w:hint="eastAsia"/>
        </w:rPr>
        <w:t>号东方广场东二办公楼八层</w:t>
      </w:r>
    </w:p>
    <w:p w:rsidR="00375192" w:rsidRDefault="00375192" w:rsidP="00375192">
      <w:pPr>
        <w:spacing w:line="360" w:lineRule="auto"/>
        <w:ind w:firstLineChars="200" w:firstLine="420"/>
      </w:pPr>
      <w:r>
        <w:rPr>
          <w:rFonts w:hint="eastAsia"/>
        </w:rPr>
        <w:t>办公地址：上海市静安区南京西路</w:t>
      </w:r>
      <w:r>
        <w:rPr>
          <w:rFonts w:hint="eastAsia"/>
        </w:rPr>
        <w:t>1266</w:t>
      </w:r>
      <w:r>
        <w:rPr>
          <w:rFonts w:hint="eastAsia"/>
        </w:rPr>
        <w:t>号恒隆广场二期</w:t>
      </w:r>
      <w:r>
        <w:rPr>
          <w:rFonts w:hint="eastAsia"/>
        </w:rPr>
        <w:t>25</w:t>
      </w:r>
      <w:r>
        <w:rPr>
          <w:rFonts w:hint="eastAsia"/>
        </w:rPr>
        <w:t>楼</w:t>
      </w:r>
    </w:p>
    <w:p w:rsidR="00375192" w:rsidRDefault="00375192" w:rsidP="00375192">
      <w:pPr>
        <w:spacing w:line="360" w:lineRule="auto"/>
        <w:ind w:firstLineChars="200" w:firstLine="420"/>
      </w:pPr>
      <w:r>
        <w:rPr>
          <w:rFonts w:hint="eastAsia"/>
        </w:rPr>
        <w:t>执行事务合伙人：邹俊</w:t>
      </w:r>
    </w:p>
    <w:p w:rsidR="00375192" w:rsidRDefault="00375192" w:rsidP="00375192">
      <w:pPr>
        <w:spacing w:line="360" w:lineRule="auto"/>
        <w:ind w:firstLineChars="200" w:firstLine="420"/>
      </w:pPr>
      <w:r>
        <w:rPr>
          <w:rFonts w:hint="eastAsia"/>
        </w:rPr>
        <w:t>联系电话：</w:t>
      </w:r>
      <w:r>
        <w:rPr>
          <w:rFonts w:hint="eastAsia"/>
        </w:rPr>
        <w:t>021-22122888</w:t>
      </w:r>
    </w:p>
    <w:p w:rsidR="00375192" w:rsidRDefault="00375192" w:rsidP="00375192">
      <w:pPr>
        <w:spacing w:line="360" w:lineRule="auto"/>
        <w:ind w:firstLineChars="200" w:firstLine="420"/>
      </w:pPr>
      <w:r>
        <w:rPr>
          <w:rFonts w:hint="eastAsia"/>
        </w:rPr>
        <w:t>传真：</w:t>
      </w:r>
      <w:r>
        <w:rPr>
          <w:rFonts w:hint="eastAsia"/>
        </w:rPr>
        <w:t>021-62881889</w:t>
      </w:r>
    </w:p>
    <w:p w:rsidR="00375192" w:rsidRDefault="00375192" w:rsidP="00375192">
      <w:pPr>
        <w:spacing w:line="360" w:lineRule="auto"/>
        <w:ind w:firstLineChars="200" w:firstLine="420"/>
      </w:pPr>
      <w:r>
        <w:rPr>
          <w:rFonts w:hint="eastAsia"/>
        </w:rPr>
        <w:t>联系人：王国蓓</w:t>
      </w:r>
    </w:p>
    <w:p w:rsidR="00032317" w:rsidRPr="00C23015" w:rsidRDefault="00375192" w:rsidP="00F84478">
      <w:pPr>
        <w:spacing w:line="360" w:lineRule="auto"/>
        <w:ind w:firstLineChars="200" w:firstLine="420"/>
      </w:pPr>
      <w:r>
        <w:rPr>
          <w:rFonts w:hint="eastAsia"/>
        </w:rPr>
        <w:t>经办注册会计师：王国蓓、叶凯韵</w:t>
      </w:r>
    </w:p>
    <w:p w:rsidR="00B03EBB" w:rsidRDefault="00B03EBB" w:rsidP="00557BAA">
      <w:pPr>
        <w:spacing w:line="360" w:lineRule="auto"/>
      </w:pPr>
    </w:p>
    <w:p w:rsidR="00F64D41" w:rsidRPr="00C23015" w:rsidRDefault="00F64D41" w:rsidP="00557BAA">
      <w:pPr>
        <w:spacing w:line="360" w:lineRule="auto"/>
      </w:pPr>
    </w:p>
    <w:p w:rsidR="00A1207D" w:rsidRPr="00C23015" w:rsidRDefault="00A1207D" w:rsidP="00A475F5">
      <w:pPr>
        <w:ind w:firstLineChars="2900" w:firstLine="6090"/>
        <w:jc w:val="right"/>
      </w:pPr>
      <w:r w:rsidRPr="00C23015">
        <w:t>国泰基金管理有限公司</w:t>
      </w:r>
    </w:p>
    <w:p w:rsidR="00A1207D" w:rsidRPr="00C23015" w:rsidRDefault="00E67339" w:rsidP="00A475F5">
      <w:pPr>
        <w:spacing w:line="360" w:lineRule="auto"/>
        <w:jc w:val="right"/>
      </w:pPr>
      <w:r w:rsidRPr="00226E31">
        <w:rPr>
          <w:szCs w:val="21"/>
        </w:rPr>
        <w:t>202</w:t>
      </w:r>
      <w:r>
        <w:rPr>
          <w:szCs w:val="21"/>
        </w:rPr>
        <w:t>6</w:t>
      </w:r>
      <w:r w:rsidR="00F864BD" w:rsidRPr="00226E31">
        <w:rPr>
          <w:rFonts w:hint="eastAsia"/>
          <w:szCs w:val="21"/>
        </w:rPr>
        <w:t>年</w:t>
      </w:r>
      <w:r>
        <w:rPr>
          <w:szCs w:val="21"/>
        </w:rPr>
        <w:t>4</w:t>
      </w:r>
      <w:r w:rsidR="00A1207D" w:rsidRPr="00226E31">
        <w:rPr>
          <w:rFonts w:hint="eastAsia"/>
          <w:szCs w:val="21"/>
        </w:rPr>
        <w:t>月</w:t>
      </w:r>
      <w:r w:rsidR="003301A7">
        <w:rPr>
          <w:szCs w:val="21"/>
        </w:rPr>
        <w:t>23</w:t>
      </w:r>
      <w:r w:rsidR="00A1207D" w:rsidRPr="00226E31">
        <w:rPr>
          <w:rFonts w:hint="eastAsia"/>
          <w:szCs w:val="21"/>
        </w:rPr>
        <w:t>日</w:t>
      </w:r>
    </w:p>
    <w:sectPr w:rsidR="00A1207D" w:rsidRPr="00C23015" w:rsidSect="002011E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F92" w:rsidRDefault="00B07F92" w:rsidP="002011E5">
      <w:r>
        <w:separator/>
      </w:r>
    </w:p>
  </w:endnote>
  <w:endnote w:type="continuationSeparator" w:id="0">
    <w:p w:rsidR="00B07F92" w:rsidRDefault="00B07F92" w:rsidP="00201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113332"/>
      <w:docPartObj>
        <w:docPartGallery w:val="Page Numbers (Bottom of Page)"/>
        <w:docPartUnique/>
      </w:docPartObj>
    </w:sdtPr>
    <w:sdtContent>
      <w:p w:rsidR="00D54C25" w:rsidRDefault="00D05A79" w:rsidP="002011E5">
        <w:pPr>
          <w:pStyle w:val="a4"/>
          <w:jc w:val="center"/>
        </w:pPr>
        <w:r w:rsidRPr="00D05A79">
          <w:fldChar w:fldCharType="begin"/>
        </w:r>
        <w:r w:rsidR="00D54C25">
          <w:instrText>PAGE   \* MERGEFORMAT</w:instrText>
        </w:r>
        <w:r w:rsidRPr="00D05A79">
          <w:fldChar w:fldCharType="separate"/>
        </w:r>
        <w:r w:rsidR="00D86F9C" w:rsidRPr="00D86F9C">
          <w:rPr>
            <w:noProof/>
            <w:lang w:val="zh-CN"/>
          </w:rPr>
          <w:t>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F92" w:rsidRDefault="00B07F92" w:rsidP="002011E5">
      <w:r>
        <w:separator/>
      </w:r>
    </w:p>
  </w:footnote>
  <w:footnote w:type="continuationSeparator" w:id="0">
    <w:p w:rsidR="00B07F92" w:rsidRDefault="00B07F92" w:rsidP="00201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DC7"/>
    <w:rsid w:val="0000025A"/>
    <w:rsid w:val="00002CDE"/>
    <w:rsid w:val="00004D25"/>
    <w:rsid w:val="0000614D"/>
    <w:rsid w:val="0001232F"/>
    <w:rsid w:val="00014D60"/>
    <w:rsid w:val="0001567E"/>
    <w:rsid w:val="00023F8C"/>
    <w:rsid w:val="0002646E"/>
    <w:rsid w:val="0002658C"/>
    <w:rsid w:val="00026B06"/>
    <w:rsid w:val="0003056E"/>
    <w:rsid w:val="00031F17"/>
    <w:rsid w:val="00032317"/>
    <w:rsid w:val="00032E2F"/>
    <w:rsid w:val="00037317"/>
    <w:rsid w:val="00041FE4"/>
    <w:rsid w:val="00043E6A"/>
    <w:rsid w:val="000442D7"/>
    <w:rsid w:val="000500DC"/>
    <w:rsid w:val="000520E6"/>
    <w:rsid w:val="00056670"/>
    <w:rsid w:val="00063B9B"/>
    <w:rsid w:val="00063D35"/>
    <w:rsid w:val="00066123"/>
    <w:rsid w:val="00066D48"/>
    <w:rsid w:val="00066E68"/>
    <w:rsid w:val="00072CC3"/>
    <w:rsid w:val="000747C4"/>
    <w:rsid w:val="00074DD2"/>
    <w:rsid w:val="00075643"/>
    <w:rsid w:val="00077BE0"/>
    <w:rsid w:val="00081981"/>
    <w:rsid w:val="00081B9F"/>
    <w:rsid w:val="000826FA"/>
    <w:rsid w:val="00083BE4"/>
    <w:rsid w:val="00087946"/>
    <w:rsid w:val="00092225"/>
    <w:rsid w:val="0009585B"/>
    <w:rsid w:val="0009675A"/>
    <w:rsid w:val="000974CB"/>
    <w:rsid w:val="00097C8E"/>
    <w:rsid w:val="00097D42"/>
    <w:rsid w:val="000A26E9"/>
    <w:rsid w:val="000A768F"/>
    <w:rsid w:val="000B468D"/>
    <w:rsid w:val="000B618A"/>
    <w:rsid w:val="000B6238"/>
    <w:rsid w:val="000C059D"/>
    <w:rsid w:val="000C27AF"/>
    <w:rsid w:val="000C3E4F"/>
    <w:rsid w:val="000C6C66"/>
    <w:rsid w:val="000D3354"/>
    <w:rsid w:val="000E107A"/>
    <w:rsid w:val="000E3AB7"/>
    <w:rsid w:val="000E58A3"/>
    <w:rsid w:val="000F027D"/>
    <w:rsid w:val="000F3CF0"/>
    <w:rsid w:val="000F5985"/>
    <w:rsid w:val="000F5A2E"/>
    <w:rsid w:val="000F5CB4"/>
    <w:rsid w:val="0010082A"/>
    <w:rsid w:val="00102D36"/>
    <w:rsid w:val="00105158"/>
    <w:rsid w:val="001118C0"/>
    <w:rsid w:val="001124CF"/>
    <w:rsid w:val="00112F56"/>
    <w:rsid w:val="00114DF2"/>
    <w:rsid w:val="00115A65"/>
    <w:rsid w:val="00115CA1"/>
    <w:rsid w:val="0012128A"/>
    <w:rsid w:val="00121EA7"/>
    <w:rsid w:val="00121F4B"/>
    <w:rsid w:val="00123988"/>
    <w:rsid w:val="00123F62"/>
    <w:rsid w:val="00127E55"/>
    <w:rsid w:val="00133336"/>
    <w:rsid w:val="00133440"/>
    <w:rsid w:val="001410B1"/>
    <w:rsid w:val="001418BD"/>
    <w:rsid w:val="00141B62"/>
    <w:rsid w:val="00141F8B"/>
    <w:rsid w:val="0014283B"/>
    <w:rsid w:val="00152ED6"/>
    <w:rsid w:val="001568D0"/>
    <w:rsid w:val="00157A1A"/>
    <w:rsid w:val="001603D1"/>
    <w:rsid w:val="001608ED"/>
    <w:rsid w:val="00163F0D"/>
    <w:rsid w:val="00167070"/>
    <w:rsid w:val="00170084"/>
    <w:rsid w:val="00170327"/>
    <w:rsid w:val="00170EBF"/>
    <w:rsid w:val="00171977"/>
    <w:rsid w:val="00172481"/>
    <w:rsid w:val="001732A4"/>
    <w:rsid w:val="0018374F"/>
    <w:rsid w:val="00183EDC"/>
    <w:rsid w:val="00184414"/>
    <w:rsid w:val="00186C10"/>
    <w:rsid w:val="0018731D"/>
    <w:rsid w:val="00187D0C"/>
    <w:rsid w:val="001912EF"/>
    <w:rsid w:val="001965E5"/>
    <w:rsid w:val="001A1204"/>
    <w:rsid w:val="001A182A"/>
    <w:rsid w:val="001A4A2F"/>
    <w:rsid w:val="001A7B9E"/>
    <w:rsid w:val="001A7D87"/>
    <w:rsid w:val="001B0853"/>
    <w:rsid w:val="001B0D51"/>
    <w:rsid w:val="001B3A6D"/>
    <w:rsid w:val="001B5B01"/>
    <w:rsid w:val="001B66DE"/>
    <w:rsid w:val="001C146F"/>
    <w:rsid w:val="001C2CE1"/>
    <w:rsid w:val="001C5EE3"/>
    <w:rsid w:val="001C6ACB"/>
    <w:rsid w:val="001D0FF1"/>
    <w:rsid w:val="001D456B"/>
    <w:rsid w:val="001D5D28"/>
    <w:rsid w:val="001D6777"/>
    <w:rsid w:val="001D6B31"/>
    <w:rsid w:val="001E1AC0"/>
    <w:rsid w:val="001E3437"/>
    <w:rsid w:val="001E4927"/>
    <w:rsid w:val="001E6052"/>
    <w:rsid w:val="001E6996"/>
    <w:rsid w:val="001E6DF0"/>
    <w:rsid w:val="001F15E5"/>
    <w:rsid w:val="001F7901"/>
    <w:rsid w:val="002008D1"/>
    <w:rsid w:val="00200F27"/>
    <w:rsid w:val="002011E5"/>
    <w:rsid w:val="00206359"/>
    <w:rsid w:val="002069C8"/>
    <w:rsid w:val="00210D7B"/>
    <w:rsid w:val="002116D2"/>
    <w:rsid w:val="002133AC"/>
    <w:rsid w:val="00215019"/>
    <w:rsid w:val="00216F38"/>
    <w:rsid w:val="0021745A"/>
    <w:rsid w:val="00224D73"/>
    <w:rsid w:val="0022639C"/>
    <w:rsid w:val="0022678C"/>
    <w:rsid w:val="00226E31"/>
    <w:rsid w:val="00227CCC"/>
    <w:rsid w:val="00230857"/>
    <w:rsid w:val="00234601"/>
    <w:rsid w:val="00234B19"/>
    <w:rsid w:val="00235783"/>
    <w:rsid w:val="0023791D"/>
    <w:rsid w:val="002405B0"/>
    <w:rsid w:val="00247808"/>
    <w:rsid w:val="002516DC"/>
    <w:rsid w:val="00253DC7"/>
    <w:rsid w:val="002540BF"/>
    <w:rsid w:val="002609F6"/>
    <w:rsid w:val="00262CEC"/>
    <w:rsid w:val="00264D05"/>
    <w:rsid w:val="00265C01"/>
    <w:rsid w:val="00270CE2"/>
    <w:rsid w:val="00274B19"/>
    <w:rsid w:val="00274ED1"/>
    <w:rsid w:val="00282EB5"/>
    <w:rsid w:val="00286AF9"/>
    <w:rsid w:val="00291C49"/>
    <w:rsid w:val="00293278"/>
    <w:rsid w:val="002A2BB8"/>
    <w:rsid w:val="002A2E83"/>
    <w:rsid w:val="002A43AF"/>
    <w:rsid w:val="002A46FA"/>
    <w:rsid w:val="002A589A"/>
    <w:rsid w:val="002B39E6"/>
    <w:rsid w:val="002B6966"/>
    <w:rsid w:val="002C086C"/>
    <w:rsid w:val="002C4AA2"/>
    <w:rsid w:val="002C67CE"/>
    <w:rsid w:val="002C72B7"/>
    <w:rsid w:val="002D1840"/>
    <w:rsid w:val="002D3264"/>
    <w:rsid w:val="002D579D"/>
    <w:rsid w:val="002D673D"/>
    <w:rsid w:val="002E0915"/>
    <w:rsid w:val="002E1C54"/>
    <w:rsid w:val="002E3BCB"/>
    <w:rsid w:val="002F3563"/>
    <w:rsid w:val="002F4203"/>
    <w:rsid w:val="00300D88"/>
    <w:rsid w:val="003011C6"/>
    <w:rsid w:val="00301E5B"/>
    <w:rsid w:val="00301FE4"/>
    <w:rsid w:val="0030462A"/>
    <w:rsid w:val="00306FB6"/>
    <w:rsid w:val="0031246B"/>
    <w:rsid w:val="003154D1"/>
    <w:rsid w:val="00320B1D"/>
    <w:rsid w:val="00323000"/>
    <w:rsid w:val="003236FA"/>
    <w:rsid w:val="003245A8"/>
    <w:rsid w:val="0032517D"/>
    <w:rsid w:val="00327398"/>
    <w:rsid w:val="00327954"/>
    <w:rsid w:val="003301A7"/>
    <w:rsid w:val="00332090"/>
    <w:rsid w:val="00332E73"/>
    <w:rsid w:val="003345BA"/>
    <w:rsid w:val="00341420"/>
    <w:rsid w:val="00341A71"/>
    <w:rsid w:val="00344A62"/>
    <w:rsid w:val="00350125"/>
    <w:rsid w:val="00350A28"/>
    <w:rsid w:val="003524EC"/>
    <w:rsid w:val="00353A8E"/>
    <w:rsid w:val="00356329"/>
    <w:rsid w:val="00361976"/>
    <w:rsid w:val="00363AA1"/>
    <w:rsid w:val="00363D0D"/>
    <w:rsid w:val="00367130"/>
    <w:rsid w:val="00370CF4"/>
    <w:rsid w:val="00375192"/>
    <w:rsid w:val="003763CE"/>
    <w:rsid w:val="00376C99"/>
    <w:rsid w:val="00380FF8"/>
    <w:rsid w:val="00386B01"/>
    <w:rsid w:val="00387870"/>
    <w:rsid w:val="003935C4"/>
    <w:rsid w:val="00393BA3"/>
    <w:rsid w:val="00394916"/>
    <w:rsid w:val="003952E5"/>
    <w:rsid w:val="0039646D"/>
    <w:rsid w:val="003A1C00"/>
    <w:rsid w:val="003A240A"/>
    <w:rsid w:val="003A3FC5"/>
    <w:rsid w:val="003A7DA3"/>
    <w:rsid w:val="003A7F0F"/>
    <w:rsid w:val="003B0CFB"/>
    <w:rsid w:val="003B16E1"/>
    <w:rsid w:val="003B3D4E"/>
    <w:rsid w:val="003C0EE9"/>
    <w:rsid w:val="003C0F6D"/>
    <w:rsid w:val="003C62FD"/>
    <w:rsid w:val="003D0C7C"/>
    <w:rsid w:val="003D17B0"/>
    <w:rsid w:val="003D3F65"/>
    <w:rsid w:val="003D4603"/>
    <w:rsid w:val="003D57C7"/>
    <w:rsid w:val="003D7449"/>
    <w:rsid w:val="003D75C0"/>
    <w:rsid w:val="003D7FB3"/>
    <w:rsid w:val="003E0FF5"/>
    <w:rsid w:val="003E18BB"/>
    <w:rsid w:val="003E563F"/>
    <w:rsid w:val="003F274B"/>
    <w:rsid w:val="003F6A7A"/>
    <w:rsid w:val="00400081"/>
    <w:rsid w:val="00402505"/>
    <w:rsid w:val="00405028"/>
    <w:rsid w:val="00407D50"/>
    <w:rsid w:val="004120E6"/>
    <w:rsid w:val="0041624C"/>
    <w:rsid w:val="00430C87"/>
    <w:rsid w:val="00431CB8"/>
    <w:rsid w:val="004322CF"/>
    <w:rsid w:val="00434089"/>
    <w:rsid w:val="00437339"/>
    <w:rsid w:val="004440D0"/>
    <w:rsid w:val="004464F4"/>
    <w:rsid w:val="00446E57"/>
    <w:rsid w:val="00447EB1"/>
    <w:rsid w:val="00451B06"/>
    <w:rsid w:val="00451FB7"/>
    <w:rsid w:val="00455184"/>
    <w:rsid w:val="004556BC"/>
    <w:rsid w:val="00455B8C"/>
    <w:rsid w:val="00462396"/>
    <w:rsid w:val="004625D4"/>
    <w:rsid w:val="00471704"/>
    <w:rsid w:val="00474E39"/>
    <w:rsid w:val="00475DD0"/>
    <w:rsid w:val="00475FDF"/>
    <w:rsid w:val="004878BD"/>
    <w:rsid w:val="0049200B"/>
    <w:rsid w:val="00497636"/>
    <w:rsid w:val="004A0F54"/>
    <w:rsid w:val="004A1B75"/>
    <w:rsid w:val="004A49BC"/>
    <w:rsid w:val="004A571B"/>
    <w:rsid w:val="004C5249"/>
    <w:rsid w:val="004C6DE6"/>
    <w:rsid w:val="004C70BF"/>
    <w:rsid w:val="004D0D37"/>
    <w:rsid w:val="004D1947"/>
    <w:rsid w:val="004D512A"/>
    <w:rsid w:val="004D6899"/>
    <w:rsid w:val="004D6F15"/>
    <w:rsid w:val="004E47DB"/>
    <w:rsid w:val="004E5256"/>
    <w:rsid w:val="004E5D24"/>
    <w:rsid w:val="004E5FBB"/>
    <w:rsid w:val="004E78F8"/>
    <w:rsid w:val="004E7BFE"/>
    <w:rsid w:val="004F083A"/>
    <w:rsid w:val="004F45A5"/>
    <w:rsid w:val="004F4DFE"/>
    <w:rsid w:val="00500D33"/>
    <w:rsid w:val="005038CD"/>
    <w:rsid w:val="0050496E"/>
    <w:rsid w:val="005057BC"/>
    <w:rsid w:val="005061D7"/>
    <w:rsid w:val="005072F7"/>
    <w:rsid w:val="00512454"/>
    <w:rsid w:val="00514D7C"/>
    <w:rsid w:val="00515296"/>
    <w:rsid w:val="0052287A"/>
    <w:rsid w:val="00523A29"/>
    <w:rsid w:val="005259A2"/>
    <w:rsid w:val="00527B92"/>
    <w:rsid w:val="00533919"/>
    <w:rsid w:val="005408D4"/>
    <w:rsid w:val="005441DF"/>
    <w:rsid w:val="00546E48"/>
    <w:rsid w:val="005521EC"/>
    <w:rsid w:val="00552B67"/>
    <w:rsid w:val="005535A0"/>
    <w:rsid w:val="00554BB7"/>
    <w:rsid w:val="005573C3"/>
    <w:rsid w:val="005577F7"/>
    <w:rsid w:val="00557BAA"/>
    <w:rsid w:val="00562887"/>
    <w:rsid w:val="00565E8A"/>
    <w:rsid w:val="005702BC"/>
    <w:rsid w:val="005723AD"/>
    <w:rsid w:val="00572A39"/>
    <w:rsid w:val="00573199"/>
    <w:rsid w:val="00580067"/>
    <w:rsid w:val="005825B4"/>
    <w:rsid w:val="00582DEC"/>
    <w:rsid w:val="00583C5D"/>
    <w:rsid w:val="00586883"/>
    <w:rsid w:val="00591570"/>
    <w:rsid w:val="00592702"/>
    <w:rsid w:val="005948A8"/>
    <w:rsid w:val="005A036E"/>
    <w:rsid w:val="005A05EF"/>
    <w:rsid w:val="005A1110"/>
    <w:rsid w:val="005A1362"/>
    <w:rsid w:val="005A7107"/>
    <w:rsid w:val="005A7F98"/>
    <w:rsid w:val="005B1F29"/>
    <w:rsid w:val="005B310A"/>
    <w:rsid w:val="005B3654"/>
    <w:rsid w:val="005B63CD"/>
    <w:rsid w:val="005C6959"/>
    <w:rsid w:val="005D3496"/>
    <w:rsid w:val="005D36A9"/>
    <w:rsid w:val="005D3D8E"/>
    <w:rsid w:val="005D52FD"/>
    <w:rsid w:val="005D56C2"/>
    <w:rsid w:val="005D64D0"/>
    <w:rsid w:val="005E4B49"/>
    <w:rsid w:val="005E710E"/>
    <w:rsid w:val="005F076C"/>
    <w:rsid w:val="00601DF9"/>
    <w:rsid w:val="006033B0"/>
    <w:rsid w:val="00610F5C"/>
    <w:rsid w:val="00613B38"/>
    <w:rsid w:val="00614EC6"/>
    <w:rsid w:val="006169A6"/>
    <w:rsid w:val="006174C7"/>
    <w:rsid w:val="00623408"/>
    <w:rsid w:val="0063205B"/>
    <w:rsid w:val="00632B93"/>
    <w:rsid w:val="00632E1D"/>
    <w:rsid w:val="00641C0F"/>
    <w:rsid w:val="00646FC6"/>
    <w:rsid w:val="00647536"/>
    <w:rsid w:val="00647DEC"/>
    <w:rsid w:val="00652F10"/>
    <w:rsid w:val="00652F97"/>
    <w:rsid w:val="00654EFC"/>
    <w:rsid w:val="0066037D"/>
    <w:rsid w:val="00661B8D"/>
    <w:rsid w:val="00661C55"/>
    <w:rsid w:val="00662B10"/>
    <w:rsid w:val="006651BA"/>
    <w:rsid w:val="0066549A"/>
    <w:rsid w:val="0066577C"/>
    <w:rsid w:val="006665BD"/>
    <w:rsid w:val="00666AA3"/>
    <w:rsid w:val="00666E97"/>
    <w:rsid w:val="00667C0F"/>
    <w:rsid w:val="006706E6"/>
    <w:rsid w:val="00686855"/>
    <w:rsid w:val="00691D9B"/>
    <w:rsid w:val="00693558"/>
    <w:rsid w:val="0069484E"/>
    <w:rsid w:val="0069645C"/>
    <w:rsid w:val="00697D70"/>
    <w:rsid w:val="006A20C9"/>
    <w:rsid w:val="006A3157"/>
    <w:rsid w:val="006B021C"/>
    <w:rsid w:val="006B025E"/>
    <w:rsid w:val="006B3EF5"/>
    <w:rsid w:val="006B4432"/>
    <w:rsid w:val="006C0FF9"/>
    <w:rsid w:val="006C2E77"/>
    <w:rsid w:val="006C3A41"/>
    <w:rsid w:val="006C4018"/>
    <w:rsid w:val="006C6C7C"/>
    <w:rsid w:val="006C7616"/>
    <w:rsid w:val="006D0685"/>
    <w:rsid w:val="006D29F5"/>
    <w:rsid w:val="006D3338"/>
    <w:rsid w:val="006D5094"/>
    <w:rsid w:val="006D68E1"/>
    <w:rsid w:val="006E18EA"/>
    <w:rsid w:val="006E1D08"/>
    <w:rsid w:val="006E2333"/>
    <w:rsid w:val="006E38AC"/>
    <w:rsid w:val="006E53F1"/>
    <w:rsid w:val="006F638F"/>
    <w:rsid w:val="006F7E8F"/>
    <w:rsid w:val="007029C2"/>
    <w:rsid w:val="00703CB0"/>
    <w:rsid w:val="00704699"/>
    <w:rsid w:val="00706234"/>
    <w:rsid w:val="00706E33"/>
    <w:rsid w:val="0070791A"/>
    <w:rsid w:val="00707AA7"/>
    <w:rsid w:val="007106CC"/>
    <w:rsid w:val="00712D6F"/>
    <w:rsid w:val="00713037"/>
    <w:rsid w:val="0071327B"/>
    <w:rsid w:val="00722FFB"/>
    <w:rsid w:val="00731C27"/>
    <w:rsid w:val="0073459B"/>
    <w:rsid w:val="00734DEF"/>
    <w:rsid w:val="007375E5"/>
    <w:rsid w:val="007435B9"/>
    <w:rsid w:val="00746D93"/>
    <w:rsid w:val="00751422"/>
    <w:rsid w:val="00754453"/>
    <w:rsid w:val="0075554C"/>
    <w:rsid w:val="00766503"/>
    <w:rsid w:val="007667EE"/>
    <w:rsid w:val="00767931"/>
    <w:rsid w:val="0077388F"/>
    <w:rsid w:val="0077638B"/>
    <w:rsid w:val="00781482"/>
    <w:rsid w:val="00783CD1"/>
    <w:rsid w:val="007845C7"/>
    <w:rsid w:val="007915A5"/>
    <w:rsid w:val="00792559"/>
    <w:rsid w:val="00796417"/>
    <w:rsid w:val="007A1DCC"/>
    <w:rsid w:val="007A1EEA"/>
    <w:rsid w:val="007A4473"/>
    <w:rsid w:val="007A6909"/>
    <w:rsid w:val="007A6BE5"/>
    <w:rsid w:val="007B0957"/>
    <w:rsid w:val="007B0E4E"/>
    <w:rsid w:val="007B2AA7"/>
    <w:rsid w:val="007B3013"/>
    <w:rsid w:val="007B6959"/>
    <w:rsid w:val="007B7C39"/>
    <w:rsid w:val="007C039D"/>
    <w:rsid w:val="007C0420"/>
    <w:rsid w:val="007C21AE"/>
    <w:rsid w:val="007C5B37"/>
    <w:rsid w:val="007C6114"/>
    <w:rsid w:val="007D0A8B"/>
    <w:rsid w:val="007D34CC"/>
    <w:rsid w:val="007D3EFB"/>
    <w:rsid w:val="007D7256"/>
    <w:rsid w:val="007E1AA0"/>
    <w:rsid w:val="007E1D97"/>
    <w:rsid w:val="007E2918"/>
    <w:rsid w:val="007E2D24"/>
    <w:rsid w:val="007E301E"/>
    <w:rsid w:val="007E42BD"/>
    <w:rsid w:val="007E4C47"/>
    <w:rsid w:val="007E5507"/>
    <w:rsid w:val="007F03B0"/>
    <w:rsid w:val="007F59A2"/>
    <w:rsid w:val="0080251D"/>
    <w:rsid w:val="0080269E"/>
    <w:rsid w:val="00805C06"/>
    <w:rsid w:val="00806AB8"/>
    <w:rsid w:val="0081487C"/>
    <w:rsid w:val="008212E2"/>
    <w:rsid w:val="00821303"/>
    <w:rsid w:val="00821C3B"/>
    <w:rsid w:val="00827120"/>
    <w:rsid w:val="008312ED"/>
    <w:rsid w:val="008334B1"/>
    <w:rsid w:val="0083422D"/>
    <w:rsid w:val="00835CA3"/>
    <w:rsid w:val="00835D82"/>
    <w:rsid w:val="00836EFC"/>
    <w:rsid w:val="00837F7F"/>
    <w:rsid w:val="00841282"/>
    <w:rsid w:val="008427D3"/>
    <w:rsid w:val="008428FE"/>
    <w:rsid w:val="00843A50"/>
    <w:rsid w:val="008457EB"/>
    <w:rsid w:val="0085024B"/>
    <w:rsid w:val="00851E67"/>
    <w:rsid w:val="0085268E"/>
    <w:rsid w:val="00853AD0"/>
    <w:rsid w:val="00854107"/>
    <w:rsid w:val="00854221"/>
    <w:rsid w:val="008575C4"/>
    <w:rsid w:val="00857C09"/>
    <w:rsid w:val="0086125F"/>
    <w:rsid w:val="00861708"/>
    <w:rsid w:val="00861825"/>
    <w:rsid w:val="00865923"/>
    <w:rsid w:val="008747E4"/>
    <w:rsid w:val="00875531"/>
    <w:rsid w:val="00875EEF"/>
    <w:rsid w:val="00876F80"/>
    <w:rsid w:val="00880626"/>
    <w:rsid w:val="00881902"/>
    <w:rsid w:val="00881A3D"/>
    <w:rsid w:val="008855CF"/>
    <w:rsid w:val="00885603"/>
    <w:rsid w:val="00890850"/>
    <w:rsid w:val="00891241"/>
    <w:rsid w:val="00895F0E"/>
    <w:rsid w:val="00896AB0"/>
    <w:rsid w:val="0089734F"/>
    <w:rsid w:val="008A0DC6"/>
    <w:rsid w:val="008A4E6D"/>
    <w:rsid w:val="008A64C4"/>
    <w:rsid w:val="008A7F87"/>
    <w:rsid w:val="008B392D"/>
    <w:rsid w:val="008C2359"/>
    <w:rsid w:val="008C4CAA"/>
    <w:rsid w:val="008D5DA4"/>
    <w:rsid w:val="008D73B7"/>
    <w:rsid w:val="008D7B94"/>
    <w:rsid w:val="008E0243"/>
    <w:rsid w:val="008E09F2"/>
    <w:rsid w:val="008E363B"/>
    <w:rsid w:val="008E43BB"/>
    <w:rsid w:val="008F25FC"/>
    <w:rsid w:val="008F7594"/>
    <w:rsid w:val="00900E90"/>
    <w:rsid w:val="00903DED"/>
    <w:rsid w:val="009047C8"/>
    <w:rsid w:val="00914B17"/>
    <w:rsid w:val="009212BD"/>
    <w:rsid w:val="00931F8E"/>
    <w:rsid w:val="0093383B"/>
    <w:rsid w:val="009343D2"/>
    <w:rsid w:val="00935CB6"/>
    <w:rsid w:val="0093787F"/>
    <w:rsid w:val="00937D34"/>
    <w:rsid w:val="00937F00"/>
    <w:rsid w:val="00942945"/>
    <w:rsid w:val="00943D0A"/>
    <w:rsid w:val="009451C9"/>
    <w:rsid w:val="00945B29"/>
    <w:rsid w:val="00947B50"/>
    <w:rsid w:val="00947C99"/>
    <w:rsid w:val="00960F41"/>
    <w:rsid w:val="0096637D"/>
    <w:rsid w:val="00966B75"/>
    <w:rsid w:val="00967689"/>
    <w:rsid w:val="00972E08"/>
    <w:rsid w:val="00975EF0"/>
    <w:rsid w:val="009763FC"/>
    <w:rsid w:val="009764FB"/>
    <w:rsid w:val="0097723C"/>
    <w:rsid w:val="00981549"/>
    <w:rsid w:val="0098568B"/>
    <w:rsid w:val="00985D4E"/>
    <w:rsid w:val="00987A11"/>
    <w:rsid w:val="0099008E"/>
    <w:rsid w:val="009924BE"/>
    <w:rsid w:val="00992835"/>
    <w:rsid w:val="009B3057"/>
    <w:rsid w:val="009B5BAB"/>
    <w:rsid w:val="009B6086"/>
    <w:rsid w:val="009C2F27"/>
    <w:rsid w:val="009C3B25"/>
    <w:rsid w:val="009C6EF9"/>
    <w:rsid w:val="009D029B"/>
    <w:rsid w:val="009D2153"/>
    <w:rsid w:val="009D2F78"/>
    <w:rsid w:val="009D5DEF"/>
    <w:rsid w:val="009D6332"/>
    <w:rsid w:val="009E26A8"/>
    <w:rsid w:val="009F21C0"/>
    <w:rsid w:val="009F2B63"/>
    <w:rsid w:val="009F2DFD"/>
    <w:rsid w:val="009F596B"/>
    <w:rsid w:val="009F63B7"/>
    <w:rsid w:val="009F7499"/>
    <w:rsid w:val="00A05910"/>
    <w:rsid w:val="00A07C0B"/>
    <w:rsid w:val="00A1207D"/>
    <w:rsid w:val="00A160FD"/>
    <w:rsid w:val="00A16F34"/>
    <w:rsid w:val="00A228E0"/>
    <w:rsid w:val="00A22CB4"/>
    <w:rsid w:val="00A24430"/>
    <w:rsid w:val="00A2512F"/>
    <w:rsid w:val="00A25F96"/>
    <w:rsid w:val="00A300A5"/>
    <w:rsid w:val="00A32458"/>
    <w:rsid w:val="00A36774"/>
    <w:rsid w:val="00A376BD"/>
    <w:rsid w:val="00A4198C"/>
    <w:rsid w:val="00A41BD2"/>
    <w:rsid w:val="00A42598"/>
    <w:rsid w:val="00A43D90"/>
    <w:rsid w:val="00A475F5"/>
    <w:rsid w:val="00A4776B"/>
    <w:rsid w:val="00A47C72"/>
    <w:rsid w:val="00A50C4B"/>
    <w:rsid w:val="00A53A41"/>
    <w:rsid w:val="00A54C15"/>
    <w:rsid w:val="00A55363"/>
    <w:rsid w:val="00A57AB3"/>
    <w:rsid w:val="00A631F3"/>
    <w:rsid w:val="00A634A6"/>
    <w:rsid w:val="00A63B45"/>
    <w:rsid w:val="00A64425"/>
    <w:rsid w:val="00A6447E"/>
    <w:rsid w:val="00A658DA"/>
    <w:rsid w:val="00A66803"/>
    <w:rsid w:val="00A70BDE"/>
    <w:rsid w:val="00A70C0A"/>
    <w:rsid w:val="00A71ED9"/>
    <w:rsid w:val="00A743BA"/>
    <w:rsid w:val="00A76328"/>
    <w:rsid w:val="00A765D8"/>
    <w:rsid w:val="00A90521"/>
    <w:rsid w:val="00A90AE4"/>
    <w:rsid w:val="00A9527A"/>
    <w:rsid w:val="00A96F5C"/>
    <w:rsid w:val="00A97D46"/>
    <w:rsid w:val="00AA017C"/>
    <w:rsid w:val="00AA1729"/>
    <w:rsid w:val="00AB2962"/>
    <w:rsid w:val="00AB575C"/>
    <w:rsid w:val="00AC16D5"/>
    <w:rsid w:val="00AC1B13"/>
    <w:rsid w:val="00AC3407"/>
    <w:rsid w:val="00AD1663"/>
    <w:rsid w:val="00AD3D20"/>
    <w:rsid w:val="00AD46E2"/>
    <w:rsid w:val="00AE14C9"/>
    <w:rsid w:val="00AE3F10"/>
    <w:rsid w:val="00AE3FB0"/>
    <w:rsid w:val="00B016FF"/>
    <w:rsid w:val="00B03EBB"/>
    <w:rsid w:val="00B07F92"/>
    <w:rsid w:val="00B110E7"/>
    <w:rsid w:val="00B1162C"/>
    <w:rsid w:val="00B14572"/>
    <w:rsid w:val="00B15071"/>
    <w:rsid w:val="00B25598"/>
    <w:rsid w:val="00B41588"/>
    <w:rsid w:val="00B41594"/>
    <w:rsid w:val="00B439DB"/>
    <w:rsid w:val="00B43B8E"/>
    <w:rsid w:val="00B53E18"/>
    <w:rsid w:val="00B54ED9"/>
    <w:rsid w:val="00B55425"/>
    <w:rsid w:val="00B577F5"/>
    <w:rsid w:val="00B60C51"/>
    <w:rsid w:val="00B635B4"/>
    <w:rsid w:val="00B6438F"/>
    <w:rsid w:val="00B7306F"/>
    <w:rsid w:val="00B732CD"/>
    <w:rsid w:val="00B75C62"/>
    <w:rsid w:val="00B75C7D"/>
    <w:rsid w:val="00B7681E"/>
    <w:rsid w:val="00B805D2"/>
    <w:rsid w:val="00B80AC0"/>
    <w:rsid w:val="00B87540"/>
    <w:rsid w:val="00B91F7F"/>
    <w:rsid w:val="00B92EA6"/>
    <w:rsid w:val="00B93404"/>
    <w:rsid w:val="00B94BC5"/>
    <w:rsid w:val="00B9592C"/>
    <w:rsid w:val="00B969A2"/>
    <w:rsid w:val="00BA05A5"/>
    <w:rsid w:val="00BA447D"/>
    <w:rsid w:val="00BA47C3"/>
    <w:rsid w:val="00BA49CD"/>
    <w:rsid w:val="00BA66C6"/>
    <w:rsid w:val="00BA7256"/>
    <w:rsid w:val="00BA7BAF"/>
    <w:rsid w:val="00BB4E3E"/>
    <w:rsid w:val="00BB725B"/>
    <w:rsid w:val="00BC1B7E"/>
    <w:rsid w:val="00BC6730"/>
    <w:rsid w:val="00BC7562"/>
    <w:rsid w:val="00BD076D"/>
    <w:rsid w:val="00BD0C60"/>
    <w:rsid w:val="00BD1C65"/>
    <w:rsid w:val="00BD1DB1"/>
    <w:rsid w:val="00BD3DDF"/>
    <w:rsid w:val="00BD4694"/>
    <w:rsid w:val="00BE36BB"/>
    <w:rsid w:val="00BE467A"/>
    <w:rsid w:val="00BE65AC"/>
    <w:rsid w:val="00BE69A1"/>
    <w:rsid w:val="00BE7FA9"/>
    <w:rsid w:val="00BF0C4B"/>
    <w:rsid w:val="00BF1FCA"/>
    <w:rsid w:val="00BF28FE"/>
    <w:rsid w:val="00BF773A"/>
    <w:rsid w:val="00BF797C"/>
    <w:rsid w:val="00C003F8"/>
    <w:rsid w:val="00C04B69"/>
    <w:rsid w:val="00C0716A"/>
    <w:rsid w:val="00C10757"/>
    <w:rsid w:val="00C11F75"/>
    <w:rsid w:val="00C12BAC"/>
    <w:rsid w:val="00C13CF6"/>
    <w:rsid w:val="00C16B7F"/>
    <w:rsid w:val="00C23015"/>
    <w:rsid w:val="00C26042"/>
    <w:rsid w:val="00C27388"/>
    <w:rsid w:val="00C32787"/>
    <w:rsid w:val="00C3671B"/>
    <w:rsid w:val="00C414A0"/>
    <w:rsid w:val="00C45B53"/>
    <w:rsid w:val="00C50090"/>
    <w:rsid w:val="00C57289"/>
    <w:rsid w:val="00C64271"/>
    <w:rsid w:val="00C64778"/>
    <w:rsid w:val="00C6691D"/>
    <w:rsid w:val="00C66D36"/>
    <w:rsid w:val="00C7196A"/>
    <w:rsid w:val="00C7208B"/>
    <w:rsid w:val="00C754C8"/>
    <w:rsid w:val="00C80ADD"/>
    <w:rsid w:val="00C82C01"/>
    <w:rsid w:val="00C8497B"/>
    <w:rsid w:val="00C85185"/>
    <w:rsid w:val="00C8646F"/>
    <w:rsid w:val="00C86A16"/>
    <w:rsid w:val="00C918DB"/>
    <w:rsid w:val="00C93242"/>
    <w:rsid w:val="00C966CD"/>
    <w:rsid w:val="00C96723"/>
    <w:rsid w:val="00C97566"/>
    <w:rsid w:val="00CA5A58"/>
    <w:rsid w:val="00CA7CA7"/>
    <w:rsid w:val="00CB26ED"/>
    <w:rsid w:val="00CB4FC0"/>
    <w:rsid w:val="00CB627C"/>
    <w:rsid w:val="00CB671C"/>
    <w:rsid w:val="00CC144A"/>
    <w:rsid w:val="00CC1820"/>
    <w:rsid w:val="00CD4CC4"/>
    <w:rsid w:val="00CD6085"/>
    <w:rsid w:val="00CD6E8D"/>
    <w:rsid w:val="00CE25A7"/>
    <w:rsid w:val="00CE3DBA"/>
    <w:rsid w:val="00CE6FC7"/>
    <w:rsid w:val="00CF23D1"/>
    <w:rsid w:val="00CF2BEB"/>
    <w:rsid w:val="00D00E6F"/>
    <w:rsid w:val="00D017ED"/>
    <w:rsid w:val="00D02BB2"/>
    <w:rsid w:val="00D03CE1"/>
    <w:rsid w:val="00D04AEE"/>
    <w:rsid w:val="00D05A79"/>
    <w:rsid w:val="00D12DEC"/>
    <w:rsid w:val="00D14BCC"/>
    <w:rsid w:val="00D14D4D"/>
    <w:rsid w:val="00D150B0"/>
    <w:rsid w:val="00D17A88"/>
    <w:rsid w:val="00D20954"/>
    <w:rsid w:val="00D22A0D"/>
    <w:rsid w:val="00D232B5"/>
    <w:rsid w:val="00D2572D"/>
    <w:rsid w:val="00D26BC6"/>
    <w:rsid w:val="00D305AB"/>
    <w:rsid w:val="00D30BB6"/>
    <w:rsid w:val="00D407ED"/>
    <w:rsid w:val="00D456A9"/>
    <w:rsid w:val="00D47C9C"/>
    <w:rsid w:val="00D50A7A"/>
    <w:rsid w:val="00D51057"/>
    <w:rsid w:val="00D5403D"/>
    <w:rsid w:val="00D546A3"/>
    <w:rsid w:val="00D54C25"/>
    <w:rsid w:val="00D57959"/>
    <w:rsid w:val="00D62927"/>
    <w:rsid w:val="00D6516A"/>
    <w:rsid w:val="00D74DBF"/>
    <w:rsid w:val="00D800F5"/>
    <w:rsid w:val="00D8293C"/>
    <w:rsid w:val="00D84BBB"/>
    <w:rsid w:val="00D85FD3"/>
    <w:rsid w:val="00D86F9C"/>
    <w:rsid w:val="00D8777A"/>
    <w:rsid w:val="00D93BEE"/>
    <w:rsid w:val="00D94074"/>
    <w:rsid w:val="00D97B56"/>
    <w:rsid w:val="00DA00D6"/>
    <w:rsid w:val="00DB28EA"/>
    <w:rsid w:val="00DB30AC"/>
    <w:rsid w:val="00DB3A5F"/>
    <w:rsid w:val="00DB42EA"/>
    <w:rsid w:val="00DB4851"/>
    <w:rsid w:val="00DB5998"/>
    <w:rsid w:val="00DB634C"/>
    <w:rsid w:val="00DC0FF1"/>
    <w:rsid w:val="00DD01FC"/>
    <w:rsid w:val="00DD7D1A"/>
    <w:rsid w:val="00DE3C11"/>
    <w:rsid w:val="00DE7DAA"/>
    <w:rsid w:val="00DF16C2"/>
    <w:rsid w:val="00DF40C1"/>
    <w:rsid w:val="00DF5FC0"/>
    <w:rsid w:val="00DF5FD2"/>
    <w:rsid w:val="00DF6A50"/>
    <w:rsid w:val="00DF733A"/>
    <w:rsid w:val="00E02644"/>
    <w:rsid w:val="00E06507"/>
    <w:rsid w:val="00E06EB4"/>
    <w:rsid w:val="00E07FA5"/>
    <w:rsid w:val="00E120AD"/>
    <w:rsid w:val="00E13829"/>
    <w:rsid w:val="00E15FAE"/>
    <w:rsid w:val="00E2280C"/>
    <w:rsid w:val="00E32D95"/>
    <w:rsid w:val="00E36547"/>
    <w:rsid w:val="00E36BF1"/>
    <w:rsid w:val="00E400C3"/>
    <w:rsid w:val="00E417F4"/>
    <w:rsid w:val="00E421A8"/>
    <w:rsid w:val="00E47724"/>
    <w:rsid w:val="00E502FF"/>
    <w:rsid w:val="00E53207"/>
    <w:rsid w:val="00E53312"/>
    <w:rsid w:val="00E5788B"/>
    <w:rsid w:val="00E609CC"/>
    <w:rsid w:val="00E629DD"/>
    <w:rsid w:val="00E642CC"/>
    <w:rsid w:val="00E67339"/>
    <w:rsid w:val="00E749A2"/>
    <w:rsid w:val="00E81333"/>
    <w:rsid w:val="00E82498"/>
    <w:rsid w:val="00E8518C"/>
    <w:rsid w:val="00E8645E"/>
    <w:rsid w:val="00E9043B"/>
    <w:rsid w:val="00E90D29"/>
    <w:rsid w:val="00E91BD3"/>
    <w:rsid w:val="00E94EB3"/>
    <w:rsid w:val="00E95E6A"/>
    <w:rsid w:val="00E95E6C"/>
    <w:rsid w:val="00EA2A07"/>
    <w:rsid w:val="00EA3133"/>
    <w:rsid w:val="00EA37D1"/>
    <w:rsid w:val="00EA758A"/>
    <w:rsid w:val="00EB2269"/>
    <w:rsid w:val="00EB521A"/>
    <w:rsid w:val="00EC0AE1"/>
    <w:rsid w:val="00EC3D94"/>
    <w:rsid w:val="00EC4323"/>
    <w:rsid w:val="00EC618A"/>
    <w:rsid w:val="00ED42D2"/>
    <w:rsid w:val="00ED570E"/>
    <w:rsid w:val="00EE0C38"/>
    <w:rsid w:val="00EE2C1B"/>
    <w:rsid w:val="00EE336B"/>
    <w:rsid w:val="00EE3392"/>
    <w:rsid w:val="00EE3AF2"/>
    <w:rsid w:val="00EE4506"/>
    <w:rsid w:val="00EE61F6"/>
    <w:rsid w:val="00EE750A"/>
    <w:rsid w:val="00EF2368"/>
    <w:rsid w:val="00F00ECB"/>
    <w:rsid w:val="00F0162D"/>
    <w:rsid w:val="00F07CDD"/>
    <w:rsid w:val="00F07FA9"/>
    <w:rsid w:val="00F10853"/>
    <w:rsid w:val="00F10B34"/>
    <w:rsid w:val="00F12042"/>
    <w:rsid w:val="00F154C4"/>
    <w:rsid w:val="00F20D1A"/>
    <w:rsid w:val="00F259CF"/>
    <w:rsid w:val="00F25AB3"/>
    <w:rsid w:val="00F300AE"/>
    <w:rsid w:val="00F3175A"/>
    <w:rsid w:val="00F35D1A"/>
    <w:rsid w:val="00F42924"/>
    <w:rsid w:val="00F4458D"/>
    <w:rsid w:val="00F506D0"/>
    <w:rsid w:val="00F54106"/>
    <w:rsid w:val="00F54A49"/>
    <w:rsid w:val="00F57351"/>
    <w:rsid w:val="00F600A1"/>
    <w:rsid w:val="00F61742"/>
    <w:rsid w:val="00F625C9"/>
    <w:rsid w:val="00F6429B"/>
    <w:rsid w:val="00F64D41"/>
    <w:rsid w:val="00F65D07"/>
    <w:rsid w:val="00F6666A"/>
    <w:rsid w:val="00F668D9"/>
    <w:rsid w:val="00F709F3"/>
    <w:rsid w:val="00F72607"/>
    <w:rsid w:val="00F746CC"/>
    <w:rsid w:val="00F804DB"/>
    <w:rsid w:val="00F81DA7"/>
    <w:rsid w:val="00F83D45"/>
    <w:rsid w:val="00F84478"/>
    <w:rsid w:val="00F85798"/>
    <w:rsid w:val="00F85F9F"/>
    <w:rsid w:val="00F864BD"/>
    <w:rsid w:val="00F8794C"/>
    <w:rsid w:val="00F9119A"/>
    <w:rsid w:val="00FA1C7A"/>
    <w:rsid w:val="00FA4B26"/>
    <w:rsid w:val="00FA4FB0"/>
    <w:rsid w:val="00FA640C"/>
    <w:rsid w:val="00FB192A"/>
    <w:rsid w:val="00FB2409"/>
    <w:rsid w:val="00FB4E08"/>
    <w:rsid w:val="00FB7E51"/>
    <w:rsid w:val="00FC2916"/>
    <w:rsid w:val="00FC3559"/>
    <w:rsid w:val="00FC40E7"/>
    <w:rsid w:val="00FC5020"/>
    <w:rsid w:val="00FC5CC5"/>
    <w:rsid w:val="00FD2BE6"/>
    <w:rsid w:val="00FD442E"/>
    <w:rsid w:val="00FE140F"/>
    <w:rsid w:val="00FE1D2F"/>
    <w:rsid w:val="00FE3020"/>
    <w:rsid w:val="00FE690E"/>
    <w:rsid w:val="00FF2543"/>
    <w:rsid w:val="00FF45CE"/>
    <w:rsid w:val="00FF492F"/>
    <w:rsid w:val="00FF5A02"/>
    <w:rsid w:val="00FF6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32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53DC7"/>
    <w:pPr>
      <w:keepNext/>
      <w:keepLines/>
      <w:spacing w:before="240" w:after="240" w:line="360" w:lineRule="auto"/>
      <w:jc w:val="center"/>
      <w:outlineLvl w:val="0"/>
    </w:pPr>
    <w:rPr>
      <w:rFonts w:cstheme="minorBid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3DC7"/>
    <w:rPr>
      <w:rFonts w:ascii="Times New Roman" w:eastAsia="宋体" w:hAnsi="Times New Roman"/>
      <w:b/>
      <w:bCs/>
      <w:kern w:val="44"/>
      <w:sz w:val="24"/>
      <w:szCs w:val="44"/>
    </w:rPr>
  </w:style>
  <w:style w:type="paragraph" w:styleId="a3">
    <w:name w:val="header"/>
    <w:basedOn w:val="a"/>
    <w:link w:val="Char"/>
    <w:uiPriority w:val="99"/>
    <w:unhideWhenUsed/>
    <w:rsid w:val="00201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1E5"/>
    <w:rPr>
      <w:rFonts w:ascii="Times New Roman" w:eastAsia="宋体" w:hAnsi="Times New Roman" w:cs="Times New Roman"/>
      <w:sz w:val="18"/>
      <w:szCs w:val="18"/>
    </w:rPr>
  </w:style>
  <w:style w:type="paragraph" w:styleId="a4">
    <w:name w:val="footer"/>
    <w:basedOn w:val="a"/>
    <w:link w:val="Char0"/>
    <w:uiPriority w:val="99"/>
    <w:unhideWhenUsed/>
    <w:rsid w:val="002011E5"/>
    <w:pPr>
      <w:tabs>
        <w:tab w:val="center" w:pos="4153"/>
        <w:tab w:val="right" w:pos="8306"/>
      </w:tabs>
      <w:snapToGrid w:val="0"/>
      <w:jc w:val="left"/>
    </w:pPr>
    <w:rPr>
      <w:sz w:val="18"/>
      <w:szCs w:val="18"/>
    </w:rPr>
  </w:style>
  <w:style w:type="character" w:customStyle="1" w:styleId="Char0">
    <w:name w:val="页脚 Char"/>
    <w:basedOn w:val="a0"/>
    <w:link w:val="a4"/>
    <w:uiPriority w:val="99"/>
    <w:rsid w:val="002011E5"/>
    <w:rPr>
      <w:rFonts w:ascii="Times New Roman" w:eastAsia="宋体" w:hAnsi="Times New Roman" w:cs="Times New Roman"/>
      <w:sz w:val="18"/>
      <w:szCs w:val="18"/>
    </w:rPr>
  </w:style>
  <w:style w:type="character" w:styleId="a5">
    <w:name w:val="Hyperlink"/>
    <w:basedOn w:val="a0"/>
    <w:uiPriority w:val="99"/>
    <w:unhideWhenUsed/>
    <w:rsid w:val="00380FF8"/>
    <w:rPr>
      <w:color w:val="0000FF" w:themeColor="hyperlink"/>
      <w:u w:val="single"/>
    </w:rPr>
  </w:style>
  <w:style w:type="character" w:styleId="a6">
    <w:name w:val="annotation reference"/>
    <w:basedOn w:val="a0"/>
    <w:unhideWhenUsed/>
    <w:rsid w:val="00380FF8"/>
    <w:rPr>
      <w:sz w:val="21"/>
      <w:szCs w:val="21"/>
    </w:rPr>
  </w:style>
  <w:style w:type="paragraph" w:styleId="a7">
    <w:name w:val="annotation text"/>
    <w:basedOn w:val="a"/>
    <w:link w:val="Char1"/>
    <w:unhideWhenUsed/>
    <w:rsid w:val="00380FF8"/>
    <w:pPr>
      <w:jc w:val="left"/>
    </w:pPr>
  </w:style>
  <w:style w:type="character" w:customStyle="1" w:styleId="Char1">
    <w:name w:val="批注文字 Char"/>
    <w:basedOn w:val="a0"/>
    <w:link w:val="a7"/>
    <w:uiPriority w:val="99"/>
    <w:semiHidden/>
    <w:rsid w:val="00380FF8"/>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380FF8"/>
    <w:rPr>
      <w:b/>
      <w:bCs/>
    </w:rPr>
  </w:style>
  <w:style w:type="character" w:customStyle="1" w:styleId="Char2">
    <w:name w:val="批注主题 Char"/>
    <w:basedOn w:val="Char1"/>
    <w:link w:val="a8"/>
    <w:uiPriority w:val="99"/>
    <w:semiHidden/>
    <w:rsid w:val="00380FF8"/>
    <w:rPr>
      <w:rFonts w:ascii="Times New Roman" w:eastAsia="宋体" w:hAnsi="Times New Roman" w:cs="Times New Roman"/>
      <w:b/>
      <w:bCs/>
      <w:szCs w:val="24"/>
    </w:rPr>
  </w:style>
  <w:style w:type="paragraph" w:styleId="a9">
    <w:name w:val="Balloon Text"/>
    <w:basedOn w:val="a"/>
    <w:link w:val="Char3"/>
    <w:uiPriority w:val="99"/>
    <w:semiHidden/>
    <w:unhideWhenUsed/>
    <w:rsid w:val="00380FF8"/>
    <w:rPr>
      <w:sz w:val="18"/>
      <w:szCs w:val="18"/>
    </w:rPr>
  </w:style>
  <w:style w:type="character" w:customStyle="1" w:styleId="Char3">
    <w:name w:val="批注框文本 Char"/>
    <w:basedOn w:val="a0"/>
    <w:link w:val="a9"/>
    <w:uiPriority w:val="99"/>
    <w:semiHidden/>
    <w:rsid w:val="00380FF8"/>
    <w:rPr>
      <w:rFonts w:ascii="Times New Roman" w:eastAsia="宋体" w:hAnsi="Times New Roman" w:cs="Times New Roman"/>
      <w:sz w:val="18"/>
      <w:szCs w:val="18"/>
    </w:rPr>
  </w:style>
  <w:style w:type="character" w:styleId="aa">
    <w:name w:val="Subtle Emphasis"/>
    <w:basedOn w:val="a0"/>
    <w:uiPriority w:val="19"/>
    <w:qFormat/>
    <w:rsid w:val="002C72B7"/>
    <w:rPr>
      <w:i/>
      <w:iCs/>
      <w:color w:val="808080" w:themeColor="text1" w:themeTint="7F"/>
    </w:rPr>
  </w:style>
  <w:style w:type="paragraph" w:styleId="10">
    <w:name w:val="toc 1"/>
    <w:basedOn w:val="a"/>
    <w:next w:val="a"/>
    <w:autoRedefine/>
    <w:uiPriority w:val="39"/>
    <w:unhideWhenUsed/>
    <w:rsid w:val="00E94EB3"/>
  </w:style>
  <w:style w:type="paragraph" w:styleId="TOC">
    <w:name w:val="TOC Heading"/>
    <w:basedOn w:val="1"/>
    <w:next w:val="a"/>
    <w:uiPriority w:val="39"/>
    <w:semiHidden/>
    <w:unhideWhenUsed/>
    <w:qFormat/>
    <w:rsid w:val="00E94EB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Document Map"/>
    <w:basedOn w:val="a"/>
    <w:link w:val="Char4"/>
    <w:uiPriority w:val="99"/>
    <w:semiHidden/>
    <w:unhideWhenUsed/>
    <w:rsid w:val="00A1207D"/>
    <w:rPr>
      <w:rFonts w:ascii="宋体"/>
      <w:sz w:val="18"/>
      <w:szCs w:val="18"/>
    </w:rPr>
  </w:style>
  <w:style w:type="character" w:customStyle="1" w:styleId="Char4">
    <w:name w:val="文档结构图 Char"/>
    <w:basedOn w:val="a0"/>
    <w:link w:val="ab"/>
    <w:uiPriority w:val="99"/>
    <w:semiHidden/>
    <w:rsid w:val="00A1207D"/>
    <w:rPr>
      <w:rFonts w:ascii="宋体" w:eastAsia="宋体" w:hAnsi="Times New Roman" w:cs="Times New Roman"/>
      <w:sz w:val="18"/>
      <w:szCs w:val="18"/>
    </w:rPr>
  </w:style>
  <w:style w:type="paragraph" w:styleId="ac">
    <w:name w:val="Revision"/>
    <w:hidden/>
    <w:uiPriority w:val="99"/>
    <w:semiHidden/>
    <w:rsid w:val="006C6C7C"/>
    <w:rPr>
      <w:rFonts w:ascii="Times New Roman" w:eastAsia="宋体" w:hAnsi="Times New Roman" w:cs="Times New Roman"/>
      <w:szCs w:val="24"/>
    </w:rPr>
  </w:style>
  <w:style w:type="table" w:styleId="ad">
    <w:name w:val="Table Grid"/>
    <w:basedOn w:val="a1"/>
    <w:uiPriority w:val="59"/>
    <w:rsid w:val="0023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466743">
      <w:bodyDiv w:val="1"/>
      <w:marLeft w:val="0"/>
      <w:marRight w:val="0"/>
      <w:marTop w:val="0"/>
      <w:marBottom w:val="0"/>
      <w:divBdr>
        <w:top w:val="none" w:sz="0" w:space="0" w:color="auto"/>
        <w:left w:val="none" w:sz="0" w:space="0" w:color="auto"/>
        <w:bottom w:val="none" w:sz="0" w:space="0" w:color="auto"/>
        <w:right w:val="none" w:sz="0" w:space="0" w:color="auto"/>
      </w:divBdr>
    </w:div>
    <w:div w:id="180559129">
      <w:bodyDiv w:val="1"/>
      <w:marLeft w:val="0"/>
      <w:marRight w:val="0"/>
      <w:marTop w:val="0"/>
      <w:marBottom w:val="0"/>
      <w:divBdr>
        <w:top w:val="none" w:sz="0" w:space="0" w:color="auto"/>
        <w:left w:val="none" w:sz="0" w:space="0" w:color="auto"/>
        <w:bottom w:val="none" w:sz="0" w:space="0" w:color="auto"/>
        <w:right w:val="none" w:sz="0" w:space="0" w:color="auto"/>
      </w:divBdr>
    </w:div>
    <w:div w:id="353771933">
      <w:bodyDiv w:val="1"/>
      <w:marLeft w:val="0"/>
      <w:marRight w:val="0"/>
      <w:marTop w:val="0"/>
      <w:marBottom w:val="0"/>
      <w:divBdr>
        <w:top w:val="none" w:sz="0" w:space="0" w:color="auto"/>
        <w:left w:val="none" w:sz="0" w:space="0" w:color="auto"/>
        <w:bottom w:val="none" w:sz="0" w:space="0" w:color="auto"/>
        <w:right w:val="none" w:sz="0" w:space="0" w:color="auto"/>
      </w:divBdr>
    </w:div>
    <w:div w:id="678241299">
      <w:bodyDiv w:val="1"/>
      <w:marLeft w:val="0"/>
      <w:marRight w:val="0"/>
      <w:marTop w:val="0"/>
      <w:marBottom w:val="0"/>
      <w:divBdr>
        <w:top w:val="none" w:sz="0" w:space="0" w:color="auto"/>
        <w:left w:val="none" w:sz="0" w:space="0" w:color="auto"/>
        <w:bottom w:val="none" w:sz="0" w:space="0" w:color="auto"/>
        <w:right w:val="none" w:sz="0" w:space="0" w:color="auto"/>
      </w:divBdr>
    </w:div>
    <w:div w:id="755443443">
      <w:bodyDiv w:val="1"/>
      <w:marLeft w:val="0"/>
      <w:marRight w:val="0"/>
      <w:marTop w:val="0"/>
      <w:marBottom w:val="0"/>
      <w:divBdr>
        <w:top w:val="none" w:sz="0" w:space="0" w:color="auto"/>
        <w:left w:val="none" w:sz="0" w:space="0" w:color="auto"/>
        <w:bottom w:val="none" w:sz="0" w:space="0" w:color="auto"/>
        <w:right w:val="none" w:sz="0" w:space="0" w:color="auto"/>
      </w:divBdr>
    </w:div>
    <w:div w:id="788233560">
      <w:bodyDiv w:val="1"/>
      <w:marLeft w:val="0"/>
      <w:marRight w:val="0"/>
      <w:marTop w:val="0"/>
      <w:marBottom w:val="0"/>
      <w:divBdr>
        <w:top w:val="none" w:sz="0" w:space="0" w:color="auto"/>
        <w:left w:val="none" w:sz="0" w:space="0" w:color="auto"/>
        <w:bottom w:val="none" w:sz="0" w:space="0" w:color="auto"/>
        <w:right w:val="none" w:sz="0" w:space="0" w:color="auto"/>
      </w:divBdr>
    </w:div>
    <w:div w:id="846208397">
      <w:bodyDiv w:val="1"/>
      <w:marLeft w:val="0"/>
      <w:marRight w:val="0"/>
      <w:marTop w:val="0"/>
      <w:marBottom w:val="0"/>
      <w:divBdr>
        <w:top w:val="none" w:sz="0" w:space="0" w:color="auto"/>
        <w:left w:val="none" w:sz="0" w:space="0" w:color="auto"/>
        <w:bottom w:val="none" w:sz="0" w:space="0" w:color="auto"/>
        <w:right w:val="none" w:sz="0" w:space="0" w:color="auto"/>
      </w:divBdr>
    </w:div>
    <w:div w:id="1312637373">
      <w:bodyDiv w:val="1"/>
      <w:marLeft w:val="0"/>
      <w:marRight w:val="0"/>
      <w:marTop w:val="0"/>
      <w:marBottom w:val="0"/>
      <w:divBdr>
        <w:top w:val="none" w:sz="0" w:space="0" w:color="auto"/>
        <w:left w:val="none" w:sz="0" w:space="0" w:color="auto"/>
        <w:bottom w:val="none" w:sz="0" w:space="0" w:color="auto"/>
        <w:right w:val="none" w:sz="0" w:space="0" w:color="auto"/>
      </w:divBdr>
    </w:div>
    <w:div w:id="1320888717">
      <w:bodyDiv w:val="1"/>
      <w:marLeft w:val="0"/>
      <w:marRight w:val="0"/>
      <w:marTop w:val="0"/>
      <w:marBottom w:val="0"/>
      <w:divBdr>
        <w:top w:val="none" w:sz="0" w:space="0" w:color="auto"/>
        <w:left w:val="none" w:sz="0" w:space="0" w:color="auto"/>
        <w:bottom w:val="none" w:sz="0" w:space="0" w:color="auto"/>
        <w:right w:val="none" w:sz="0" w:space="0" w:color="auto"/>
      </w:divBdr>
    </w:div>
    <w:div w:id="1384480587">
      <w:bodyDiv w:val="1"/>
      <w:marLeft w:val="0"/>
      <w:marRight w:val="0"/>
      <w:marTop w:val="0"/>
      <w:marBottom w:val="0"/>
      <w:divBdr>
        <w:top w:val="none" w:sz="0" w:space="0" w:color="auto"/>
        <w:left w:val="none" w:sz="0" w:space="0" w:color="auto"/>
        <w:bottom w:val="none" w:sz="0" w:space="0" w:color="auto"/>
        <w:right w:val="none" w:sz="0" w:space="0" w:color="auto"/>
      </w:divBdr>
    </w:div>
    <w:div w:id="1442842043">
      <w:bodyDiv w:val="1"/>
      <w:marLeft w:val="0"/>
      <w:marRight w:val="0"/>
      <w:marTop w:val="0"/>
      <w:marBottom w:val="0"/>
      <w:divBdr>
        <w:top w:val="none" w:sz="0" w:space="0" w:color="auto"/>
        <w:left w:val="none" w:sz="0" w:space="0" w:color="auto"/>
        <w:bottom w:val="none" w:sz="0" w:space="0" w:color="auto"/>
        <w:right w:val="none" w:sz="0" w:space="0" w:color="auto"/>
      </w:divBdr>
    </w:div>
    <w:div w:id="1633363666">
      <w:bodyDiv w:val="1"/>
      <w:marLeft w:val="0"/>
      <w:marRight w:val="0"/>
      <w:marTop w:val="0"/>
      <w:marBottom w:val="0"/>
      <w:divBdr>
        <w:top w:val="none" w:sz="0" w:space="0" w:color="auto"/>
        <w:left w:val="none" w:sz="0" w:space="0" w:color="auto"/>
        <w:bottom w:val="none" w:sz="0" w:space="0" w:color="auto"/>
        <w:right w:val="none" w:sz="0" w:space="0" w:color="auto"/>
      </w:divBdr>
    </w:div>
    <w:div w:id="1724059904">
      <w:bodyDiv w:val="1"/>
      <w:marLeft w:val="0"/>
      <w:marRight w:val="0"/>
      <w:marTop w:val="0"/>
      <w:marBottom w:val="0"/>
      <w:divBdr>
        <w:top w:val="none" w:sz="0" w:space="0" w:color="auto"/>
        <w:left w:val="none" w:sz="0" w:space="0" w:color="auto"/>
        <w:bottom w:val="none" w:sz="0" w:space="0" w:color="auto"/>
        <w:right w:val="none" w:sz="0" w:space="0" w:color="auto"/>
      </w:divBdr>
    </w:div>
    <w:div w:id="1794517194">
      <w:bodyDiv w:val="1"/>
      <w:marLeft w:val="0"/>
      <w:marRight w:val="0"/>
      <w:marTop w:val="0"/>
      <w:marBottom w:val="0"/>
      <w:divBdr>
        <w:top w:val="none" w:sz="0" w:space="0" w:color="auto"/>
        <w:left w:val="none" w:sz="0" w:space="0" w:color="auto"/>
        <w:bottom w:val="none" w:sz="0" w:space="0" w:color="auto"/>
        <w:right w:val="none" w:sz="0" w:space="0" w:color="auto"/>
      </w:divBdr>
    </w:div>
    <w:div w:id="1856267281">
      <w:bodyDiv w:val="1"/>
      <w:marLeft w:val="0"/>
      <w:marRight w:val="0"/>
      <w:marTop w:val="0"/>
      <w:marBottom w:val="0"/>
      <w:divBdr>
        <w:top w:val="none" w:sz="0" w:space="0" w:color="auto"/>
        <w:left w:val="none" w:sz="0" w:space="0" w:color="auto"/>
        <w:bottom w:val="none" w:sz="0" w:space="0" w:color="auto"/>
        <w:right w:val="none" w:sz="0" w:space="0" w:color="auto"/>
      </w:divBdr>
    </w:div>
    <w:div w:id="1887138125">
      <w:bodyDiv w:val="1"/>
      <w:marLeft w:val="0"/>
      <w:marRight w:val="0"/>
      <w:marTop w:val="0"/>
      <w:marBottom w:val="0"/>
      <w:divBdr>
        <w:top w:val="none" w:sz="0" w:space="0" w:color="auto"/>
        <w:left w:val="none" w:sz="0" w:space="0" w:color="auto"/>
        <w:bottom w:val="none" w:sz="0" w:space="0" w:color="auto"/>
        <w:right w:val="none" w:sz="0" w:space="0" w:color="auto"/>
      </w:divBdr>
    </w:div>
    <w:div w:id="1927500159">
      <w:bodyDiv w:val="1"/>
      <w:marLeft w:val="0"/>
      <w:marRight w:val="0"/>
      <w:marTop w:val="0"/>
      <w:marBottom w:val="0"/>
      <w:divBdr>
        <w:top w:val="none" w:sz="0" w:space="0" w:color="auto"/>
        <w:left w:val="none" w:sz="0" w:space="0" w:color="auto"/>
        <w:bottom w:val="none" w:sz="0" w:space="0" w:color="auto"/>
        <w:right w:val="none" w:sz="0" w:space="0" w:color="auto"/>
      </w:divBdr>
    </w:div>
    <w:div w:id="21275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C0DA-B7C3-499D-8D52-E4B18567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9975</Characters>
  <Application>Microsoft Office Word</Application>
  <DocSecurity>4</DocSecurity>
  <Lines>83</Lines>
  <Paragraphs>23</Paragraphs>
  <ScaleCrop>false</ScaleCrop>
  <Company/>
  <LinksUpToDate>false</LinksUpToDate>
  <CharactersWithSpaces>11701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赵素娟0603</dc:creator>
  <cp:lastModifiedBy>ZHONGM</cp:lastModifiedBy>
  <cp:revision>2</cp:revision>
  <dcterms:created xsi:type="dcterms:W3CDTF">2026-04-22T16:06:00Z</dcterms:created>
  <dcterms:modified xsi:type="dcterms:W3CDTF">2026-04-22T16:06:00Z</dcterms:modified>
</cp:coreProperties>
</file>