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4143A6">
        <w:rPr>
          <w:rFonts w:ascii="Arial" w:hAnsi="Arial" w:cs="Arial" w:hint="eastAsia"/>
          <w:b/>
          <w:bCs/>
          <w:kern w:val="0"/>
          <w:sz w:val="32"/>
          <w:szCs w:val="21"/>
        </w:rPr>
        <w:t>东莞证券</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4143A6">
        <w:rPr>
          <w:rFonts w:ascii="Arial" w:hAnsi="Arial" w:cs="Arial" w:hint="eastAsia"/>
          <w:szCs w:val="21"/>
        </w:rPr>
        <w:t>东莞证券</w:t>
      </w:r>
      <w:r w:rsidR="00856646" w:rsidRPr="00856646">
        <w:rPr>
          <w:rFonts w:ascii="Arial" w:hAnsi="Arial" w:cs="Arial" w:hint="eastAsia"/>
          <w:szCs w:val="21"/>
        </w:rPr>
        <w:t>股份有限公司</w:t>
      </w:r>
      <w:r>
        <w:rPr>
          <w:rFonts w:ascii="Arial" w:hAnsi="Arial" w:cs="Arial" w:hint="eastAsia"/>
          <w:szCs w:val="21"/>
        </w:rPr>
        <w:t>（以下简称“</w:t>
      </w:r>
      <w:r w:rsidR="004143A6">
        <w:rPr>
          <w:rFonts w:ascii="Arial" w:hAnsi="Arial" w:cs="Arial" w:hint="eastAsia"/>
          <w:szCs w:val="21"/>
        </w:rPr>
        <w:t>东莞证券</w:t>
      </w:r>
      <w:r>
        <w:rPr>
          <w:rFonts w:ascii="Arial" w:hAnsi="Arial" w:cs="Arial" w:hint="eastAsia"/>
          <w:szCs w:val="21"/>
        </w:rPr>
        <w:t>”）签署的委托销售协议，自</w:t>
      </w:r>
      <w:r w:rsidR="003E54BF">
        <w:rPr>
          <w:rFonts w:ascii="Arial" w:hAnsi="Arial" w:cs="Arial"/>
          <w:szCs w:val="21"/>
        </w:rPr>
        <w:t>2026</w:t>
      </w:r>
      <w:r>
        <w:rPr>
          <w:rFonts w:ascii="Arial" w:hAnsi="Arial" w:cs="Arial" w:hint="eastAsia"/>
          <w:szCs w:val="21"/>
        </w:rPr>
        <w:t>年</w:t>
      </w:r>
      <w:r w:rsidR="002266B9">
        <w:rPr>
          <w:rFonts w:ascii="Arial" w:hAnsi="Arial" w:cs="Arial"/>
          <w:szCs w:val="21"/>
        </w:rPr>
        <w:t>4</w:t>
      </w:r>
      <w:r>
        <w:rPr>
          <w:rFonts w:ascii="Arial" w:hAnsi="Arial" w:cs="Arial" w:hint="eastAsia"/>
          <w:szCs w:val="21"/>
        </w:rPr>
        <w:t>月</w:t>
      </w:r>
      <w:r w:rsidR="002266B9">
        <w:rPr>
          <w:rFonts w:ascii="Arial" w:hAnsi="Arial" w:cs="Arial"/>
          <w:szCs w:val="21"/>
        </w:rPr>
        <w:t>23</w:t>
      </w:r>
      <w:r>
        <w:rPr>
          <w:rFonts w:ascii="Arial" w:hAnsi="Arial" w:cs="Arial" w:hint="eastAsia"/>
          <w:szCs w:val="21"/>
        </w:rPr>
        <w:t>日起新增委托</w:t>
      </w:r>
      <w:r w:rsidR="004143A6">
        <w:rPr>
          <w:rFonts w:ascii="Arial" w:hAnsi="Arial" w:cs="Arial" w:hint="eastAsia"/>
          <w:szCs w:val="21"/>
        </w:rPr>
        <w:t>东莞证券</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4143A6">
        <w:rPr>
          <w:rFonts w:ascii="Arial" w:hAnsi="Arial" w:cs="Arial" w:hint="eastAsia"/>
          <w:szCs w:val="21"/>
        </w:rPr>
        <w:t>东莞证券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40" w:type="dxa"/>
        <w:tblLook w:val="04A0"/>
      </w:tblPr>
      <w:tblGrid>
        <w:gridCol w:w="1360"/>
        <w:gridCol w:w="6580"/>
      </w:tblGrid>
      <w:tr w:rsidR="003E54BF" w:rsidRPr="003E54BF" w:rsidTr="003E54BF">
        <w:trPr>
          <w:trHeight w:val="28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center"/>
              <w:rPr>
                <w:rFonts w:ascii="宋体" w:hAnsi="宋体" w:cs="宋体"/>
                <w:b/>
                <w:color w:val="000000"/>
                <w:kern w:val="0"/>
                <w:szCs w:val="21"/>
              </w:rPr>
            </w:pPr>
            <w:r w:rsidRPr="003E54BF">
              <w:rPr>
                <w:rFonts w:ascii="宋体" w:hAnsi="宋体" w:cs="宋体" w:hint="eastAsia"/>
                <w:b/>
                <w:color w:val="000000"/>
                <w:kern w:val="0"/>
                <w:szCs w:val="21"/>
              </w:rPr>
              <w:t>基金代码</w:t>
            </w:r>
          </w:p>
        </w:tc>
        <w:tc>
          <w:tcPr>
            <w:tcW w:w="6580" w:type="dxa"/>
            <w:tcBorders>
              <w:top w:val="single" w:sz="4" w:space="0" w:color="auto"/>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center"/>
              <w:rPr>
                <w:rFonts w:ascii="宋体" w:hAnsi="宋体" w:cs="宋体"/>
                <w:b/>
                <w:color w:val="000000"/>
                <w:kern w:val="0"/>
                <w:szCs w:val="21"/>
              </w:rPr>
            </w:pPr>
            <w:r w:rsidRPr="003E54BF">
              <w:rPr>
                <w:rFonts w:ascii="宋体" w:hAnsi="宋体" w:cs="宋体" w:hint="eastAsia"/>
                <w:b/>
                <w:color w:val="000000"/>
                <w:kern w:val="0"/>
                <w:szCs w:val="21"/>
              </w:rPr>
              <w:t>基金名称</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D1294C" w:rsidP="003E54BF">
            <w:pPr>
              <w:widowControl/>
              <w:jc w:val="left"/>
              <w:rPr>
                <w:rFonts w:ascii="宋体" w:hAnsi="宋体" w:cs="宋体"/>
                <w:color w:val="000000"/>
                <w:kern w:val="0"/>
                <w:szCs w:val="21"/>
              </w:rPr>
            </w:pPr>
            <w:r w:rsidRPr="00D1294C">
              <w:rPr>
                <w:rFonts w:ascii="宋体" w:hAnsi="宋体" w:cs="宋体"/>
                <w:color w:val="000000"/>
                <w:kern w:val="0"/>
                <w:szCs w:val="21"/>
              </w:rPr>
              <w:t>007562</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D1294C" w:rsidRDefault="00D1294C" w:rsidP="003E54BF">
            <w:pPr>
              <w:widowControl/>
              <w:jc w:val="left"/>
              <w:rPr>
                <w:rFonts w:ascii="宋体" w:hAnsi="宋体" w:cs="宋体"/>
                <w:color w:val="000000"/>
                <w:kern w:val="0"/>
                <w:szCs w:val="21"/>
              </w:rPr>
            </w:pPr>
            <w:r w:rsidRPr="00D1294C">
              <w:rPr>
                <w:rFonts w:ascii="宋体" w:hAnsi="宋体" w:cs="宋体" w:hint="eastAsia"/>
                <w:color w:val="000000"/>
                <w:kern w:val="0"/>
                <w:szCs w:val="21"/>
              </w:rPr>
              <w:t>景顺长城景泰纯利债券型证券投资基金A</w:t>
            </w:r>
          </w:p>
        </w:tc>
      </w:tr>
      <w:tr w:rsidR="003E54BF" w:rsidRPr="003E54BF" w:rsidTr="002266B9">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D1294C" w:rsidP="003E54BF">
            <w:pPr>
              <w:widowControl/>
              <w:jc w:val="left"/>
              <w:rPr>
                <w:rFonts w:ascii="宋体" w:hAnsi="宋体" w:cs="宋体"/>
                <w:color w:val="000000"/>
                <w:kern w:val="0"/>
                <w:szCs w:val="21"/>
              </w:rPr>
            </w:pPr>
            <w:r w:rsidRPr="00D1294C">
              <w:rPr>
                <w:rFonts w:ascii="宋体" w:hAnsi="宋体" w:cs="宋体"/>
                <w:color w:val="000000"/>
                <w:kern w:val="0"/>
                <w:szCs w:val="21"/>
              </w:rPr>
              <w:t>013380</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D1294C" w:rsidRDefault="00D1294C" w:rsidP="003E54BF">
            <w:pPr>
              <w:widowControl/>
              <w:jc w:val="left"/>
              <w:rPr>
                <w:rFonts w:ascii="宋体" w:hAnsi="宋体" w:cs="宋体"/>
                <w:color w:val="000000"/>
                <w:kern w:val="0"/>
                <w:szCs w:val="21"/>
              </w:rPr>
            </w:pPr>
            <w:r w:rsidRPr="00D1294C">
              <w:rPr>
                <w:rFonts w:ascii="宋体" w:hAnsi="宋体" w:cs="宋体" w:hint="eastAsia"/>
                <w:color w:val="000000"/>
                <w:kern w:val="0"/>
                <w:szCs w:val="21"/>
              </w:rPr>
              <w:t>景顺长城景泰纯利债券型证券投资基金C</w:t>
            </w:r>
          </w:p>
        </w:tc>
      </w:tr>
      <w:tr w:rsidR="002266B9" w:rsidRPr="003E54BF" w:rsidTr="002266B9">
        <w:trPr>
          <w:trHeight w:val="28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6B9" w:rsidRDefault="002266B9" w:rsidP="002266B9">
            <w:pPr>
              <w:rPr>
                <w:rFonts w:ascii="宋体" w:hAnsi="宋体"/>
                <w:szCs w:val="21"/>
              </w:rPr>
            </w:pPr>
            <w:r>
              <w:rPr>
                <w:rFonts w:ascii="宋体" w:hAnsi="宋体"/>
                <w:szCs w:val="21"/>
              </w:rPr>
              <w:t>003504</w:t>
            </w:r>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rsidR="002266B9" w:rsidRDefault="002266B9" w:rsidP="002266B9">
            <w:pPr>
              <w:rPr>
                <w:rFonts w:ascii="宋体" w:hAnsi="宋体"/>
                <w:szCs w:val="21"/>
              </w:rPr>
            </w:pPr>
            <w:r>
              <w:rPr>
                <w:rFonts w:ascii="宋体" w:hAnsi="宋体" w:hint="eastAsia"/>
                <w:szCs w:val="21"/>
              </w:rPr>
              <w:t>景顺长城景颐丰利债券型证券投资基金</w:t>
            </w:r>
            <w:r>
              <w:rPr>
                <w:rFonts w:ascii="宋体" w:hAnsi="宋体"/>
                <w:szCs w:val="21"/>
              </w:rPr>
              <w:t>A</w:t>
            </w:r>
          </w:p>
        </w:tc>
      </w:tr>
      <w:tr w:rsidR="002266B9" w:rsidRPr="003E54BF" w:rsidTr="002266B9">
        <w:trPr>
          <w:trHeight w:val="28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6B9" w:rsidRDefault="002266B9" w:rsidP="002266B9">
            <w:pPr>
              <w:widowControl/>
              <w:rPr>
                <w:rFonts w:ascii="宋体" w:hAnsi="宋体"/>
                <w:szCs w:val="21"/>
              </w:rPr>
            </w:pPr>
            <w:r>
              <w:rPr>
                <w:rFonts w:ascii="宋体" w:hAnsi="宋体"/>
                <w:szCs w:val="21"/>
              </w:rPr>
              <w:t>003505</w:t>
            </w:r>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rsidR="002266B9" w:rsidRDefault="002266B9" w:rsidP="002266B9">
            <w:pPr>
              <w:rPr>
                <w:rFonts w:ascii="宋体" w:hAnsi="宋体"/>
                <w:szCs w:val="21"/>
              </w:rPr>
            </w:pPr>
            <w:r>
              <w:rPr>
                <w:rFonts w:ascii="宋体" w:hAnsi="宋体" w:hint="eastAsia"/>
                <w:szCs w:val="21"/>
              </w:rPr>
              <w:t>景顺长城景颐丰利债券型证券投资基金</w:t>
            </w:r>
            <w:r>
              <w:rPr>
                <w:rFonts w:ascii="宋体" w:hAnsi="宋体"/>
                <w:szCs w:val="21"/>
              </w:rPr>
              <w:t>C</w:t>
            </w:r>
          </w:p>
        </w:tc>
      </w:tr>
      <w:tr w:rsidR="002266B9" w:rsidRPr="003E54BF" w:rsidTr="002266B9">
        <w:trPr>
          <w:trHeight w:val="28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6B9" w:rsidRDefault="002266B9" w:rsidP="002266B9">
            <w:pPr>
              <w:widowControl/>
              <w:rPr>
                <w:rFonts w:ascii="宋体" w:hAnsi="宋体"/>
                <w:szCs w:val="21"/>
              </w:rPr>
            </w:pPr>
            <w:r>
              <w:rPr>
                <w:rFonts w:ascii="宋体" w:hAnsi="宋体" w:hint="eastAsia"/>
                <w:szCs w:val="21"/>
              </w:rPr>
              <w:t>0</w:t>
            </w:r>
            <w:r>
              <w:rPr>
                <w:rFonts w:ascii="宋体" w:hAnsi="宋体"/>
                <w:szCs w:val="21"/>
              </w:rPr>
              <w:t>23512</w:t>
            </w:r>
          </w:p>
        </w:tc>
        <w:tc>
          <w:tcPr>
            <w:tcW w:w="6580" w:type="dxa"/>
            <w:tcBorders>
              <w:top w:val="single" w:sz="4" w:space="0" w:color="auto"/>
              <w:left w:val="nil"/>
              <w:bottom w:val="single" w:sz="4" w:space="0" w:color="auto"/>
              <w:right w:val="single" w:sz="4" w:space="0" w:color="auto"/>
            </w:tcBorders>
            <w:shd w:val="clear" w:color="auto" w:fill="auto"/>
            <w:noWrap/>
            <w:vAlign w:val="center"/>
          </w:tcPr>
          <w:p w:rsidR="002266B9" w:rsidRDefault="002266B9" w:rsidP="002266B9">
            <w:pPr>
              <w:rPr>
                <w:rFonts w:ascii="宋体" w:hAnsi="宋体"/>
                <w:szCs w:val="21"/>
              </w:rPr>
            </w:pPr>
            <w:r>
              <w:rPr>
                <w:rFonts w:ascii="宋体" w:hAnsi="宋体" w:hint="eastAsia"/>
                <w:szCs w:val="21"/>
              </w:rPr>
              <w:t>景顺长城景颐丰利债券型证券投资基金</w:t>
            </w:r>
            <w:r>
              <w:rPr>
                <w:rFonts w:ascii="宋体" w:hAnsi="宋体"/>
                <w:szCs w:val="21"/>
              </w:rPr>
              <w:t>F</w:t>
            </w:r>
          </w:p>
        </w:tc>
      </w:tr>
    </w:tbl>
    <w:p w:rsidR="0077799E" w:rsidRPr="003E54BF"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4A1F4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4143A6">
        <w:rPr>
          <w:rFonts w:ascii="Arial" w:hAnsi="Arial" w:cs="Arial" w:hint="eastAsia"/>
          <w:szCs w:val="21"/>
        </w:rPr>
        <w:t>东莞证券</w:t>
      </w:r>
      <w:r w:rsidR="004A1F4C" w:rsidRPr="004A1F4C">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注册（办公）地址：东莞市莞城区可园南路一号</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法定代表人：</w:t>
      </w:r>
      <w:r w:rsidR="00612BD8" w:rsidRPr="00612BD8">
        <w:rPr>
          <w:rFonts w:ascii="Arial" w:hAnsi="Arial" w:cs="Arial" w:hint="eastAsia"/>
          <w:szCs w:val="21"/>
        </w:rPr>
        <w:t>潘海标</w:t>
      </w:r>
      <w:r w:rsidR="00612BD8" w:rsidRPr="00645AC2" w:rsidDel="00612BD8">
        <w:rPr>
          <w:rFonts w:ascii="Arial" w:hAnsi="Arial" w:cs="Arial" w:hint="eastAsia"/>
          <w:szCs w:val="21"/>
        </w:rPr>
        <w:t xml:space="preserve"> </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传真：</w:t>
      </w:r>
      <w:r w:rsidRPr="00645AC2">
        <w:rPr>
          <w:rFonts w:ascii="Arial" w:hAnsi="Arial" w:cs="Arial" w:hint="eastAsia"/>
          <w:szCs w:val="21"/>
        </w:rPr>
        <w:t>0769-22115712</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510DC9"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网址：</w:t>
      </w:r>
      <w:r>
        <w:rPr>
          <w:rFonts w:ascii="Arial" w:hAnsi="Arial" w:cs="Arial" w:hint="eastAsia"/>
          <w:szCs w:val="21"/>
        </w:rPr>
        <w:t>www.dgzq.com.cn</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w:t>
      </w:r>
      <w:r>
        <w:rPr>
          <w:rFonts w:ascii="Arial" w:hAnsi="Arial" w:cs="Arial" w:hint="eastAsia"/>
          <w:szCs w:val="21"/>
        </w:rPr>
        <w:lastRenderedPageBreak/>
        <w:t>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4143A6">
        <w:rPr>
          <w:rFonts w:ascii="Arial" w:hAnsi="Arial" w:cs="Arial" w:hint="eastAsia"/>
          <w:szCs w:val="21"/>
        </w:rPr>
        <w:t>东莞证券</w:t>
      </w:r>
      <w:r w:rsidR="00856646" w:rsidRPr="00856646">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645AC2"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网址：</w:t>
      </w:r>
      <w:r>
        <w:rPr>
          <w:rFonts w:ascii="Arial" w:hAnsi="Arial" w:cs="Arial" w:hint="eastAsia"/>
          <w:szCs w:val="21"/>
        </w:rPr>
        <w:t xml:space="preserve">www.dgzq.com.cn </w:t>
      </w:r>
    </w:p>
    <w:p w:rsidR="0077799E" w:rsidRPr="00645AC2"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bookmarkStart w:id="0" w:name="_GoBack"/>
      <w:bookmarkEnd w:id="0"/>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3E54BF">
        <w:rPr>
          <w:rFonts w:ascii="Arial" w:hAnsi="Arial" w:cs="Arial" w:hint="eastAsia"/>
          <w:kern w:val="0"/>
          <w:szCs w:val="21"/>
        </w:rPr>
        <w:t>六</w:t>
      </w:r>
      <w:r>
        <w:rPr>
          <w:rFonts w:ascii="Arial" w:hAnsi="Arial" w:cs="Arial"/>
          <w:kern w:val="0"/>
          <w:szCs w:val="21"/>
        </w:rPr>
        <w:t>年</w:t>
      </w:r>
      <w:r w:rsidR="002266B9">
        <w:rPr>
          <w:rFonts w:ascii="Arial" w:hAnsi="Arial" w:cs="Arial" w:hint="eastAsia"/>
          <w:kern w:val="0"/>
          <w:szCs w:val="21"/>
        </w:rPr>
        <w:t>四</w:t>
      </w:r>
      <w:r>
        <w:rPr>
          <w:rFonts w:ascii="Arial" w:hAnsi="Arial" w:cs="Arial"/>
          <w:kern w:val="0"/>
          <w:szCs w:val="21"/>
        </w:rPr>
        <w:t>月</w:t>
      </w:r>
      <w:r w:rsidR="002266B9">
        <w:rPr>
          <w:rFonts w:ascii="Arial" w:hAnsi="Arial" w:cs="Arial" w:hint="eastAsia"/>
          <w:kern w:val="0"/>
          <w:szCs w:val="21"/>
        </w:rPr>
        <w:t>二十三</w:t>
      </w:r>
      <w:r>
        <w:rPr>
          <w:rFonts w:ascii="Arial" w:hAnsi="Arial" w:cs="Arial"/>
          <w:kern w:val="0"/>
          <w:szCs w:val="21"/>
        </w:rPr>
        <w:t>日</w:t>
      </w:r>
    </w:p>
    <w:sectPr w:rsidR="0077799E" w:rsidSect="00FD1AD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C6F" w:rsidRDefault="005F5C6F" w:rsidP="00ED0168">
      <w:r>
        <w:separator/>
      </w:r>
    </w:p>
  </w:endnote>
  <w:endnote w:type="continuationSeparator" w:id="0">
    <w:p w:rsidR="005F5C6F" w:rsidRDefault="005F5C6F"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C6F" w:rsidRDefault="005F5C6F" w:rsidP="00ED0168">
      <w:r>
        <w:separator/>
      </w:r>
    </w:p>
  </w:footnote>
  <w:footnote w:type="continuationSeparator" w:id="0">
    <w:p w:rsidR="005F5C6F" w:rsidRDefault="005F5C6F"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33CB"/>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6B9"/>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E54BF"/>
    <w:rsid w:val="003F03E2"/>
    <w:rsid w:val="003F5F55"/>
    <w:rsid w:val="003F691A"/>
    <w:rsid w:val="00400416"/>
    <w:rsid w:val="00401ABC"/>
    <w:rsid w:val="004055B6"/>
    <w:rsid w:val="00410A84"/>
    <w:rsid w:val="004143A6"/>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1F4C"/>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479D2"/>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5F5C6F"/>
    <w:rsid w:val="006072AD"/>
    <w:rsid w:val="00610E26"/>
    <w:rsid w:val="006126E5"/>
    <w:rsid w:val="00612BD8"/>
    <w:rsid w:val="006171A2"/>
    <w:rsid w:val="00622B06"/>
    <w:rsid w:val="0062408D"/>
    <w:rsid w:val="00626AA6"/>
    <w:rsid w:val="006274D8"/>
    <w:rsid w:val="00636162"/>
    <w:rsid w:val="0063778C"/>
    <w:rsid w:val="006427C4"/>
    <w:rsid w:val="0064495D"/>
    <w:rsid w:val="00645AC2"/>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3540"/>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1792"/>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294C"/>
    <w:rsid w:val="00D14285"/>
    <w:rsid w:val="00D16613"/>
    <w:rsid w:val="00D16618"/>
    <w:rsid w:val="00D20C9A"/>
    <w:rsid w:val="00D2455A"/>
    <w:rsid w:val="00D2507B"/>
    <w:rsid w:val="00D27C38"/>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B5971"/>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1ADE"/>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D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FD1ADE"/>
    <w:pPr>
      <w:jc w:val="left"/>
    </w:pPr>
  </w:style>
  <w:style w:type="paragraph" w:styleId="a4">
    <w:name w:val="Balloon Text"/>
    <w:basedOn w:val="a"/>
    <w:link w:val="Char0"/>
    <w:uiPriority w:val="99"/>
    <w:unhideWhenUsed/>
    <w:qFormat/>
    <w:rsid w:val="00FD1ADE"/>
    <w:rPr>
      <w:sz w:val="18"/>
      <w:szCs w:val="18"/>
    </w:rPr>
  </w:style>
  <w:style w:type="paragraph" w:styleId="a5">
    <w:name w:val="footer"/>
    <w:basedOn w:val="a"/>
    <w:link w:val="Char1"/>
    <w:uiPriority w:val="99"/>
    <w:unhideWhenUsed/>
    <w:qFormat/>
    <w:rsid w:val="00FD1ADE"/>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FD1ADE"/>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FD1ADE"/>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FD1ADE"/>
    <w:rPr>
      <w:b/>
      <w:bCs/>
    </w:rPr>
  </w:style>
  <w:style w:type="character" w:styleId="a9">
    <w:name w:val="Hyperlink"/>
    <w:uiPriority w:val="99"/>
    <w:unhideWhenUsed/>
    <w:qFormat/>
    <w:rsid w:val="00FD1ADE"/>
    <w:rPr>
      <w:color w:val="0563C1"/>
      <w:u w:val="single"/>
    </w:rPr>
  </w:style>
  <w:style w:type="character" w:styleId="aa">
    <w:name w:val="annotation reference"/>
    <w:uiPriority w:val="99"/>
    <w:unhideWhenUsed/>
    <w:qFormat/>
    <w:rsid w:val="00FD1ADE"/>
    <w:rPr>
      <w:sz w:val="21"/>
      <w:szCs w:val="21"/>
    </w:rPr>
  </w:style>
  <w:style w:type="character" w:customStyle="1" w:styleId="Char3">
    <w:name w:val="批注主题 Char"/>
    <w:link w:val="a8"/>
    <w:uiPriority w:val="99"/>
    <w:semiHidden/>
    <w:qFormat/>
    <w:rsid w:val="00FD1ADE"/>
    <w:rPr>
      <w:b/>
      <w:bCs/>
      <w:kern w:val="2"/>
      <w:sz w:val="21"/>
      <w:szCs w:val="22"/>
    </w:rPr>
  </w:style>
  <w:style w:type="character" w:customStyle="1" w:styleId="Char">
    <w:name w:val="批注文字 Char"/>
    <w:link w:val="a3"/>
    <w:uiPriority w:val="99"/>
    <w:semiHidden/>
    <w:qFormat/>
    <w:rsid w:val="00FD1ADE"/>
    <w:rPr>
      <w:kern w:val="2"/>
      <w:sz w:val="21"/>
      <w:szCs w:val="22"/>
    </w:rPr>
  </w:style>
  <w:style w:type="character" w:customStyle="1" w:styleId="Char0">
    <w:name w:val="批注框文本 Char"/>
    <w:link w:val="a4"/>
    <w:uiPriority w:val="99"/>
    <w:semiHidden/>
    <w:qFormat/>
    <w:rsid w:val="00FD1ADE"/>
    <w:rPr>
      <w:kern w:val="2"/>
      <w:sz w:val="18"/>
      <w:szCs w:val="18"/>
    </w:rPr>
  </w:style>
  <w:style w:type="character" w:customStyle="1" w:styleId="Char2">
    <w:name w:val="页眉 Char"/>
    <w:link w:val="a6"/>
    <w:uiPriority w:val="99"/>
    <w:qFormat/>
    <w:rsid w:val="00FD1ADE"/>
    <w:rPr>
      <w:sz w:val="18"/>
      <w:szCs w:val="18"/>
    </w:rPr>
  </w:style>
  <w:style w:type="character" w:customStyle="1" w:styleId="Char1">
    <w:name w:val="页脚 Char"/>
    <w:link w:val="a5"/>
    <w:uiPriority w:val="99"/>
    <w:qFormat/>
    <w:rsid w:val="00FD1ADE"/>
    <w:rPr>
      <w:sz w:val="18"/>
      <w:szCs w:val="18"/>
    </w:rPr>
  </w:style>
  <w:style w:type="character" w:customStyle="1" w:styleId="apple-converted-space">
    <w:name w:val="apple-converted-space"/>
    <w:basedOn w:val="a0"/>
    <w:qFormat/>
    <w:rsid w:val="00FD1ADE"/>
  </w:style>
  <w:style w:type="character" w:customStyle="1" w:styleId="copyright">
    <w:name w:val="copyright"/>
    <w:basedOn w:val="a0"/>
    <w:qFormat/>
    <w:rsid w:val="00FD1ADE"/>
  </w:style>
  <w:style w:type="paragraph" w:customStyle="1" w:styleId="1">
    <w:name w:val="修订1"/>
    <w:hidden/>
    <w:uiPriority w:val="99"/>
    <w:semiHidden/>
    <w:qFormat/>
    <w:rsid w:val="00FD1AD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96146230">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77688102">
      <w:bodyDiv w:val="1"/>
      <w:marLeft w:val="0"/>
      <w:marRight w:val="0"/>
      <w:marTop w:val="0"/>
      <w:marBottom w:val="0"/>
      <w:divBdr>
        <w:top w:val="none" w:sz="0" w:space="0" w:color="auto"/>
        <w:left w:val="none" w:sz="0" w:space="0" w:color="auto"/>
        <w:bottom w:val="none" w:sz="0" w:space="0" w:color="auto"/>
        <w:right w:val="none" w:sz="0" w:space="0" w:color="auto"/>
      </w:divBdr>
    </w:div>
    <w:div w:id="281810121">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0296112">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88186306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461071911">
      <w:bodyDiv w:val="1"/>
      <w:marLeft w:val="0"/>
      <w:marRight w:val="0"/>
      <w:marTop w:val="0"/>
      <w:marBottom w:val="0"/>
      <w:divBdr>
        <w:top w:val="none" w:sz="0" w:space="0" w:color="auto"/>
        <w:left w:val="none" w:sz="0" w:space="0" w:color="auto"/>
        <w:bottom w:val="none" w:sz="0" w:space="0" w:color="auto"/>
        <w:right w:val="none" w:sz="0" w:space="0" w:color="auto"/>
      </w:divBdr>
    </w:div>
    <w:div w:id="1667241479">
      <w:bodyDiv w:val="1"/>
      <w:marLeft w:val="0"/>
      <w:marRight w:val="0"/>
      <w:marTop w:val="0"/>
      <w:marBottom w:val="0"/>
      <w:divBdr>
        <w:top w:val="none" w:sz="0" w:space="0" w:color="auto"/>
        <w:left w:val="none" w:sz="0" w:space="0" w:color="auto"/>
        <w:bottom w:val="none" w:sz="0" w:space="0" w:color="auto"/>
        <w:right w:val="none" w:sz="0" w:space="0" w:color="auto"/>
      </w:divBdr>
    </w:div>
    <w:div w:id="1723937990">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00874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4</DocSecurity>
  <Lines>10</Lines>
  <Paragraphs>2</Paragraphs>
  <ScaleCrop>false</ScaleCrop>
  <Company>JDJR</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2026-04-22T16:04:00Z</dcterms:created>
  <dcterms:modified xsi:type="dcterms:W3CDTF">2026-04-22T16:04:00Z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