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5D8" w:rsidRDefault="002115D8" w:rsidP="002115D8">
      <w:pPr>
        <w:pStyle w:val="a7"/>
        <w:rPr>
          <w:lang w:val="zh-CN"/>
        </w:rPr>
      </w:pPr>
      <w:r>
        <w:rPr>
          <w:rFonts w:hint="eastAsia"/>
          <w:lang w:val="zh-CN"/>
        </w:rPr>
        <w:t>华富基金管理有限公司关于终止浦领基金销售有限公司办理相关销售业务的公告</w:t>
      </w:r>
    </w:p>
    <w:p w:rsidR="002115D8" w:rsidRDefault="002115D8" w:rsidP="002115D8">
      <w:pPr>
        <w:autoSpaceDE w:val="0"/>
        <w:autoSpaceDN w:val="0"/>
        <w:adjustRightInd w:val="0"/>
        <w:ind w:firstLineChars="200" w:firstLine="420"/>
        <w:jc w:val="left"/>
        <w:rPr>
          <w:rFonts w:ascii="宋体" w:eastAsia="宋体" w:cs="宋体"/>
          <w:kern w:val="0"/>
          <w:szCs w:val="21"/>
          <w:lang w:val="zh-CN"/>
        </w:rPr>
      </w:pPr>
      <w:r>
        <w:rPr>
          <w:rFonts w:ascii="宋体" w:eastAsia="宋体" w:cs="宋体" w:hint="eastAsia"/>
          <w:kern w:val="0"/>
          <w:szCs w:val="21"/>
          <w:lang w:val="zh-CN"/>
        </w:rPr>
        <w:t>为维护投资者利益，经华富基金管理有限公司（以下简称</w:t>
      </w:r>
      <w:r>
        <w:rPr>
          <w:rFonts w:ascii="宋体" w:eastAsia="宋体" w:cs="宋体"/>
          <w:kern w:val="0"/>
          <w:szCs w:val="21"/>
          <w:lang w:val="zh-CN"/>
        </w:rPr>
        <w:t>“</w:t>
      </w:r>
      <w:r>
        <w:rPr>
          <w:rFonts w:ascii="宋体" w:eastAsia="宋体" w:cs="宋体" w:hint="eastAsia"/>
          <w:kern w:val="0"/>
          <w:szCs w:val="21"/>
          <w:lang w:val="zh-CN"/>
        </w:rPr>
        <w:t>本公司</w:t>
      </w:r>
      <w:r>
        <w:rPr>
          <w:rFonts w:ascii="宋体" w:eastAsia="宋体" w:cs="宋体"/>
          <w:kern w:val="0"/>
          <w:szCs w:val="21"/>
          <w:lang w:val="zh-CN"/>
        </w:rPr>
        <w:t>”</w:t>
      </w:r>
      <w:r>
        <w:rPr>
          <w:rFonts w:ascii="宋体" w:eastAsia="宋体" w:cs="宋体" w:hint="eastAsia"/>
          <w:kern w:val="0"/>
          <w:szCs w:val="21"/>
          <w:lang w:val="zh-CN"/>
        </w:rPr>
        <w:t>）与浦领基金销售有限公司（以下简称</w:t>
      </w:r>
      <w:r>
        <w:rPr>
          <w:rFonts w:ascii="宋体" w:eastAsia="宋体" w:cs="宋体"/>
          <w:kern w:val="0"/>
          <w:szCs w:val="21"/>
          <w:lang w:val="zh-CN"/>
        </w:rPr>
        <w:t>“</w:t>
      </w:r>
      <w:r>
        <w:rPr>
          <w:rFonts w:ascii="宋体" w:eastAsia="宋体" w:cs="宋体" w:hint="eastAsia"/>
          <w:kern w:val="0"/>
          <w:szCs w:val="21"/>
          <w:lang w:val="zh-CN"/>
        </w:rPr>
        <w:t>浦领基金</w:t>
      </w:r>
      <w:r>
        <w:rPr>
          <w:rFonts w:ascii="宋体" w:eastAsia="宋体" w:cs="宋体"/>
          <w:kern w:val="0"/>
          <w:szCs w:val="21"/>
          <w:lang w:val="zh-CN"/>
        </w:rPr>
        <w:t>”</w:t>
      </w:r>
      <w:r>
        <w:rPr>
          <w:rFonts w:ascii="宋体" w:eastAsia="宋体" w:cs="宋体" w:hint="eastAsia"/>
          <w:kern w:val="0"/>
          <w:szCs w:val="21"/>
          <w:lang w:val="zh-CN"/>
        </w:rPr>
        <w:t>）协商一致，决定自</w:t>
      </w:r>
      <w:r>
        <w:rPr>
          <w:rFonts w:ascii="宋体" w:eastAsia="宋体" w:cs="宋体"/>
          <w:kern w:val="0"/>
          <w:szCs w:val="21"/>
          <w:lang w:val="zh-CN"/>
        </w:rPr>
        <w:t>2026</w:t>
      </w:r>
      <w:r>
        <w:rPr>
          <w:rFonts w:ascii="宋体" w:eastAsia="宋体" w:cs="宋体" w:hint="eastAsia"/>
          <w:kern w:val="0"/>
          <w:szCs w:val="21"/>
          <w:lang w:val="zh-CN"/>
        </w:rPr>
        <w:t>年</w:t>
      </w:r>
      <w:r>
        <w:rPr>
          <w:rFonts w:ascii="宋体" w:eastAsia="宋体" w:cs="宋体"/>
          <w:kern w:val="0"/>
          <w:szCs w:val="21"/>
          <w:lang w:val="zh-CN"/>
        </w:rPr>
        <w:t>4</w:t>
      </w:r>
      <w:r>
        <w:rPr>
          <w:rFonts w:ascii="宋体" w:eastAsia="宋体" w:cs="宋体" w:hint="eastAsia"/>
          <w:kern w:val="0"/>
          <w:szCs w:val="21"/>
          <w:lang w:val="zh-CN"/>
        </w:rPr>
        <w:t>月</w:t>
      </w:r>
      <w:r>
        <w:rPr>
          <w:rFonts w:ascii="宋体" w:eastAsia="宋体" w:cs="宋体"/>
          <w:kern w:val="0"/>
          <w:szCs w:val="21"/>
          <w:lang w:val="zh-CN"/>
        </w:rPr>
        <w:t>24</w:t>
      </w:r>
      <w:r>
        <w:rPr>
          <w:rFonts w:ascii="宋体" w:eastAsia="宋体" w:cs="宋体" w:hint="eastAsia"/>
          <w:kern w:val="0"/>
          <w:szCs w:val="21"/>
          <w:lang w:val="zh-CN"/>
        </w:rPr>
        <w:t>日起终止浦领基金办理本公司旗下基金的基金认购、申购、定期定额投资等相关销售业务。相关基金更新招募说明书或其他公告情况将不再列示该销售机构信息，敬请投资者妥善作好交易安排。</w:t>
      </w:r>
    </w:p>
    <w:p w:rsidR="002115D8" w:rsidRDefault="002115D8" w:rsidP="002115D8">
      <w:pPr>
        <w:autoSpaceDE w:val="0"/>
        <w:autoSpaceDN w:val="0"/>
        <w:adjustRightInd w:val="0"/>
        <w:ind w:firstLineChars="200" w:firstLine="420"/>
        <w:jc w:val="left"/>
        <w:rPr>
          <w:rFonts w:ascii="宋体" w:eastAsia="宋体" w:cs="宋体"/>
          <w:kern w:val="0"/>
          <w:szCs w:val="21"/>
          <w:lang w:val="zh-CN"/>
        </w:rPr>
      </w:pPr>
      <w:r>
        <w:rPr>
          <w:rFonts w:ascii="宋体" w:eastAsia="宋体" w:cs="宋体" w:hint="eastAsia"/>
          <w:kern w:val="0"/>
          <w:szCs w:val="21"/>
          <w:lang w:val="zh-CN"/>
        </w:rPr>
        <w:t>在法律法规允许的前提下，本公司对于本公告享有解释权。</w:t>
      </w:r>
    </w:p>
    <w:p w:rsidR="002115D8" w:rsidRDefault="002115D8" w:rsidP="002115D8">
      <w:pPr>
        <w:autoSpaceDE w:val="0"/>
        <w:autoSpaceDN w:val="0"/>
        <w:adjustRightInd w:val="0"/>
        <w:jc w:val="left"/>
        <w:rPr>
          <w:rFonts w:ascii="宋体" w:eastAsia="宋体" w:cs="宋体"/>
          <w:kern w:val="0"/>
          <w:szCs w:val="21"/>
          <w:lang w:val="zh-CN"/>
        </w:rPr>
      </w:pPr>
      <w:r>
        <w:rPr>
          <w:rFonts w:ascii="宋体" w:eastAsia="宋体" w:cs="宋体" w:hint="eastAsia"/>
          <w:kern w:val="0"/>
          <w:szCs w:val="21"/>
          <w:lang w:val="zh-CN"/>
        </w:rPr>
        <w:t>投资者可通过以下途径咨询有关详情：</w:t>
      </w:r>
    </w:p>
    <w:p w:rsidR="002115D8" w:rsidRDefault="002115D8" w:rsidP="002115D8">
      <w:pPr>
        <w:autoSpaceDE w:val="0"/>
        <w:autoSpaceDN w:val="0"/>
        <w:adjustRightInd w:val="0"/>
        <w:jc w:val="left"/>
        <w:rPr>
          <w:rFonts w:ascii="宋体" w:eastAsia="宋体" w:cs="宋体"/>
          <w:kern w:val="0"/>
          <w:szCs w:val="21"/>
          <w:lang w:val="zh-CN"/>
        </w:rPr>
      </w:pPr>
      <w:r>
        <w:rPr>
          <w:rFonts w:ascii="宋体" w:eastAsia="宋体" w:cs="宋体" w:hint="eastAsia"/>
          <w:kern w:val="0"/>
          <w:szCs w:val="21"/>
          <w:lang w:val="zh-CN"/>
        </w:rPr>
        <w:t>华富基金管理有限公司</w:t>
      </w:r>
    </w:p>
    <w:p w:rsidR="002115D8" w:rsidRDefault="002115D8" w:rsidP="002115D8">
      <w:pPr>
        <w:autoSpaceDE w:val="0"/>
        <w:autoSpaceDN w:val="0"/>
        <w:adjustRightInd w:val="0"/>
        <w:jc w:val="left"/>
        <w:rPr>
          <w:rFonts w:ascii="宋体" w:eastAsia="宋体" w:cs="宋体"/>
          <w:kern w:val="0"/>
          <w:szCs w:val="21"/>
          <w:lang w:val="zh-CN"/>
        </w:rPr>
      </w:pPr>
      <w:r>
        <w:rPr>
          <w:rFonts w:ascii="宋体" w:eastAsia="宋体" w:cs="宋体" w:hint="eastAsia"/>
          <w:kern w:val="0"/>
          <w:szCs w:val="21"/>
          <w:lang w:val="zh-CN"/>
        </w:rPr>
        <w:t>客户服务电话：</w:t>
      </w:r>
      <w:r>
        <w:rPr>
          <w:rFonts w:ascii="宋体" w:eastAsia="宋体" w:cs="宋体"/>
          <w:kern w:val="0"/>
          <w:szCs w:val="21"/>
          <w:lang w:val="zh-CN"/>
        </w:rPr>
        <w:t>400-700-8001</w:t>
      </w:r>
      <w:bookmarkStart w:id="0" w:name="_GoBack"/>
      <w:bookmarkEnd w:id="0"/>
    </w:p>
    <w:p w:rsidR="002115D8" w:rsidRDefault="002115D8" w:rsidP="002115D8">
      <w:pPr>
        <w:autoSpaceDE w:val="0"/>
        <w:autoSpaceDN w:val="0"/>
        <w:adjustRightInd w:val="0"/>
        <w:jc w:val="left"/>
        <w:rPr>
          <w:rFonts w:ascii="宋体" w:eastAsia="宋体" w:cs="宋体"/>
          <w:kern w:val="0"/>
          <w:szCs w:val="21"/>
          <w:lang w:val="zh-CN"/>
        </w:rPr>
      </w:pPr>
      <w:r>
        <w:rPr>
          <w:rFonts w:ascii="宋体" w:eastAsia="宋体" w:cs="宋体" w:hint="eastAsia"/>
          <w:kern w:val="0"/>
          <w:szCs w:val="21"/>
          <w:lang w:val="zh-CN"/>
        </w:rPr>
        <w:t>网址：</w:t>
      </w:r>
      <w:r>
        <w:rPr>
          <w:rFonts w:ascii="宋体" w:eastAsia="宋体" w:cs="宋体"/>
          <w:kern w:val="0"/>
          <w:szCs w:val="21"/>
          <w:lang w:val="zh-CN"/>
        </w:rPr>
        <w:t>http://www.hffund.com/</w:t>
      </w:r>
    </w:p>
    <w:p w:rsidR="002115D8" w:rsidRDefault="002115D8" w:rsidP="002115D8">
      <w:pPr>
        <w:autoSpaceDE w:val="0"/>
        <w:autoSpaceDN w:val="0"/>
        <w:adjustRightInd w:val="0"/>
        <w:jc w:val="left"/>
        <w:rPr>
          <w:rFonts w:ascii="宋体" w:eastAsia="宋体" w:cs="宋体"/>
          <w:kern w:val="0"/>
          <w:szCs w:val="21"/>
          <w:lang w:val="zh-CN"/>
        </w:rPr>
      </w:pPr>
      <w:r>
        <w:rPr>
          <w:rFonts w:ascii="宋体" w:eastAsia="宋体" w:cs="宋体" w:hint="eastAsia"/>
          <w:kern w:val="0"/>
          <w:szCs w:val="21"/>
          <w:lang w:val="zh-CN"/>
        </w:rPr>
        <w:t>风险提示：</w:t>
      </w:r>
    </w:p>
    <w:p w:rsidR="002115D8" w:rsidRDefault="002115D8" w:rsidP="002115D8">
      <w:pPr>
        <w:autoSpaceDE w:val="0"/>
        <w:autoSpaceDN w:val="0"/>
        <w:adjustRightInd w:val="0"/>
        <w:ind w:firstLineChars="200" w:firstLine="420"/>
        <w:jc w:val="left"/>
        <w:rPr>
          <w:rFonts w:ascii="宋体" w:eastAsia="宋体" w:cs="宋体"/>
          <w:kern w:val="0"/>
          <w:szCs w:val="21"/>
          <w:lang w:val="zh-CN"/>
        </w:rPr>
      </w:pPr>
      <w:r>
        <w:rPr>
          <w:rFonts w:ascii="宋体" w:eastAsia="宋体" w:cs="宋体" w:hint="eastAsia"/>
          <w:kern w:val="0"/>
          <w:szCs w:val="21"/>
          <w:lang w:val="zh-CN"/>
        </w:rPr>
        <w:t>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rsidR="002115D8" w:rsidRDefault="002115D8" w:rsidP="002115D8">
      <w:pPr>
        <w:autoSpaceDE w:val="0"/>
        <w:autoSpaceDN w:val="0"/>
        <w:adjustRightInd w:val="0"/>
        <w:jc w:val="left"/>
        <w:rPr>
          <w:rFonts w:ascii="宋体" w:eastAsia="宋体" w:cs="宋体"/>
          <w:kern w:val="0"/>
          <w:szCs w:val="21"/>
          <w:lang w:val="zh-CN"/>
        </w:rPr>
      </w:pPr>
      <w:r>
        <w:rPr>
          <w:rFonts w:ascii="宋体" w:eastAsia="宋体" w:cs="宋体" w:hint="eastAsia"/>
          <w:kern w:val="0"/>
          <w:szCs w:val="21"/>
          <w:lang w:val="zh-CN"/>
        </w:rPr>
        <w:t>特此公告。</w:t>
      </w:r>
    </w:p>
    <w:p w:rsidR="002115D8" w:rsidRDefault="002115D8" w:rsidP="002115D8">
      <w:pPr>
        <w:autoSpaceDE w:val="0"/>
        <w:autoSpaceDN w:val="0"/>
        <w:adjustRightInd w:val="0"/>
        <w:jc w:val="left"/>
        <w:rPr>
          <w:rFonts w:ascii="宋体" w:eastAsia="宋体" w:cs="宋体"/>
          <w:kern w:val="0"/>
          <w:szCs w:val="21"/>
          <w:lang w:val="zh-CN"/>
        </w:rPr>
      </w:pPr>
      <w:r>
        <w:rPr>
          <w:rFonts w:ascii="宋体" w:eastAsia="宋体" w:cs="宋体" w:hint="eastAsia"/>
          <w:kern w:val="0"/>
          <w:szCs w:val="21"/>
          <w:lang w:val="zh-CN"/>
        </w:rPr>
        <w:t>华富基金管理有限公司</w:t>
      </w:r>
    </w:p>
    <w:p w:rsidR="002115D8" w:rsidRDefault="002115D8" w:rsidP="002115D8">
      <w:pPr>
        <w:autoSpaceDE w:val="0"/>
        <w:autoSpaceDN w:val="0"/>
        <w:adjustRightInd w:val="0"/>
        <w:jc w:val="left"/>
        <w:rPr>
          <w:rFonts w:ascii="宋体" w:eastAsia="宋体" w:cs="宋体"/>
          <w:kern w:val="0"/>
          <w:szCs w:val="21"/>
          <w:lang w:val="zh-CN"/>
        </w:rPr>
      </w:pPr>
      <w:r>
        <w:rPr>
          <w:rFonts w:ascii="宋体" w:eastAsia="宋体" w:cs="宋体" w:hint="eastAsia"/>
          <w:kern w:val="0"/>
          <w:szCs w:val="21"/>
          <w:lang w:val="zh-CN"/>
        </w:rPr>
        <w:t>二〇二六年四月二十二日</w:t>
      </w:r>
    </w:p>
    <w:p w:rsidR="00AE0C49" w:rsidRDefault="00017E6A"/>
    <w:sectPr w:rsidR="00AE0C49" w:rsidSect="00E9400B">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E6A" w:rsidRDefault="00017E6A" w:rsidP="002115D8">
      <w:r>
        <w:separator/>
      </w:r>
    </w:p>
  </w:endnote>
  <w:endnote w:type="continuationSeparator" w:id="0">
    <w:p w:rsidR="00017E6A" w:rsidRDefault="00017E6A" w:rsidP="0021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E6A" w:rsidRDefault="00017E6A" w:rsidP="002115D8">
      <w:r>
        <w:separator/>
      </w:r>
    </w:p>
  </w:footnote>
  <w:footnote w:type="continuationSeparator" w:id="0">
    <w:p w:rsidR="00017E6A" w:rsidRDefault="00017E6A" w:rsidP="00211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3B"/>
    <w:rsid w:val="00017E6A"/>
    <w:rsid w:val="00073D69"/>
    <w:rsid w:val="0011563B"/>
    <w:rsid w:val="002115D8"/>
    <w:rsid w:val="00ED2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8D7AE"/>
  <w15:chartTrackingRefBased/>
  <w15:docId w15:val="{288AD284-1190-48D4-AA0F-5C5CF1F8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2115D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5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115D8"/>
    <w:rPr>
      <w:sz w:val="18"/>
      <w:szCs w:val="18"/>
    </w:rPr>
  </w:style>
  <w:style w:type="paragraph" w:styleId="a5">
    <w:name w:val="footer"/>
    <w:basedOn w:val="a"/>
    <w:link w:val="a6"/>
    <w:uiPriority w:val="99"/>
    <w:unhideWhenUsed/>
    <w:rsid w:val="002115D8"/>
    <w:pPr>
      <w:tabs>
        <w:tab w:val="center" w:pos="4153"/>
        <w:tab w:val="right" w:pos="8306"/>
      </w:tabs>
      <w:snapToGrid w:val="0"/>
      <w:jc w:val="left"/>
    </w:pPr>
    <w:rPr>
      <w:sz w:val="18"/>
      <w:szCs w:val="18"/>
    </w:rPr>
  </w:style>
  <w:style w:type="character" w:customStyle="1" w:styleId="a6">
    <w:name w:val="页脚 字符"/>
    <w:basedOn w:val="a0"/>
    <w:link w:val="a5"/>
    <w:uiPriority w:val="99"/>
    <w:rsid w:val="002115D8"/>
    <w:rPr>
      <w:sz w:val="18"/>
      <w:szCs w:val="18"/>
    </w:rPr>
  </w:style>
  <w:style w:type="character" w:customStyle="1" w:styleId="10">
    <w:name w:val="标题 1 字符"/>
    <w:basedOn w:val="a0"/>
    <w:link w:val="1"/>
    <w:uiPriority w:val="9"/>
    <w:rsid w:val="002115D8"/>
    <w:rPr>
      <w:b/>
      <w:bCs/>
      <w:kern w:val="44"/>
      <w:sz w:val="44"/>
      <w:szCs w:val="44"/>
    </w:rPr>
  </w:style>
  <w:style w:type="paragraph" w:styleId="a7">
    <w:name w:val="Subtitle"/>
    <w:basedOn w:val="a"/>
    <w:next w:val="a"/>
    <w:link w:val="a8"/>
    <w:uiPriority w:val="11"/>
    <w:qFormat/>
    <w:rsid w:val="002115D8"/>
    <w:pPr>
      <w:spacing w:before="240" w:after="60" w:line="312" w:lineRule="auto"/>
      <w:jc w:val="center"/>
      <w:outlineLvl w:val="1"/>
    </w:pPr>
    <w:rPr>
      <w:b/>
      <w:bCs/>
      <w:kern w:val="28"/>
      <w:sz w:val="32"/>
      <w:szCs w:val="32"/>
    </w:rPr>
  </w:style>
  <w:style w:type="character" w:customStyle="1" w:styleId="a8">
    <w:name w:val="副标题 字符"/>
    <w:basedOn w:val="a0"/>
    <w:link w:val="a7"/>
    <w:uiPriority w:val="11"/>
    <w:rsid w:val="002115D8"/>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顾雪莲</dc:creator>
  <cp:keywords/>
  <dc:description/>
  <cp:lastModifiedBy>顾雪莲</cp:lastModifiedBy>
  <cp:revision>2</cp:revision>
  <dcterms:created xsi:type="dcterms:W3CDTF">2026-04-22T00:27:00Z</dcterms:created>
  <dcterms:modified xsi:type="dcterms:W3CDTF">2026-04-22T00:27:00Z</dcterms:modified>
</cp:coreProperties>
</file>