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BA3327" w:rsidP="00BB6FB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B6FB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第一季度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B90AD0" w:rsidRPr="0078332E" w:rsidRDefault="00B90AD0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前海开源事件驱动灵活配置混合型发起式证券投资基金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前海开源可转债债券型发起式证券投资基金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前海开源沪深300指数型证券投资基金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前海开源大海洋战略经济灵活配置混合型证券投资基金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前海开源股息率100强等权重股票型证券投资基金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前海开源睿远稳健增利混合型证券投资基金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前海开源大安全核心精选灵活配置混合型证券投资基金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前海开源中证大农业指数增强型证券投资基金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前海开源工业革命4.0灵活配置混合型证券投资基金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前海开源高端装备制造灵活配置混合型证券投资基金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前海开源优势蓝筹股票型证券投资基金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前海开源国家比较优势灵活配置混合型证券投资基金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前海开源再融资主题精选股票型证券投资基金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前海开源清洁能源主题精选灵活配置混合型证券投资基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前海开源金银珠宝主题精选灵活配置混合型证券投资基金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前海开源中国稀缺资产灵活配置混合型证券投资基金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前海开源现金增利货币市场基金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前海开源沪港深蓝筹精选灵活配置混合型证券投资基金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前海开源强势共识100强等权重股票型证券投资基金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前海开源沪港深智慧生活优选灵活配置混合型证券投资基金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前海开源沪港深优势精选灵活配置混合型证券投资基金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前海开源沪港深汇鑫灵活配置混合型证券投资基金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前海开源沪港深创新成长灵活配置混合型证券投资基金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前海开源沪港深龙头精选灵活配置混合型证券投资基金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前海开源鼎安债券型证券投资基金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前海开源沪港深农业主题精选灵活配置混合型证券投资基金（LOF）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前海开源鼎瑞债券型证券投资基金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前海开源沪港深新机遇灵活配置混合型证券投资基金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前海开源鼎裕债券型证券投资基金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前海开源沪港深大消费主题精选灵活配置混合型证券投资基金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前海开源沪港深价值精选灵活配置混合型证券投资基金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前海开源祥和债券型证券投资基金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前海开源沪港深核心驱动灵活配置混合型证券投资基金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前海开源嘉鑫灵活配置混合型证券投资基金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前海开源周期优选灵活配置混合型证券投资基金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前海开源聚财宝货币市场基金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前海开源沪港深强国产业灵活配置混合型证券投资基金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前海开源沪港深隆鑫灵活配置混合型证券投资基金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前海开源盈鑫灵活配置混合型证券投资基金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前海开源沪港深裕鑫灵活配置混合型证券投资基金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前海开源瑞和债券型证券投资基金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前海开源沪港深景气行业精选灵活配置混合型证券投资基金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前海开源港股通股息率50强股票型证券投资基金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前海开源沪港深乐享生活灵活配置混合型证券投资基金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前海开源多元策略灵活配置混合型证券投资基金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前海开源量化优选灵活配置混合型证券投资基金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前海开源价值策略股票型证券投资基金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前海开源医疗健康灵活配置混合型证券投资基金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前海开源泽鑫灵活配置混合型证券投资基金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前海开源乾盛定期开放债券型发起式证券投资基金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前海开源润和债券型证券投资基金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前海开源公用事业行业股票型证券投资基金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前海开源恒远灵活配置混合型证券投资基金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前海开源盛鑫灵活配置混合型证券投资基金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前海开源裕源混合型基金中基金（FOF）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前海开源鼎欣债券型证券投资基金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前海开源裕泽定期开放混合型基金中基金（FOF）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前海开源MSCI中国A股消费指数型证券投资基金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前海开源乾利3个月定期开放债券型发起式证券投资基金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前海开源沪港深非周期性行业股票型证券投资基金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前海开源优质成长混合型证券投资基金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前海开源沪港深聚瑞混合型证券投资基金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前海开源裕和混合型证券投资基金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前海开源恒泽混合型证券投资基金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前海开源中债1-3年国开行债券指数证券投资基金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前海开源康颐平衡养老目标三年持有期混合型发起式基金中基金（FOF）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前海开源中药研究精选股票型发起式证券投资基金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前海开源稳健增长三年持有期混合型发起式证券投资基金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前海开源新兴产业混合型证券投资基金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前海开源弘丰债券型发起式证券投资基金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前海开源惠盈39个月定期开放债券型证券投资基金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前海开源弘泽债券型发起式证券投资基金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前海开源中证健康产业指数型证券投资基金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前海开源中航军工指数型证券投资基金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前海开源优质企业6个月持有期混合型证券投资基金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前海开源聚慧三年持有期混合型证券投资基金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前海开源民裕进取混合型证券投资基金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前海开源成份精选混合型证券投资基金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前海开源公共卫生主题精选股票型证券投资基金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前海开源深圳特区精选股票型证券投资基金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前海开源优质龙头6个月持有期混合型证券投资基金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前海开源丰和债券型证券投资基金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前海开源聚利一年持有期混合型证券投资基金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前海开源国企精选混合型发起式证券投资基金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前海开源优选领航股票型发起式证券投资基金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</w:t>
      </w:r>
      <w:bookmarkStart w:id="0" w:name="_GoBack"/>
      <w:bookmarkEnd w:id="0"/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前海开源北证50成份指数型发起式证券投资基金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前海开源康悦稳健养老目标一年持有期混合型基金中基金（FOF）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前海开源研究驱动混合型证券投资基金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前海开源港股通价值领航混合型证券投资基金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前海开源研究优选混合型证券投资基金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前海开源中证A500指数增强型证券投资基金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前海开源中证民企300交易型开放式指数证券投资基金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前海开源上证科创板50成份指数型证券投资基金</w:t>
      </w:r>
    </w:p>
    <w:p w:rsidR="002979BD" w:rsidRPr="002979BD" w:rsidRDefault="002979BD" w:rsidP="002979B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9BD">
        <w:rPr>
          <w:rFonts w:ascii="仿宋" w:eastAsia="仿宋" w:hAnsi="仿宋" w:hint="eastAsia"/>
          <w:color w:val="000000" w:themeColor="text1"/>
          <w:sz w:val="32"/>
          <w:szCs w:val="32"/>
        </w:rPr>
        <w:t>前海开源裕泰3个月持有期混合型基金中基金（FOF）</w:t>
      </w:r>
    </w:p>
    <w:p w:rsidR="002979BD" w:rsidRPr="002979BD" w:rsidRDefault="002979BD" w:rsidP="002979B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9BD">
        <w:rPr>
          <w:rFonts w:ascii="仿宋" w:eastAsia="仿宋" w:hAnsi="仿宋" w:hint="eastAsia"/>
          <w:color w:val="000000" w:themeColor="text1"/>
          <w:sz w:val="32"/>
          <w:szCs w:val="32"/>
        </w:rPr>
        <w:t>前海开源中证民企300交易型开放式指数证券投资基金发起式联接基金</w:t>
      </w:r>
    </w:p>
    <w:p w:rsidR="002979BD" w:rsidRPr="002979BD" w:rsidRDefault="002979BD" w:rsidP="002979B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9BD">
        <w:rPr>
          <w:rFonts w:ascii="仿宋" w:eastAsia="仿宋" w:hAnsi="仿宋" w:hint="eastAsia"/>
          <w:color w:val="000000" w:themeColor="text1"/>
          <w:sz w:val="32"/>
          <w:szCs w:val="32"/>
        </w:rPr>
        <w:t>前海开源安和债券型证券投资基金</w:t>
      </w:r>
    </w:p>
    <w:p w:rsidR="002979BD" w:rsidRDefault="002979BD" w:rsidP="002979B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9BD">
        <w:rPr>
          <w:rFonts w:ascii="仿宋" w:eastAsia="仿宋" w:hAnsi="仿宋" w:hint="eastAsia"/>
          <w:color w:val="000000" w:themeColor="text1"/>
          <w:sz w:val="32"/>
          <w:szCs w:val="32"/>
        </w:rPr>
        <w:t>前海开源恒生港股通科技主题交易型开放式指数证券投资基金</w:t>
      </w:r>
    </w:p>
    <w:p w:rsidR="00BB3501" w:rsidRPr="0078332E" w:rsidRDefault="00BB3501" w:rsidP="002979B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2026年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第一季度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2026年4月22日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2026年4月22日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DD" w:rsidRDefault="009671DD" w:rsidP="009A149B">
      <w:r>
        <w:separator/>
      </w:r>
    </w:p>
  </w:endnote>
  <w:endnote w:type="continuationSeparator" w:id="0">
    <w:p w:rsidR="009671DD" w:rsidRDefault="009671D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B49E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E0BB4" w:rsidRPr="001E0BB4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B49E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B6FB8" w:rsidRPr="00BB6FB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DD" w:rsidRDefault="009671DD" w:rsidP="009A149B">
      <w:r>
        <w:separator/>
      </w:r>
    </w:p>
  </w:footnote>
  <w:footnote w:type="continuationSeparator" w:id="0">
    <w:p w:rsidR="009671DD" w:rsidRDefault="009671D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49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49E8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79EF"/>
    <w:rsid w:val="001251E4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0BB4"/>
    <w:rsid w:val="001E7CAD"/>
    <w:rsid w:val="001F034E"/>
    <w:rsid w:val="001F125D"/>
    <w:rsid w:val="001F15CB"/>
    <w:rsid w:val="001F533E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979BD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0701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4E6E"/>
    <w:rsid w:val="00547910"/>
    <w:rsid w:val="00550A1F"/>
    <w:rsid w:val="00551033"/>
    <w:rsid w:val="00560AC4"/>
    <w:rsid w:val="00563FE4"/>
    <w:rsid w:val="00567A02"/>
    <w:rsid w:val="005711D9"/>
    <w:rsid w:val="005751C6"/>
    <w:rsid w:val="00576E89"/>
    <w:rsid w:val="00582D8F"/>
    <w:rsid w:val="005837B0"/>
    <w:rsid w:val="00596AC1"/>
    <w:rsid w:val="005A408B"/>
    <w:rsid w:val="005A46AE"/>
    <w:rsid w:val="005A77EA"/>
    <w:rsid w:val="005B5746"/>
    <w:rsid w:val="005B771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29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CAD"/>
    <w:rsid w:val="007629BB"/>
    <w:rsid w:val="00762A82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B61"/>
    <w:rsid w:val="00835A88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28AE"/>
    <w:rsid w:val="009671DD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0504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58B5"/>
    <w:rsid w:val="00B41297"/>
    <w:rsid w:val="00B44F22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6FB8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54B"/>
    <w:rsid w:val="00DB6F0A"/>
    <w:rsid w:val="00DD7BAA"/>
    <w:rsid w:val="00DE0FFA"/>
    <w:rsid w:val="00DE6A70"/>
    <w:rsid w:val="00DF3DF3"/>
    <w:rsid w:val="00DF5AA8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D2865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3062-A8C3-43F3-8B12-F32A6B0D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4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