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Pr="00BF7948" w:rsidRDefault="00447DD7" w:rsidP="00F31D95">
      <w:pPr>
        <w:tabs>
          <w:tab w:val="center" w:pos="4445"/>
          <w:tab w:val="right" w:pos="8730"/>
        </w:tabs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华夏基金管理有限公司旗下部分基金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2026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年第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1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季度报告提示性公告</w:t>
      </w:r>
    </w:p>
    <w:p w:rsidR="00447DD7" w:rsidRPr="00447DD7" w:rsidRDefault="00447DD7" w:rsidP="0030586B">
      <w:pPr>
        <w:spacing w:line="360" w:lineRule="auto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24"/>
        </w:rPr>
      </w:pP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华夏基金管理有限公司（以下简称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“本公司”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）董事会及董事保证旗下基金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6C1CD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所载资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料不存在虚假记载、误导性陈述或重大遗漏，并对其内容的真实性、准确性和完整性承担个别及连带责任。</w:t>
      </w:r>
    </w:p>
    <w:p w:rsidR="00447DD7" w:rsidRPr="00E31684" w:rsidRDefault="00447DD7" w:rsidP="000C4A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本公司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6C1CD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涉及基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明细如下：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46"/>
        <w:gridCol w:w="4726"/>
      </w:tblGrid>
      <w:tr w:rsidR="00447DD7" w:rsidRPr="00447DD7">
        <w:tc>
          <w:tcPr>
            <w:tcW w:w="4346" w:type="dxa"/>
            <w:vAlign w:val="center"/>
          </w:tcPr>
          <w:p w:rsidR="00447DD7" w:rsidRPr="009B1A78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B1A78">
              <w:rPr>
                <w:rFonts w:ascii="Calibri" w:eastAsia="宋体" w:hAnsi="Calibri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4726" w:type="dxa"/>
            <w:vAlign w:val="center"/>
          </w:tcPr>
          <w:p w:rsidR="00447DD7" w:rsidRPr="009B1A78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B1A78">
              <w:rPr>
                <w:rFonts w:ascii="Calibri" w:eastAsia="宋体" w:hAnsi="Calibri" w:cs="Times New Roman" w:hint="eastAsia"/>
                <w:sz w:val="24"/>
                <w:szCs w:val="24"/>
              </w:rPr>
              <w:t>基金代码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华夏大盘精选混合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华夏聚利债券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华夏纯债债券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华夏优势增长混合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华夏复兴混合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华夏全球股票（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000041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华夏双债债券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000047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000051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华夏盛世混合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000061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000071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华夏永福混合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000121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华夏财富宝货币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000343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华夏薪金宝货币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000645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华夏医疗健康混合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华夏沪港通恒生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000948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股国际通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000975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华夏希望债券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001015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华夏亚债中国指数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华夏安康债券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华夏领先股票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001042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华夏可转债增强债券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华夏理财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华夏收益债券（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001061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华夏现金宝货币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华夏国企改革混合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华夏消费升级混合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华夏收益宝货币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华夏回报混合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华夏回报二号混合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华夏策略混合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华夏经济转型股票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华夏大中华混合（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华夏军工安全混合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002251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华夏乐享健康混合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002264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华夏高端制造混合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002345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华夏新机遇混合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002411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华夏鼎利债券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002459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002552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华夏新起点混合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002604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华夏新锦绣混合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华夏网购精选混合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华夏新锦程混合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华夏智胜价值成长股票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002871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华夏大中华信用债券（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华夏移动互联混合（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华夏天利货币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002894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华夏沃利货币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002936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华夏创新前沿股票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002980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华夏现金增利货币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003003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华夏鼎融债券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003301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华夏行业景气混合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003567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华夏睿磐泰盛混合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003697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华夏能源革新股票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003834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华夏鼎茂债券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004042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华夏新锦汇混合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004048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华夏新锦升混合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华夏惠利货币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华夏鼎隆债券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004061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华夏恒融债券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004063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华夏泰兴混合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004202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华夏鼎兴债券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华夏恒慧一年定开债券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004639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华夏节能环保股票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004640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华夏短债债券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004672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华夏研究精选股票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华夏睿磐泰茂混合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004720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华夏鼎瑞三个月定期开放债券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华夏鼎祥三个月定期开放债券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004923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华夏鼎诺三个月定期开放债券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004979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华夏永康添福混合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005128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华夏睿磐泰荣混合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005140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华夏睿磐泰利混合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华夏鼎旺三个月定期开放债券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005213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005218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华夏鼎顺三个月定开债券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005364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华夏鼎泰六个月定期开放债券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华夏行业龙头混合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005449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华夏稳盛混合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华夏新时代混合（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005534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华夏全球科技先锋混合（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005698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华夏产业升级混合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005774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华夏鼎福三个月定开债券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005791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华夏潜龙精选股票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005826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华夏鼎禄三个月定开债券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005862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华夏鼎沛债券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华夏新兴消费混合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005888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华夏优势精选股票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005894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华夏聚丰混合（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005957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华夏鼎通债券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006191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华夏中证央企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006196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006248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006289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华夏海外聚享混合发起式（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006445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2035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华夏鼎康债券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006665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华夏中短债债券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华夏鼎略债券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006776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华夏科技成长股票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006868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006891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华夏战略新兴成指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006909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007165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3-5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007186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华夏常阳三年定开混合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007207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华夏鼎淳债券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007282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华夏科技创新混合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007349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华夏创业板低波价值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007472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华夏创业板成长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007474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华夏逸享健康混合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007481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经济蓝筹股票指数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007505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华夏鼎琪三个月定开债券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007576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华夏价值精选混合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华夏稳健养老一年持有混合（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007652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华夏鼎泓债券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007666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华夏饲料豆粕期货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华夏中证全指证券公司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007994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通信主题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008086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华夏房地产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008088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华夏鼎明债券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008266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华夏中证银行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008298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华夏见龙精选混合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008308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008349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008585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华夏黄金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008701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华夏安泰对冲策略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008856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华夏鼎航债券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华夏国证半导体芯片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008887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华夏中证浙江国资创新发展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008916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华夏鼎源债券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008947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华夏兴阳一年持有混合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华夏睿阳一年持有混合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华夏鼎佳债券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华夏磐利一年定开混合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009686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华夏成长精选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009697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华夏磐锐一年定开混合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009837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华夏鼎富债券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009922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华夏鼎清债券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010014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华夏科技前沿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010016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华夏线上经济主题精选混合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010106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华夏科技龙头两年持有混合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华夏鼎信债券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华夏保守养老一年持有混合（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010281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华夏创新驱动混合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010305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华夏核心资产混合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010333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华夏先锋科技一年定开混合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010518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华夏新兴成长股票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华夏核心价值混合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华夏磐益一年定开混合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010695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华夏永鑫六个月持有混合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华夏鸿阳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华夏鼎润债券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华夏鼎英债券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011262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华夏内需驱动混合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011278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华夏消费龙头混合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011612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华夏卓享债券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011624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华夏鼎华一年定开债券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011683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华夏兴源稳健一年持有混合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011743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2055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011745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华夏消费优选混合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华夏永泓一年持有混合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011913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华夏时代前沿一年持有混合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华夏阿尔法精选混合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011936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华夏成长机会一年持有混合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012098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012099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华夏永润六个月持有混合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012121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华夏永顺一年持有混合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012170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华夏港股前沿经济混合（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012208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华夏优加生活混合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华夏核心制造混合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012428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华夏互联网龙头混合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012447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华夏核心成长混合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012703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华夏新兴经济一年持有混合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华夏中证动漫游戏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华夏聚鑫优选六个月持有混合（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012776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华夏中证光伏产业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012885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华夏创新医药龙头混合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012981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华夏中证新能源汽车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013013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华夏彭博政金债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013070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华夏稳福六个月持有混合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华夏先进制造龙头混合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华夏优势价值一年持有混合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华夏食品饮料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华夏安康稳健养老目标一年持有混合发起式（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013158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华夏恒生互联网科技业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013171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指数智选增强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013233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华夏科创创业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华夏成长先锋一年持有混合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013389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华夏新能源车龙头混合发起式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013395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华夏鼎业三个月定开债券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华夏稳鑫增利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013459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华夏安盈稳健养老目标一年持有混合（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013467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华夏卓信一年定开债券发起式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013545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华夏鼎丰债券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013780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华夏创新视野一年持有混合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013962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华夏永利一年持有混合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014125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华夏量化优选股票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014187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华夏北交所创新中小企业精选两年定开混合发起式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014283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华夏时代领航两年持有混合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华夏鼎优债券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华夏融盛可持续一年持有混合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天滚动短债债券发起式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互联互通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华夏聚盛优选一年持有混合（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可持续投资一年持有混合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014922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华夏鼎成一年定开债券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015209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华夏创新研选混合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015227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华夏低碳经济一年持有混合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华夏聚泓优选一年持有混合（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015297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华夏纳斯达克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015299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华夏兴夏价值一年持有混合发起式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015504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华夏中证同业存单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AAA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天持有期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015644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华夏福源养老目标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华夏磐润两年定开混合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015697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华夏鼎誉三个月定开债券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015701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华夏稳享增利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015716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华夏鼎安一年定开债券发起式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015913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华夏聚信一年持有混合（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015940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华夏智造升级混合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华夏中证农业主题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华夏福泽养老目标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2035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华夏聚锐优选三个月持有混合（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华夏聚恒优选三个月持有混合（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华夏数字经济龙头混合发起式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华夏远见成长一年持有混合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华夏景气成长一年持有混合发起式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016252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华夏国证疫苗与生物科技指数发起式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016355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华夏中证红利质量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016440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华夏半导体龙头混合发起式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016500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华夏有色金属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016707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华夏安益短债债券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华夏恒生生物科技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华夏鑫逸优选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016972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成份指数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华夏稳茂增益一年持有混合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017573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华夏稳兴增益一年持有混合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017575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华夏景气驱动混合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017598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华夏行业甄选混合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华夏国企创新混合发起式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华夏恒生港股通中国内地企业高股息率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华夏中证基建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017683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华夏消费臻选混合发起式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017719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华夏汽车产业混合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017721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华夏中证港股通消费主题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017832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华夏中证石化产业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017855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华夏稳进增益一年持有混合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017912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017985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华夏标普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018064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018177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华夏鼎庆一年定开债券发起式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018179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018292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华夏消费电子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华夏聚盈优选三个月持有混合发起式（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华夏聚源优选三个月持有混合（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018334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018336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华夏中证机器人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018344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华夏智胜新锐股票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018728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华夏招鑫鸿瑞混合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华夏中证绿色电力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华夏聚嘉优选三个月持有混合（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华夏专精特新混合发起式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华夏清洁能源龙头混合发起式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019001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华夏鼎创债券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019043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华夏中证全指运输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019404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华夏信兴回报混合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019470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华夏国企红利混合发起式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019729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华夏数字产业混合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华夏云计算与大数据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华夏瑞益混合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019913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华夏物联网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019975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020291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华夏聚安优选三个月持有混合（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020333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华夏中证大数据产业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020335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华夏半导体材料设备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020356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华夏中证港股通内地金融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020422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华夏鼎昭利率债债券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020565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华夏软件龙头混合发起式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020593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华夏中证香港内地国有企业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020621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华夏安悦债券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020751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020753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华夏创业板中盘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020837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华夏创业板指数发起式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021072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华夏中证沪深港黄金产业股票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021074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2060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021123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华夏港股通央企红利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021142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华夏中证装备产业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华夏医药量化选股混合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华夏中证全指医疗器械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华夏中证全指可选消费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华夏智胜优选混合发起式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华夏中证全指信息技术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021471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华夏中证红利低波动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021482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华夏红利量化选股股票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021570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华夏聚顺优选六个月持有债券（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021818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华夏中证信息技术应用创新产业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022384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华夏中证汽车零部件主题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022386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022430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华夏上证综合全收益指数增强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022857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华夏公用事业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022869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华夏鼎合债券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023277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华夏聚益优选三个月持有债券（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023284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华夏安和债券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023538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023619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023621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023719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023882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华夏中证金融科技主题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023884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023917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华夏中证港股通汽车产业主题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024144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024296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华夏资源精选混合发起式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024330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华夏上证科创板半导体材料设备主题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华夏瑞享回报混合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024443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华夏信远一年持有混合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024697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华夏信盈一年持有债券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华夏债券增强六个月持有债券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华夏债券优化一年持有债券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华夏品质生活混合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华夏臻选价值成长混合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华夏量化选股股票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华夏稳健回报混合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华夏成长动力混合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华夏财富优选一年持有混合（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华夏安裕中短债债券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024849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华夏上证科创板综合指数增强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024879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华夏国证通用航空产业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024912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华夏红利价值混合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024914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华夏卓越成长混合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024928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华夏臻选回报混合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024933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024943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华夏盈泰稳健六个月持有混合（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025031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华夏现金增值货币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025158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华夏现金添利货币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025159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华夏上证智选科创板价值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025396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025478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指数量化增强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025480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025505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华夏中证港股通医疗主题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025507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华夏国证港股通科技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025805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华夏中证电网设备主题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025856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华夏增利一年持有债券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026021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华夏六个月滚动持有债券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026025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华夏卓安债券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026049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华夏布拉德斯科巴西伊博维斯帕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159100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华夏国证港股通科技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159101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华夏标普港股通低波红利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159118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华夏中证全指食品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159151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华夏国证航天航空行业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159227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华夏国证通用航空产业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华夏创业板软件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159256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华夏中证全指公用事业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华夏中证港股通汽车产业主题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159323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华夏中证电网设备主题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159326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159367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159381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159523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华夏中证红利低波动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159547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华夏中证沪深港黄金产业股票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159562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159563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华夏创业板中盘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159573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互联互通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A100ETF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159627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华夏中证基建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159635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华夏标普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159655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159663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华夏中证全指运输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159666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华夏恒生港股通中国内地企业高股息率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159726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华夏中证石化产业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159731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华夏国证消费电子主题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159732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华夏中证红利质量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159758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华夏中证科创创业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159783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华夏中证内地低碳经济主题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159790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159845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华夏中证动漫游戏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华夏中证智能汽车主题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159888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华夏恒生生物科技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华夏中小企业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159957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华夏创业板低波价值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159966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华夏创成长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159967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华夏饲料豆粕期货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159985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华夏国证半导体芯片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159995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华夏蓝筹混合（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160311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160314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华夏港股通精选股票（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华夏磐泰混合（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华夏磐晟混合（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160324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华夏创业板两年定开混合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华夏优选配置股票（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FOF-LOF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华夏合肥高新产园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180102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华夏杭州和达高科产园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180103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华夏越秀高速公路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180202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华夏深国际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180302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华夏安博仓储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180306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华夏华润商业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180601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华夏大悦城商业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180603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华夏中海商业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180607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华夏经典混合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288001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华夏收入混合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288002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288101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华夏稳定双利债券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288102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50AH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优选指数（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华夏翔阳两年定开混合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501093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华夏兴融混合（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501186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华夏创新未来混合（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501207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华夏行业配置股票（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FOF-LOF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华夏智胜先锋股票（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501219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华夏首创奥莱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508005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华夏华电清洁能源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508016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华夏金茂商业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华夏中国交建高速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华夏中核清洁能源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华夏北京保障房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508068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华夏南京交通高速公路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508069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华夏基金华润有巢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508077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华夏特变电工新能源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508089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华夏凯德商业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508091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华夏金隅智造工场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508092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510330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华夏上证基准做市国债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511100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华夏上证基准做市公司债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511200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华夏快线货币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511650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增强策略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512370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512500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华夏战略新兴成指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512770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华夏中证央企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512950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股国际通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512990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513180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华夏中证港股通内地金融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513190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华夏中证港股通消费主题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513230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华夏纳斯达克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513300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华夏恒生互联网科技业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513330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华夏野村日经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225ETF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513520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华夏沪港通恒生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513660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华夏中证香港内地国有企业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513810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华夏中证港股通央企红利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513910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华夏中证全指证券公司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华夏中证银行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华夏中证新能源汽车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通信主题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华夏中证全指房地产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华夏中证人工智能主题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华夏中证细分食品饮料产业主题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515170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华夏中证光伏产业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515370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华夏中证浙江国资创新发展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515760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华夏中证大数据产业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516000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华夏中证金融科技主题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516100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华夏中证文娱传媒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516190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华夏中证物联网主题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516260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华夏中证装备产业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516320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华夏中证生物科技主题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516500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华夏中证云计算与大数据主题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516630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华夏中证细分有色金属产业主题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516650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华夏中证新材料主题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516710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华夏中证农业主题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516810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516850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华夏中证沪港深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517170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华夏黄金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518850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华夏稳增混合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519029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华夏保证金货币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519800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华夏兴华混合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519908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华夏兴和混合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519918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华夏中证港股通医疗主题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520510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华夏中证港股通互联网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520910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530530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AAA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科技创新公司债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551550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560120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华夏中证机器人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华夏中证旅游主题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华夏中证绿色电力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562550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华夏中证全指信息技术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华夏中证信息技术应用创新产业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华夏中证全指可选消费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562580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华夏中证半导体材料设备主题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562590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华夏中证全指医疗器械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562600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562660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华夏中证汽车零部件主题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562700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588000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华夏上证科创板生物医药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588130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华夏上证科创板半导体材料设备主题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588170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588800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588820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589000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589010</w:t>
            </w:r>
          </w:p>
        </w:tc>
      </w:tr>
      <w:tr w:rsidR="00941786">
        <w:tc>
          <w:tcPr>
            <w:tcW w:w="4346" w:type="dxa"/>
            <w:vAlign w:val="center"/>
          </w:tcPr>
          <w:p w:rsidR="00941786" w:rsidRDefault="00E556FE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华夏上证智选科创板价值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941786" w:rsidRDefault="00E556FE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589550</w:t>
            </w:r>
          </w:p>
        </w:tc>
      </w:tr>
    </w:tbl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上述基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141F6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全文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于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1CD4" w:rsidRDefault="00447DD7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447DD7" w:rsidRPr="00447DD7" w:rsidRDefault="00447DD7" w:rsidP="006C1CD4">
      <w:pPr>
        <w:spacing w:line="360" w:lineRule="auto"/>
        <w:ind w:firstLineChars="200" w:firstLine="64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仿宋" w:eastAsia="仿宋" w:hAnsi="仿宋" w:cs="Times New Roman"/>
          <w:color w:val="000000"/>
          <w:sz w:val="32"/>
          <w:szCs w:val="24"/>
        </w:rPr>
        <w:t xml:space="preserve">                             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447DD7" w:rsidRPr="00447DD7" w:rsidRDefault="00447DD7" w:rsidP="000C4AD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二〇二六年四月二十二日</w:t>
      </w:r>
    </w:p>
    <w:p w:rsidR="00BB3501" w:rsidRPr="00447DD7" w:rsidRDefault="00BB3501" w:rsidP="000C4ADC">
      <w:pPr>
        <w:spacing w:line="360" w:lineRule="auto"/>
      </w:pPr>
    </w:p>
    <w:sectPr w:rsidR="00BB3501" w:rsidRPr="00447DD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93" w:rsidRDefault="00E87293" w:rsidP="009A149B">
      <w:r>
        <w:separator/>
      </w:r>
    </w:p>
  </w:endnote>
  <w:endnote w:type="continuationSeparator" w:id="0">
    <w:p w:rsidR="00E87293" w:rsidRDefault="00E872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26D9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556FE" w:rsidRPr="00E556F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26D9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0586B" w:rsidRPr="0030586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93" w:rsidRDefault="00E87293" w:rsidP="009A149B">
      <w:r>
        <w:separator/>
      </w:r>
    </w:p>
  </w:footnote>
  <w:footnote w:type="continuationSeparator" w:id="0">
    <w:p w:rsidR="00E87293" w:rsidRDefault="00E8729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A4B"/>
    <w:rsid w:val="000475F0"/>
    <w:rsid w:val="00050997"/>
    <w:rsid w:val="000539F6"/>
    <w:rsid w:val="00056EE0"/>
    <w:rsid w:val="00057323"/>
    <w:rsid w:val="00061241"/>
    <w:rsid w:val="000709F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ADC"/>
    <w:rsid w:val="000D18EF"/>
    <w:rsid w:val="000E13E9"/>
    <w:rsid w:val="000E7D66"/>
    <w:rsid w:val="000F07E6"/>
    <w:rsid w:val="000F407E"/>
    <w:rsid w:val="000F6458"/>
    <w:rsid w:val="001039BC"/>
    <w:rsid w:val="00103A8E"/>
    <w:rsid w:val="00125900"/>
    <w:rsid w:val="001279BE"/>
    <w:rsid w:val="0013251E"/>
    <w:rsid w:val="00137087"/>
    <w:rsid w:val="00141F6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206"/>
    <w:rsid w:val="00191702"/>
    <w:rsid w:val="00192262"/>
    <w:rsid w:val="00195797"/>
    <w:rsid w:val="00195E6C"/>
    <w:rsid w:val="001A294D"/>
    <w:rsid w:val="001A593B"/>
    <w:rsid w:val="001D04AB"/>
    <w:rsid w:val="001D2521"/>
    <w:rsid w:val="001D74AE"/>
    <w:rsid w:val="001E7CAD"/>
    <w:rsid w:val="001F02B0"/>
    <w:rsid w:val="001F125D"/>
    <w:rsid w:val="001F15CB"/>
    <w:rsid w:val="001F533E"/>
    <w:rsid w:val="00205ABC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77E3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9FC"/>
    <w:rsid w:val="002E79D9"/>
    <w:rsid w:val="002E7B0A"/>
    <w:rsid w:val="002F2B53"/>
    <w:rsid w:val="00303860"/>
    <w:rsid w:val="0030586B"/>
    <w:rsid w:val="00311075"/>
    <w:rsid w:val="003117E6"/>
    <w:rsid w:val="0031471A"/>
    <w:rsid w:val="003168A0"/>
    <w:rsid w:val="00332619"/>
    <w:rsid w:val="00333802"/>
    <w:rsid w:val="003467B5"/>
    <w:rsid w:val="00355B7C"/>
    <w:rsid w:val="00361065"/>
    <w:rsid w:val="0036248F"/>
    <w:rsid w:val="003803F5"/>
    <w:rsid w:val="00382BCB"/>
    <w:rsid w:val="00391944"/>
    <w:rsid w:val="00393949"/>
    <w:rsid w:val="003948AF"/>
    <w:rsid w:val="00394BBC"/>
    <w:rsid w:val="003A4AC6"/>
    <w:rsid w:val="003A6220"/>
    <w:rsid w:val="003B6A2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7DD7"/>
    <w:rsid w:val="00452A46"/>
    <w:rsid w:val="00453F86"/>
    <w:rsid w:val="00454581"/>
    <w:rsid w:val="00454978"/>
    <w:rsid w:val="00467B2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242A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A9D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33A"/>
    <w:rsid w:val="005A46AE"/>
    <w:rsid w:val="005A77EA"/>
    <w:rsid w:val="005A7895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F31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F52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1CD4"/>
    <w:rsid w:val="006D17EF"/>
    <w:rsid w:val="006E1FC3"/>
    <w:rsid w:val="006E4941"/>
    <w:rsid w:val="006E55E9"/>
    <w:rsid w:val="006E5DE5"/>
    <w:rsid w:val="006E7335"/>
    <w:rsid w:val="006F03BB"/>
    <w:rsid w:val="006F1E9F"/>
    <w:rsid w:val="006F6724"/>
    <w:rsid w:val="0070004D"/>
    <w:rsid w:val="00700460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57D"/>
    <w:rsid w:val="007A5116"/>
    <w:rsid w:val="007A5263"/>
    <w:rsid w:val="007B07F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36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9B9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17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A78"/>
    <w:rsid w:val="009B33C8"/>
    <w:rsid w:val="009B5D57"/>
    <w:rsid w:val="009C15E2"/>
    <w:rsid w:val="009C33BF"/>
    <w:rsid w:val="009C3820"/>
    <w:rsid w:val="009D695B"/>
    <w:rsid w:val="009E35EB"/>
    <w:rsid w:val="009E64F2"/>
    <w:rsid w:val="009E7875"/>
    <w:rsid w:val="009F3C9D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8DB"/>
    <w:rsid w:val="00AB49A1"/>
    <w:rsid w:val="00AC1161"/>
    <w:rsid w:val="00AC4F02"/>
    <w:rsid w:val="00AD18DD"/>
    <w:rsid w:val="00AD2183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657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948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D98"/>
    <w:rsid w:val="00C2753D"/>
    <w:rsid w:val="00C3318B"/>
    <w:rsid w:val="00C3553B"/>
    <w:rsid w:val="00C44634"/>
    <w:rsid w:val="00C45644"/>
    <w:rsid w:val="00C473E1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1684"/>
    <w:rsid w:val="00E31C9F"/>
    <w:rsid w:val="00E32614"/>
    <w:rsid w:val="00E33250"/>
    <w:rsid w:val="00E3526B"/>
    <w:rsid w:val="00E473D1"/>
    <w:rsid w:val="00E5059C"/>
    <w:rsid w:val="00E54C06"/>
    <w:rsid w:val="00E556FE"/>
    <w:rsid w:val="00E5664A"/>
    <w:rsid w:val="00E7407A"/>
    <w:rsid w:val="00E7660F"/>
    <w:rsid w:val="00E81A0A"/>
    <w:rsid w:val="00E87293"/>
    <w:rsid w:val="00E964F7"/>
    <w:rsid w:val="00EA6F84"/>
    <w:rsid w:val="00EB7931"/>
    <w:rsid w:val="00EC11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D1C"/>
    <w:rsid w:val="00F25F52"/>
    <w:rsid w:val="00F31D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474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87AC-52D6-4AC8-BEAB-B069626C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1732</Words>
  <Characters>9874</Characters>
  <Application>Microsoft Office Word</Application>
  <DocSecurity>4</DocSecurity>
  <Lines>82</Lines>
  <Paragraphs>23</Paragraphs>
  <ScaleCrop>false</ScaleCrop>
  <Company>China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2026-04-21T16:06:00Z</dcterms:created>
  <dcterms:modified xsi:type="dcterms:W3CDTF">2026-04-21T16:06:00Z</dcterms:modified>
</cp:coreProperties>
</file>