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70" w:rsidRDefault="00A739FC" w:rsidP="00A739FC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>
        <w:rPr>
          <w:rFonts w:ascii="黑体" w:eastAsia="黑体" w:hAnsi="宋体" w:hint="eastAsia"/>
          <w:b/>
          <w:sz w:val="30"/>
          <w:szCs w:val="30"/>
        </w:rPr>
        <w:t>兴证全球基金管理有限公司关于旗下部分基金</w:t>
      </w:r>
    </w:p>
    <w:p w:rsidR="00566C70" w:rsidRDefault="00A739FC" w:rsidP="00A739FC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九联科技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688609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566C70" w:rsidRDefault="00A739FC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兴全中证</w:t>
      </w:r>
      <w:r>
        <w:rPr>
          <w:rFonts w:ascii="Times New Roman" w:eastAsia="楷体_GB2312" w:cs="Times New Roman"/>
          <w:color w:val="auto"/>
          <w:kern w:val="2"/>
        </w:rPr>
        <w:t>800</w:t>
      </w:r>
      <w:r>
        <w:rPr>
          <w:rFonts w:ascii="Times New Roman" w:eastAsia="楷体_GB2312" w:cs="Times New Roman"/>
          <w:color w:val="auto"/>
          <w:kern w:val="2"/>
        </w:rPr>
        <w:t>六个月持有期指数增强型证券投资基金、兴全沪深</w:t>
      </w:r>
      <w:r>
        <w:rPr>
          <w:rFonts w:ascii="Times New Roman" w:eastAsia="楷体_GB2312" w:cs="Times New Roman"/>
          <w:color w:val="auto"/>
          <w:kern w:val="2"/>
        </w:rPr>
        <w:t>300</w:t>
      </w:r>
      <w:r>
        <w:rPr>
          <w:rFonts w:ascii="Times New Roman" w:eastAsia="楷体_GB2312" w:cs="Times New Roman"/>
          <w:color w:val="auto"/>
          <w:kern w:val="2"/>
        </w:rPr>
        <w:t>指数增强型证券投资基金（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九联科技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688609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566C70" w:rsidRDefault="00A739FC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8.28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4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20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九联科技</w:t>
      </w:r>
      <w:r>
        <w:rPr>
          <w:rFonts w:eastAsia="楷体_GB2312"/>
          <w:sz w:val="24"/>
        </w:rPr>
        <w:t>:2025</w:t>
      </w:r>
      <w:r>
        <w:rPr>
          <w:rFonts w:eastAsia="楷体_GB2312"/>
          <w:sz w:val="24"/>
        </w:rPr>
        <w:t>年度以简易程序向特定对象发行股票上市公告书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4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20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p w:rsidR="00566C70" w:rsidRDefault="00566C70">
      <w:pPr>
        <w:spacing w:line="360" w:lineRule="auto"/>
        <w:ind w:firstLineChars="200" w:firstLine="480"/>
        <w:rPr>
          <w:rFonts w:eastAsia="楷体_GB2312"/>
          <w:sz w:val="24"/>
        </w:rPr>
      </w:pPr>
      <w:bookmarkStart w:id="0" w:name="_GoBack"/>
      <w:bookmarkEnd w:id="0"/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566C7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566C70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566C70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566C70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2026-04-20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2026-04-20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566C70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兴全中证</w:t>
            </w:r>
            <w:r>
              <w:rPr>
                <w:rFonts w:eastAsia="楷体_GB2312"/>
                <w:sz w:val="18"/>
              </w:rPr>
              <w:t>800</w:t>
            </w:r>
            <w:r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12.1135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1,002,997.80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1,011,477.25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</w:tr>
      <w:tr w:rsidR="00566C70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兴全沪深</w:t>
            </w:r>
            <w:r>
              <w:rPr>
                <w:rFonts w:eastAsia="楷体_GB2312"/>
                <w:sz w:val="18"/>
              </w:rPr>
              <w:t>300</w:t>
            </w:r>
            <w:r>
              <w:rPr>
                <w:rFonts w:eastAsia="楷体_GB2312"/>
                <w:sz w:val="18"/>
              </w:rPr>
              <w:t>指数增强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9.2633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767,001.24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773,485.55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C70" w:rsidRDefault="00A739FC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</w:tr>
    </w:tbl>
    <w:p w:rsidR="00566C70" w:rsidRDefault="00566C70">
      <w:pPr>
        <w:spacing w:line="360" w:lineRule="auto"/>
        <w:rPr>
          <w:rFonts w:eastAsia="楷体_GB2312"/>
          <w:szCs w:val="21"/>
        </w:rPr>
      </w:pPr>
    </w:p>
    <w:p w:rsidR="00566C70" w:rsidRDefault="00566C70">
      <w:pPr>
        <w:spacing w:line="360" w:lineRule="auto"/>
        <w:rPr>
          <w:rFonts w:eastAsia="楷体_GB2312"/>
          <w:szCs w:val="21"/>
        </w:rPr>
      </w:pPr>
    </w:p>
    <w:p w:rsidR="00566C70" w:rsidRDefault="00A739FC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566C70" w:rsidRDefault="00A739FC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566C70" w:rsidRDefault="00566C70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566C70" w:rsidRDefault="00A739FC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566C70" w:rsidRDefault="00A739FC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4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22</w:t>
      </w:r>
      <w:r>
        <w:rPr>
          <w:rFonts w:eastAsia="楷体_GB2312"/>
          <w:i/>
          <w:sz w:val="24"/>
        </w:rPr>
        <w:t>日</w:t>
      </w:r>
    </w:p>
    <w:sectPr w:rsidR="00566C70" w:rsidSect="00566C70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C70" w:rsidRDefault="00566C70" w:rsidP="00566C70">
      <w:r>
        <w:separator/>
      </w:r>
    </w:p>
  </w:endnote>
  <w:endnote w:type="continuationSeparator" w:id="0">
    <w:p w:rsidR="00566C70" w:rsidRDefault="00566C70" w:rsidP="00566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C70" w:rsidRDefault="00566C70" w:rsidP="00566C70">
      <w:r>
        <w:separator/>
      </w:r>
    </w:p>
  </w:footnote>
  <w:footnote w:type="continuationSeparator" w:id="0">
    <w:p w:rsidR="00566C70" w:rsidRDefault="00566C70" w:rsidP="00566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70" w:rsidRDefault="00566C70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6C70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39FC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097558CD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semiHidden="0" w:uiPriority="9" w:qFormat="1"/>
    <w:lsdException w:name="heading 3" w:semiHidden="0" w:uiPriority="9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566C7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qFormat/>
    <w:rsid w:val="00566C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566C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66C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66C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uiPriority w:val="9"/>
    <w:unhideWhenUsed/>
    <w:qFormat/>
    <w:rsid w:val="00566C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66C70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566C7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66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66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66C70"/>
    <w:rPr>
      <w:b/>
      <w:bCs/>
    </w:rPr>
  </w:style>
  <w:style w:type="character" w:styleId="a8">
    <w:name w:val="Hyperlink"/>
    <w:basedOn w:val="a0"/>
    <w:uiPriority w:val="99"/>
    <w:unhideWhenUsed/>
    <w:qFormat/>
    <w:rsid w:val="00566C70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66C7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566C7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66C7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66C70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566C70"/>
    <w:rPr>
      <w:kern w:val="2"/>
      <w:sz w:val="21"/>
      <w:szCs w:val="24"/>
    </w:rPr>
  </w:style>
  <w:style w:type="paragraph" w:customStyle="1" w:styleId="Default">
    <w:name w:val="Default"/>
    <w:qFormat/>
    <w:rsid w:val="00566C7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566C70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66C70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566C7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D97A8033-205A-43C9-80D0-5756EB0CF7AB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4</DocSecurity>
  <Lines>4</Lines>
  <Paragraphs>1</Paragraphs>
  <ScaleCrop>false</ScaleCrop>
  <Company>xyjj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2026-04-21T16:04:00Z</dcterms:created>
  <dcterms:modified xsi:type="dcterms:W3CDTF">2026-04-21T16:04:00Z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0BFBC46C4F394670A48018586473626A</vt:lpwstr>
  </property>
</Properties>
</file>