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BE" w:rsidRDefault="007739CE" w:rsidP="003356C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金鹰基金管理有限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</w:p>
    <w:p w:rsidR="00BB3501" w:rsidRDefault="00CB2946" w:rsidP="003356C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6-04-22T00:04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026</w:t>
      </w:r>
      <w:r w:rsidR="00932A7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234A6E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一</w:t>
      </w:r>
      <w:r w:rsidR="00234A6E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B31F6F" w:rsidRDefault="00B16987" w:rsidP="003356C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6-04-22T00:04:00Z">
          <w:pPr>
            <w:spacing w:line="540" w:lineRule="exact"/>
            <w:ind w:firstLineChars="50" w:firstLine="160"/>
            <w:jc w:val="center"/>
          </w:pPr>
        </w:pPrChange>
      </w:pPr>
    </w:p>
    <w:p w:rsidR="00BB3501" w:rsidRPr="00F26983" w:rsidRDefault="00B16987" w:rsidP="00991DB3">
      <w:pPr>
        <w:spacing w:line="360" w:lineRule="auto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本公司董事会及董事保证基金</w:t>
      </w:r>
      <w:r w:rsidR="00234A6E">
        <w:rPr>
          <w:rFonts w:ascii="仿宋" w:eastAsia="仿宋" w:hAnsi="仿宋" w:hint="eastAsia"/>
          <w:color w:val="000000" w:themeColor="text1"/>
          <w:sz w:val="24"/>
          <w:szCs w:val="24"/>
        </w:rPr>
        <w:t>季</w:t>
      </w:r>
      <w:r w:rsidR="00325453">
        <w:rPr>
          <w:rFonts w:ascii="仿宋" w:eastAsia="仿宋" w:hAnsi="仿宋" w:hint="eastAsia"/>
          <w:color w:val="000000" w:themeColor="text1"/>
          <w:sz w:val="24"/>
          <w:szCs w:val="24"/>
        </w:rPr>
        <w:t>度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报告所载资料不存在虚假记载、误导性陈述或重大遗漏，并对其内容的真实性、准确性和完整性承担个别及连带责任。</w:t>
      </w:r>
    </w:p>
    <w:p w:rsidR="00056EE0" w:rsidRPr="00F26983" w:rsidRDefault="007739CE" w:rsidP="003356CA">
      <w:pPr>
        <w:spacing w:afterLines="50" w:line="360" w:lineRule="auto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金鹰基金管理有限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公司</w:t>
      </w:r>
      <w:r w:rsidR="00056EE0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旗下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：</w:t>
      </w:r>
    </w:p>
    <w:tbl>
      <w:tblPr>
        <w:tblW w:w="8500" w:type="dxa"/>
        <w:jc w:val="center"/>
        <w:tblLook w:val="04A0"/>
      </w:tblPr>
      <w:tblGrid>
        <w:gridCol w:w="988"/>
        <w:gridCol w:w="7512"/>
      </w:tblGrid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99" w:rsidRPr="007739CE" w:rsidRDefault="00E8486F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金鹰货币市场证券投资基金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金鹰现金增益交易型货币市场基金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金鹰成份股优选证券投资基金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金鹰中小盘精选证券投资基金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金鹰行业优势混合型证券投资基金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金鹰红利价值灵活配置混合型证券投资基金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金鹰稳健成长混合型证券投资基金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金鹰主题优势混合型证券投资基金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金鹰元禧混合型证券投资基金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金鹰技术领先灵活配置混合型证券投资基金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金鹰策略配置混合型证券投资基金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金鹰持久增利债券型证券投资基金(LOF)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金鹰核心资源混合型证券投资基金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15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金鹰元丰债券型证券投资基金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16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金鹰元盛债券型发起式证券投资基金(LOF)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17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金鹰元安混合型证券投资基金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18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金鹰科技创新股票型证券投资基金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19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金鹰民族新兴灵活配置混合型证券投资基金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金鹰产业整合灵活配置混合型证券投资基金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金鹰改革红利灵活配置混合型证券投资基金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金鹰智慧生活灵活配置混合型证券投资基金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23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金鹰元祺信用债债券型证券投资基金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24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金鹰元和灵活配置混合型证券投资基金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25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金鹰多元策略灵活配置混合型证券投资基金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26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金鹰添益3个月定期开放债券型证券投资基金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1E5021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27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1E5021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金鹰先进制造股票型证券投资基金（LOF）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28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金鹰鑫益灵活配置混合型证券投资基金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29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金鹰添裕纯债债券型证券投资基金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30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金鹰鑫瑞灵活配置混合型证券投资基金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31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金鹰添盈纯债债券型证券投资基金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金鹰添润定期开放债券型发起式证券投资基金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33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金鹰添利中长期信用债债券型证券投资基金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4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金鹰信息产业股票型证券投资基金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5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金鹰民丰回报定期开放混合型证券投资基金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6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金鹰医疗健康产业股票型证券投资基金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7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金鹰添瑞中短债债券型证券投资基金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8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金鹰转型动力灵活配置混合型证券投资基金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98341B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39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金鹰周期优选灵活配置混合型证券投资基金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0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金鹰添盛定期开放债券型发起式证券投资基金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1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金鹰添祥中短债债券型证券投资基金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2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金鹰鑫日享债券型证券投资基金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金鹰民安回报一年定期开放混合型证券投资基金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D346A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346A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金鹰内需成长混合型证券投资基金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70719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D346A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7071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金鹰年年邮益一年持有期混合型证券投资基金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70719" w:rsidRDefault="0098341B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46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D346A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7071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金鹰责任投资混合型证券投资基金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70719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D346A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7071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金鹰新能源混合型证券投资基金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70719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D346A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70719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金鹰民富收益混合型证券投资基金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084CA5" w:rsidRDefault="0098341B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49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970719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084CA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金鹰产业升级混合型证券投资基金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0667C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084CA5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0667C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金鹰大视野混合型证券投资基金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32A7F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90667C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32A7F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金鹰时代先锋混合型证券投资基金</w:t>
            </w:r>
          </w:p>
        </w:tc>
      </w:tr>
      <w:tr w:rsidR="000D7299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32A7F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90667C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32A7F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金鹰年年邮享一年持有期债券型证券投资基金</w:t>
            </w:r>
          </w:p>
        </w:tc>
      </w:tr>
      <w:tr w:rsidR="000D7299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Default="00A17090" w:rsidP="00A17090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  <w:r>
              <w:rPr>
                <w:rFonts w:ascii="等线" w:eastAsia="等线" w:hAnsi="等线"/>
                <w:color w:val="000000"/>
                <w:sz w:val="22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932A7F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金鹰远见优选混合型证券投资基金</w:t>
            </w:r>
          </w:p>
        </w:tc>
      </w:tr>
      <w:tr w:rsidR="000D7299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Default="00A17090" w:rsidP="00A17090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金鹰时代领航一年持有期混合型证券投资基金</w:t>
            </w:r>
          </w:p>
        </w:tc>
      </w:tr>
      <w:tr w:rsidR="000D7299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Default="00A17090" w:rsidP="00A17090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金鹰恒润债券型发起式证券投资基金</w:t>
            </w:r>
          </w:p>
        </w:tc>
      </w:tr>
      <w:tr w:rsidR="000D7299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C95060" w:rsidRDefault="00A17090" w:rsidP="00A17090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Default="000D7299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C95060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金鹰稳进配置六个月持有期混合型发起式基金中基金（FOF）</w:t>
            </w:r>
          </w:p>
        </w:tc>
      </w:tr>
      <w:tr w:rsidR="00B40FE1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E1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E1" w:rsidRPr="00B40FE1" w:rsidRDefault="00B40FE1" w:rsidP="00B40FE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B40FE1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金鹰添悦60天滚动持有短债债券型证券投资基金</w:t>
            </w:r>
          </w:p>
        </w:tc>
      </w:tr>
      <w:tr w:rsidR="00923648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48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648" w:rsidRPr="00B40FE1" w:rsidRDefault="00405246" w:rsidP="00B40FE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05246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金鹰碳中和混合型发起式证券投资基金</w:t>
            </w:r>
          </w:p>
        </w:tc>
      </w:tr>
      <w:tr w:rsidR="00325453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53" w:rsidRDefault="00A17090" w:rsidP="000D7299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453" w:rsidRPr="00325453" w:rsidRDefault="00325453" w:rsidP="00325453">
            <w:pPr>
              <w:widowControl/>
              <w:spacing w:line="360" w:lineRule="auto"/>
              <w:ind w:firstLineChars="100" w:firstLine="24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325453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金鹰睿选成长六个月持有期混合型证券投资基金</w:t>
            </w:r>
          </w:p>
        </w:tc>
      </w:tr>
      <w:tr w:rsidR="00325453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53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453" w:rsidRPr="00325453" w:rsidRDefault="00325453" w:rsidP="00325453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325453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金鹰优选配置三个月持有期混合型发起式基金中基金（FOF）</w:t>
            </w:r>
          </w:p>
        </w:tc>
      </w:tr>
      <w:tr w:rsidR="00325453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53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453" w:rsidRPr="00325453" w:rsidRDefault="00325453" w:rsidP="00325453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325453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金鹰添兴一年定期开放债券型发起式证券投资基金</w:t>
            </w:r>
          </w:p>
        </w:tc>
      </w:tr>
      <w:tr w:rsidR="00C26D56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56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D56" w:rsidRPr="00325453" w:rsidRDefault="00C26D56" w:rsidP="00325453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C26D56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金鹰产业智选一年持有期混合型证券投资基金</w:t>
            </w:r>
          </w:p>
        </w:tc>
      </w:tr>
      <w:tr w:rsidR="00C26D56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56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D56" w:rsidRPr="00C26D56" w:rsidRDefault="00C26D56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C26D56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金鹰添福纯债债券型证券投资基金</w:t>
            </w:r>
          </w:p>
        </w:tc>
      </w:tr>
      <w:tr w:rsidR="00234A6E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6E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A6E" w:rsidRPr="00C26D56" w:rsidRDefault="00234A6E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金鹰研究驱动混合型证券投资基金</w:t>
            </w:r>
          </w:p>
        </w:tc>
      </w:tr>
      <w:tr w:rsidR="00234A6E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6E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A6E" w:rsidRPr="00C26D56" w:rsidRDefault="00234A6E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金鹰悦享债券型证券投资基金</w:t>
            </w:r>
          </w:p>
        </w:tc>
      </w:tr>
      <w:tr w:rsidR="00B33C12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C12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C12" w:rsidRDefault="00A95607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A95607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金鹰科技致远混合型证券投资基金</w:t>
            </w:r>
          </w:p>
        </w:tc>
      </w:tr>
      <w:tr w:rsidR="008A2B37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37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  <w:r>
              <w:rPr>
                <w:rFonts w:ascii="等线" w:eastAsia="等线" w:hAnsi="等线"/>
                <w:color w:val="000000"/>
                <w:sz w:val="22"/>
              </w:rPr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B37" w:rsidRPr="00A95607" w:rsidRDefault="00AE0897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AE0897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金鹰中债0-3年政策性金融债指数证券投资基金</w:t>
            </w:r>
          </w:p>
        </w:tc>
      </w:tr>
      <w:tr w:rsidR="00A84A2D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2D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  <w:r>
              <w:rPr>
                <w:rFonts w:ascii="等线" w:eastAsia="等线" w:hAnsi="等线"/>
                <w:color w:val="000000"/>
                <w:sz w:val="22"/>
              </w:rP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A2D" w:rsidRPr="00AE0897" w:rsidRDefault="007C3D11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C3D11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金鹰稳利配置三个月持有期债券型发起式基金中基金（FOF）</w:t>
            </w:r>
          </w:p>
        </w:tc>
      </w:tr>
      <w:tr w:rsidR="00A84A2D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2D" w:rsidRDefault="00A17090" w:rsidP="000D7299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A2D" w:rsidRPr="00AE0897" w:rsidRDefault="00A84A2D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A84A2D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金鹰安荣配置两年持有期债券型发起式基金中基金（FOF）</w:t>
            </w:r>
          </w:p>
        </w:tc>
      </w:tr>
      <w:tr w:rsidR="00642B75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75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  <w:r>
              <w:rPr>
                <w:rFonts w:ascii="等线" w:eastAsia="等线" w:hAnsi="等线"/>
                <w:color w:val="000000"/>
                <w:sz w:val="22"/>
              </w:rPr>
              <w:t>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B75" w:rsidRPr="00A84A2D" w:rsidRDefault="00911F10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11F1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金鹰中证同业存单AAA指数7天持有期证券投资基金</w:t>
            </w:r>
          </w:p>
        </w:tc>
      </w:tr>
      <w:tr w:rsidR="00642B75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75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  <w:r>
              <w:rPr>
                <w:rFonts w:ascii="等线" w:eastAsia="等线" w:hAnsi="等线"/>
                <w:color w:val="000000"/>
                <w:sz w:val="22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B75" w:rsidRPr="00A84A2D" w:rsidRDefault="002F736C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2F736C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金鹰中证A500指数型发起式证券投资基金</w:t>
            </w:r>
          </w:p>
        </w:tc>
      </w:tr>
      <w:tr w:rsidR="0092192C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2C" w:rsidRDefault="0092192C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  <w:r>
              <w:rPr>
                <w:rFonts w:ascii="等线" w:eastAsia="等线" w:hAnsi="等线"/>
                <w:color w:val="000000"/>
                <w:sz w:val="22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92C" w:rsidRPr="002F736C" w:rsidRDefault="0092192C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2192C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金鹰中证全指自由现金流指数型证券投资基金</w:t>
            </w:r>
          </w:p>
        </w:tc>
      </w:tr>
      <w:tr w:rsidR="00CB2946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946" w:rsidRDefault="00CB2946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  <w:r>
              <w:rPr>
                <w:rFonts w:ascii="等线" w:eastAsia="等线" w:hAnsi="等线"/>
                <w:color w:val="000000"/>
                <w:sz w:val="22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946" w:rsidRPr="0092192C" w:rsidRDefault="00CB2946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CB2946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金鹰中证港股通高股息投资指数型证券投资基金</w:t>
            </w:r>
          </w:p>
        </w:tc>
      </w:tr>
    </w:tbl>
    <w:p w:rsidR="00BB3501" w:rsidRPr="00F26983" w:rsidRDefault="007739CE" w:rsidP="003356CA">
      <w:pPr>
        <w:spacing w:beforeLines="50" w:line="360" w:lineRule="auto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  <w:pPrChange w:id="2" w:author="ZHONGM" w:date="2026-04-22T00:04:00Z">
          <w:pPr>
            <w:spacing w:beforeLines="50" w:line="360" w:lineRule="auto"/>
            <w:ind w:firstLineChars="250" w:firstLine="600"/>
          </w:pPr>
        </w:pPrChange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共</w:t>
      </w:r>
      <w:r w:rsidR="007F69E7">
        <w:rPr>
          <w:rFonts w:ascii="仿宋" w:eastAsia="仿宋" w:hAnsi="仿宋"/>
          <w:color w:val="000000" w:themeColor="text1"/>
          <w:sz w:val="24"/>
          <w:szCs w:val="24"/>
        </w:rPr>
        <w:t>73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只基金</w:t>
      </w:r>
      <w:r w:rsidR="007F69E7">
        <w:rPr>
          <w:rFonts w:ascii="仿宋" w:eastAsia="仿宋" w:hAnsi="仿宋" w:hint="eastAsia"/>
          <w:color w:val="000000" w:themeColor="text1"/>
          <w:sz w:val="24"/>
          <w:szCs w:val="24"/>
        </w:rPr>
        <w:t>202</w:t>
      </w:r>
      <w:r w:rsidR="007F69E7">
        <w:rPr>
          <w:rFonts w:ascii="仿宋" w:eastAsia="仿宋" w:hAnsi="仿宋"/>
          <w:color w:val="000000" w:themeColor="text1"/>
          <w:sz w:val="24"/>
          <w:szCs w:val="24"/>
        </w:rPr>
        <w:t>6</w:t>
      </w:r>
      <w:r w:rsidR="004A60C4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234A6E">
        <w:rPr>
          <w:rFonts w:ascii="仿宋" w:eastAsia="仿宋" w:hAnsi="仿宋" w:hint="eastAsia"/>
          <w:color w:val="000000" w:themeColor="text1"/>
          <w:sz w:val="24"/>
          <w:szCs w:val="24"/>
        </w:rPr>
        <w:t>第</w:t>
      </w:r>
      <w:r w:rsidR="007F69E7">
        <w:rPr>
          <w:rFonts w:ascii="仿宋" w:eastAsia="仿宋" w:hAnsi="仿宋" w:hint="eastAsia"/>
          <w:color w:val="000000" w:themeColor="text1"/>
          <w:sz w:val="24"/>
          <w:szCs w:val="24"/>
        </w:rPr>
        <w:t>一</w:t>
      </w:r>
      <w:r w:rsidR="00234A6E">
        <w:rPr>
          <w:rFonts w:ascii="仿宋" w:eastAsia="仿宋" w:hAnsi="仿宋" w:hint="eastAsia"/>
          <w:color w:val="000000" w:themeColor="text1"/>
          <w:sz w:val="24"/>
          <w:szCs w:val="24"/>
        </w:rPr>
        <w:t>季度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报告全文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于</w:t>
      </w:r>
      <w:r w:rsidR="007F69E7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202</w:t>
      </w:r>
      <w:r w:rsidR="007F69E7">
        <w:rPr>
          <w:rFonts w:ascii="仿宋" w:eastAsia="仿宋" w:hAnsi="仿宋"/>
          <w:color w:val="000000" w:themeColor="text1"/>
          <w:sz w:val="24"/>
          <w:szCs w:val="24"/>
        </w:rPr>
        <w:t>6</w:t>
      </w:r>
      <w:r w:rsidR="007F69E7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7F69E7">
        <w:rPr>
          <w:rFonts w:ascii="仿宋" w:eastAsia="仿宋" w:hAnsi="仿宋"/>
          <w:color w:val="000000" w:themeColor="text1"/>
          <w:sz w:val="24"/>
          <w:szCs w:val="24"/>
        </w:rPr>
        <w:t>4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 w:rsidR="00361676">
        <w:rPr>
          <w:rFonts w:ascii="仿宋" w:eastAsia="仿宋" w:hAnsi="仿宋"/>
          <w:color w:val="000000" w:themeColor="text1"/>
          <w:sz w:val="24"/>
          <w:szCs w:val="24"/>
        </w:rPr>
        <w:t>22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日在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本公司网站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r w:rsidRPr="00F26983">
        <w:rPr>
          <w:rFonts w:ascii="仿宋" w:eastAsia="仿宋" w:hAnsi="仿宋"/>
          <w:color w:val="000000" w:themeColor="text1"/>
          <w:sz w:val="24"/>
          <w:szCs w:val="24"/>
        </w:rPr>
        <w:t>http://www.gefund.com.cn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和中国证监会</w:t>
      </w:r>
      <w:r w:rsidR="00191702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基金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电子披露网站</w:t>
      </w:r>
      <w:r w:rsidR="000F07E6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r w:rsidR="000F07E6" w:rsidRPr="001D0BF4">
        <w:rPr>
          <w:rFonts w:ascii="仿宋" w:eastAsia="仿宋" w:hAnsi="仿宋" w:hint="eastAsia"/>
          <w:color w:val="000000" w:themeColor="text1"/>
          <w:sz w:val="24"/>
          <w:szCs w:val="24"/>
        </w:rPr>
        <w:t>http://eid.csrc.gov.cn/fund</w:t>
      </w:r>
      <w:r w:rsidR="000F07E6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披露，供投资者查阅。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如有疑问可拨打本公司客服电话（</w:t>
      </w:r>
      <w:r w:rsidRPr="00F26983">
        <w:rPr>
          <w:rFonts w:ascii="仿宋" w:eastAsia="仿宋" w:hAnsi="仿宋"/>
          <w:color w:val="000000" w:themeColor="text1"/>
          <w:sz w:val="24"/>
          <w:szCs w:val="24"/>
        </w:rPr>
        <w:t>400-6135-888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）咨询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。</w:t>
      </w:r>
    </w:p>
    <w:p w:rsidR="00BB3501" w:rsidRPr="00F26983" w:rsidRDefault="00BB3501" w:rsidP="00991DB3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本基金管</w:t>
      </w:r>
      <w:r w:rsidR="000C1032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理人承诺以诚实信用、勤勉尽责的原则管理和运用基金资产，但不保证</w:t>
      </w:r>
      <w:r w:rsidR="005A77EA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基金一定盈利，也不保证最低收益。请充分了解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基金的风险收益特征，审慎做出投资决定。</w:t>
      </w:r>
    </w:p>
    <w:p w:rsidR="00BB3501" w:rsidRPr="00F26983" w:rsidRDefault="00BB3501" w:rsidP="00991DB3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特此公告。</w:t>
      </w:r>
    </w:p>
    <w:p w:rsidR="00BB3501" w:rsidRPr="00F26983" w:rsidRDefault="007739CE" w:rsidP="00B919DC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</w:t>
      </w:r>
      <w:r w:rsid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</w:t>
      </w:r>
      <w:r w:rsidR="00B919DC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</w:t>
      </w:r>
      <w:r w:rsidR="00B919DC">
        <w:rPr>
          <w:rFonts w:ascii="仿宋" w:eastAsia="仿宋" w:hAnsi="仿宋"/>
          <w:color w:val="000000" w:themeColor="text1"/>
          <w:sz w:val="24"/>
          <w:szCs w:val="24"/>
        </w:rPr>
        <w:t xml:space="preserve">  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金鹰基金管理有限公司</w:t>
      </w:r>
    </w:p>
    <w:p w:rsidR="00BB3501" w:rsidRPr="00F26983" w:rsidRDefault="00BB3501" w:rsidP="00F26983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</w:t>
      </w:r>
      <w:r w:rsid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 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</w:t>
      </w:r>
      <w:r w:rsidR="007739CE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</w:t>
      </w:r>
      <w:r w:rsidR="009F6260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202</w:t>
      </w:r>
      <w:r w:rsidR="009F6260">
        <w:rPr>
          <w:rFonts w:ascii="仿宋" w:eastAsia="仿宋" w:hAnsi="仿宋"/>
          <w:color w:val="000000" w:themeColor="text1"/>
          <w:sz w:val="24"/>
          <w:szCs w:val="24"/>
        </w:rPr>
        <w:t>6</w:t>
      </w:r>
      <w:r w:rsidR="009F6260" w:rsidRPr="00F26983">
        <w:rPr>
          <w:rFonts w:ascii="仿宋" w:eastAsia="仿宋" w:hAnsi="仿宋"/>
          <w:color w:val="000000" w:themeColor="text1"/>
          <w:sz w:val="24"/>
          <w:szCs w:val="24"/>
        </w:rPr>
        <w:t>年</w:t>
      </w:r>
      <w:r w:rsidR="009F6260">
        <w:rPr>
          <w:rFonts w:ascii="仿宋" w:eastAsia="仿宋" w:hAnsi="仿宋"/>
          <w:color w:val="000000" w:themeColor="text1"/>
          <w:sz w:val="24"/>
          <w:szCs w:val="24"/>
        </w:rPr>
        <w:t>4</w:t>
      </w:r>
      <w:bookmarkStart w:id="3" w:name="_GoBack"/>
      <w:bookmarkEnd w:id="3"/>
      <w:r w:rsidRPr="00F26983">
        <w:rPr>
          <w:rFonts w:ascii="仿宋" w:eastAsia="仿宋" w:hAnsi="仿宋"/>
          <w:color w:val="000000" w:themeColor="text1"/>
          <w:sz w:val="24"/>
          <w:szCs w:val="24"/>
        </w:rPr>
        <w:t>月</w:t>
      </w:r>
      <w:r w:rsidR="00E15A81">
        <w:rPr>
          <w:rFonts w:ascii="仿宋" w:eastAsia="仿宋" w:hAnsi="仿宋"/>
          <w:color w:val="000000" w:themeColor="text1"/>
          <w:sz w:val="24"/>
          <w:szCs w:val="24"/>
        </w:rPr>
        <w:t>22</w:t>
      </w:r>
      <w:r w:rsidRPr="00F26983">
        <w:rPr>
          <w:rFonts w:ascii="仿宋" w:eastAsia="仿宋" w:hAnsi="仿宋"/>
          <w:color w:val="000000" w:themeColor="text1"/>
          <w:sz w:val="24"/>
          <w:szCs w:val="24"/>
        </w:rPr>
        <w:t>日</w:t>
      </w:r>
    </w:p>
    <w:sectPr w:rsidR="00BB3501" w:rsidRPr="00F26983" w:rsidSect="005554EC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CD2" w:rsidRDefault="005C6CD2" w:rsidP="009A149B">
      <w:r>
        <w:separator/>
      </w:r>
    </w:p>
  </w:endnote>
  <w:endnote w:type="continuationSeparator" w:id="0">
    <w:p w:rsidR="005C6CD2" w:rsidRDefault="005C6CD2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65A5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53F37" w:rsidRPr="00D53F37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065A5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356CA" w:rsidRPr="003356CA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CD2" w:rsidRDefault="005C6CD2" w:rsidP="009A149B">
      <w:r>
        <w:separator/>
      </w:r>
    </w:p>
  </w:footnote>
  <w:footnote w:type="continuationSeparator" w:id="0">
    <w:p w:rsidR="005C6CD2" w:rsidRDefault="005C6CD2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4398"/>
    <w:rsid w:val="00025D40"/>
    <w:rsid w:val="000300E5"/>
    <w:rsid w:val="0003246C"/>
    <w:rsid w:val="00033010"/>
    <w:rsid w:val="00033204"/>
    <w:rsid w:val="0003330D"/>
    <w:rsid w:val="000475F0"/>
    <w:rsid w:val="000539F6"/>
    <w:rsid w:val="00056EE0"/>
    <w:rsid w:val="00057323"/>
    <w:rsid w:val="00065A59"/>
    <w:rsid w:val="0008010F"/>
    <w:rsid w:val="00081ADE"/>
    <w:rsid w:val="00084CA5"/>
    <w:rsid w:val="00084E7D"/>
    <w:rsid w:val="00087988"/>
    <w:rsid w:val="0009227A"/>
    <w:rsid w:val="00093E55"/>
    <w:rsid w:val="00094F20"/>
    <w:rsid w:val="00095B4D"/>
    <w:rsid w:val="000A0272"/>
    <w:rsid w:val="000A0ECE"/>
    <w:rsid w:val="000A588E"/>
    <w:rsid w:val="000B53A5"/>
    <w:rsid w:val="000B6AAB"/>
    <w:rsid w:val="000B7161"/>
    <w:rsid w:val="000C06E1"/>
    <w:rsid w:val="000C1032"/>
    <w:rsid w:val="000C4560"/>
    <w:rsid w:val="000D18EF"/>
    <w:rsid w:val="000D7299"/>
    <w:rsid w:val="000E13E9"/>
    <w:rsid w:val="000E7D66"/>
    <w:rsid w:val="000F07E6"/>
    <w:rsid w:val="000F407E"/>
    <w:rsid w:val="000F6458"/>
    <w:rsid w:val="001039BC"/>
    <w:rsid w:val="00112E93"/>
    <w:rsid w:val="001279BE"/>
    <w:rsid w:val="0013251E"/>
    <w:rsid w:val="001445A9"/>
    <w:rsid w:val="00146307"/>
    <w:rsid w:val="001533B2"/>
    <w:rsid w:val="001623CF"/>
    <w:rsid w:val="00165D5C"/>
    <w:rsid w:val="00166B15"/>
    <w:rsid w:val="0017371E"/>
    <w:rsid w:val="00174C8C"/>
    <w:rsid w:val="0017571E"/>
    <w:rsid w:val="00175AED"/>
    <w:rsid w:val="00191702"/>
    <w:rsid w:val="00192262"/>
    <w:rsid w:val="001A0D8A"/>
    <w:rsid w:val="001A593B"/>
    <w:rsid w:val="001B5148"/>
    <w:rsid w:val="001C4EA5"/>
    <w:rsid w:val="001D04AB"/>
    <w:rsid w:val="001D0BF4"/>
    <w:rsid w:val="001D2521"/>
    <w:rsid w:val="001D2A90"/>
    <w:rsid w:val="001D74AE"/>
    <w:rsid w:val="001E5021"/>
    <w:rsid w:val="001E7CAD"/>
    <w:rsid w:val="001F125D"/>
    <w:rsid w:val="001F15CB"/>
    <w:rsid w:val="001F29D7"/>
    <w:rsid w:val="001F533E"/>
    <w:rsid w:val="0021172E"/>
    <w:rsid w:val="00221DE2"/>
    <w:rsid w:val="0023050D"/>
    <w:rsid w:val="00234298"/>
    <w:rsid w:val="002343BD"/>
    <w:rsid w:val="00234A6E"/>
    <w:rsid w:val="002471D4"/>
    <w:rsid w:val="0024756B"/>
    <w:rsid w:val="00247673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70E9"/>
    <w:rsid w:val="002E24D1"/>
    <w:rsid w:val="002E79D9"/>
    <w:rsid w:val="002E7B0A"/>
    <w:rsid w:val="002F2B53"/>
    <w:rsid w:val="002F736C"/>
    <w:rsid w:val="00303860"/>
    <w:rsid w:val="00311075"/>
    <w:rsid w:val="003117E6"/>
    <w:rsid w:val="0031471A"/>
    <w:rsid w:val="00325453"/>
    <w:rsid w:val="00332619"/>
    <w:rsid w:val="00333802"/>
    <w:rsid w:val="003356CA"/>
    <w:rsid w:val="00336435"/>
    <w:rsid w:val="00340BFF"/>
    <w:rsid w:val="003467B5"/>
    <w:rsid w:val="00355B7C"/>
    <w:rsid w:val="00361065"/>
    <w:rsid w:val="00361676"/>
    <w:rsid w:val="0036248F"/>
    <w:rsid w:val="00382BCB"/>
    <w:rsid w:val="00391944"/>
    <w:rsid w:val="00393949"/>
    <w:rsid w:val="003948AF"/>
    <w:rsid w:val="00394BBC"/>
    <w:rsid w:val="0039751C"/>
    <w:rsid w:val="003A4AC6"/>
    <w:rsid w:val="003B4088"/>
    <w:rsid w:val="003C2820"/>
    <w:rsid w:val="003C3CB5"/>
    <w:rsid w:val="003C5A1A"/>
    <w:rsid w:val="003D0424"/>
    <w:rsid w:val="003D32D7"/>
    <w:rsid w:val="003E1C74"/>
    <w:rsid w:val="003F4E13"/>
    <w:rsid w:val="003F53FB"/>
    <w:rsid w:val="003F6960"/>
    <w:rsid w:val="0040020D"/>
    <w:rsid w:val="00403E2B"/>
    <w:rsid w:val="00405246"/>
    <w:rsid w:val="00405ADB"/>
    <w:rsid w:val="00410A38"/>
    <w:rsid w:val="004254EE"/>
    <w:rsid w:val="00427608"/>
    <w:rsid w:val="00430D19"/>
    <w:rsid w:val="00433480"/>
    <w:rsid w:val="0043655D"/>
    <w:rsid w:val="00437D86"/>
    <w:rsid w:val="00441246"/>
    <w:rsid w:val="00441E0B"/>
    <w:rsid w:val="0044693C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157"/>
    <w:rsid w:val="00497943"/>
    <w:rsid w:val="00497A8B"/>
    <w:rsid w:val="004A0E45"/>
    <w:rsid w:val="004A54A6"/>
    <w:rsid w:val="004A60C4"/>
    <w:rsid w:val="004B0D7E"/>
    <w:rsid w:val="004B1105"/>
    <w:rsid w:val="004C23C3"/>
    <w:rsid w:val="004C3109"/>
    <w:rsid w:val="004C44C4"/>
    <w:rsid w:val="004C625A"/>
    <w:rsid w:val="004C6355"/>
    <w:rsid w:val="004E1D5E"/>
    <w:rsid w:val="004E630B"/>
    <w:rsid w:val="004F7313"/>
    <w:rsid w:val="0050447E"/>
    <w:rsid w:val="005158A6"/>
    <w:rsid w:val="0052094C"/>
    <w:rsid w:val="00534A41"/>
    <w:rsid w:val="0053650E"/>
    <w:rsid w:val="00542535"/>
    <w:rsid w:val="00544E6E"/>
    <w:rsid w:val="00545BE3"/>
    <w:rsid w:val="00547910"/>
    <w:rsid w:val="00551033"/>
    <w:rsid w:val="00552FEC"/>
    <w:rsid w:val="005554EC"/>
    <w:rsid w:val="00560AC4"/>
    <w:rsid w:val="005635CD"/>
    <w:rsid w:val="00563FE4"/>
    <w:rsid w:val="00567A02"/>
    <w:rsid w:val="005711D9"/>
    <w:rsid w:val="005751C6"/>
    <w:rsid w:val="00576E01"/>
    <w:rsid w:val="00582D8F"/>
    <w:rsid w:val="005837B0"/>
    <w:rsid w:val="005909E0"/>
    <w:rsid w:val="00596AC1"/>
    <w:rsid w:val="005A408B"/>
    <w:rsid w:val="005A46AE"/>
    <w:rsid w:val="005A77EA"/>
    <w:rsid w:val="005B5746"/>
    <w:rsid w:val="005C00AF"/>
    <w:rsid w:val="005C6CD2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4A6E"/>
    <w:rsid w:val="006163B1"/>
    <w:rsid w:val="00616874"/>
    <w:rsid w:val="0062589F"/>
    <w:rsid w:val="00626EA8"/>
    <w:rsid w:val="0063785A"/>
    <w:rsid w:val="00641CEA"/>
    <w:rsid w:val="00642B75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1054"/>
    <w:rsid w:val="00714CEA"/>
    <w:rsid w:val="007159A1"/>
    <w:rsid w:val="0071642F"/>
    <w:rsid w:val="00722DD7"/>
    <w:rsid w:val="00725827"/>
    <w:rsid w:val="00725F68"/>
    <w:rsid w:val="0073075C"/>
    <w:rsid w:val="007315E0"/>
    <w:rsid w:val="00731C4B"/>
    <w:rsid w:val="0074144B"/>
    <w:rsid w:val="00741A3E"/>
    <w:rsid w:val="007443C2"/>
    <w:rsid w:val="00756CAD"/>
    <w:rsid w:val="007629BB"/>
    <w:rsid w:val="00762A82"/>
    <w:rsid w:val="007703B8"/>
    <w:rsid w:val="00770D49"/>
    <w:rsid w:val="00771227"/>
    <w:rsid w:val="00772D42"/>
    <w:rsid w:val="007739CE"/>
    <w:rsid w:val="00775751"/>
    <w:rsid w:val="00775BF9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D11"/>
    <w:rsid w:val="007C3F2C"/>
    <w:rsid w:val="007C51E4"/>
    <w:rsid w:val="007D4066"/>
    <w:rsid w:val="007E3EED"/>
    <w:rsid w:val="007F136D"/>
    <w:rsid w:val="007F60CB"/>
    <w:rsid w:val="007F69E7"/>
    <w:rsid w:val="007F6DFA"/>
    <w:rsid w:val="00801AAB"/>
    <w:rsid w:val="0080773A"/>
    <w:rsid w:val="0081788D"/>
    <w:rsid w:val="008232F4"/>
    <w:rsid w:val="00823A22"/>
    <w:rsid w:val="00824BC2"/>
    <w:rsid w:val="00825398"/>
    <w:rsid w:val="008263AE"/>
    <w:rsid w:val="008318C0"/>
    <w:rsid w:val="00831A29"/>
    <w:rsid w:val="00832B61"/>
    <w:rsid w:val="00833CB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B37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667C"/>
    <w:rsid w:val="0090723B"/>
    <w:rsid w:val="00910193"/>
    <w:rsid w:val="00911F10"/>
    <w:rsid w:val="0092192C"/>
    <w:rsid w:val="0092312D"/>
    <w:rsid w:val="00923648"/>
    <w:rsid w:val="00932A7F"/>
    <w:rsid w:val="00933628"/>
    <w:rsid w:val="009465EA"/>
    <w:rsid w:val="00946723"/>
    <w:rsid w:val="009506DC"/>
    <w:rsid w:val="009566C4"/>
    <w:rsid w:val="00956DD9"/>
    <w:rsid w:val="009628AE"/>
    <w:rsid w:val="00967A04"/>
    <w:rsid w:val="00970719"/>
    <w:rsid w:val="00973509"/>
    <w:rsid w:val="00977BBE"/>
    <w:rsid w:val="00977E7B"/>
    <w:rsid w:val="0098341B"/>
    <w:rsid w:val="00986792"/>
    <w:rsid w:val="009871EF"/>
    <w:rsid w:val="00991292"/>
    <w:rsid w:val="00991AEE"/>
    <w:rsid w:val="00991DB3"/>
    <w:rsid w:val="0099252E"/>
    <w:rsid w:val="00993CBF"/>
    <w:rsid w:val="00997D63"/>
    <w:rsid w:val="009A149B"/>
    <w:rsid w:val="009A2445"/>
    <w:rsid w:val="009B25B4"/>
    <w:rsid w:val="009B33C8"/>
    <w:rsid w:val="009B5D57"/>
    <w:rsid w:val="009C15E2"/>
    <w:rsid w:val="009C33BF"/>
    <w:rsid w:val="009C3820"/>
    <w:rsid w:val="009D0E4B"/>
    <w:rsid w:val="009E35EB"/>
    <w:rsid w:val="009E64F2"/>
    <w:rsid w:val="009E7875"/>
    <w:rsid w:val="009F6260"/>
    <w:rsid w:val="009F72D1"/>
    <w:rsid w:val="00A10960"/>
    <w:rsid w:val="00A12B69"/>
    <w:rsid w:val="00A144A6"/>
    <w:rsid w:val="00A17090"/>
    <w:rsid w:val="00A20164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4A2D"/>
    <w:rsid w:val="00A87DCB"/>
    <w:rsid w:val="00A95607"/>
    <w:rsid w:val="00AB49A1"/>
    <w:rsid w:val="00AC1161"/>
    <w:rsid w:val="00AD18DD"/>
    <w:rsid w:val="00AD2B5E"/>
    <w:rsid w:val="00AD562B"/>
    <w:rsid w:val="00AD7EFD"/>
    <w:rsid w:val="00AE0897"/>
    <w:rsid w:val="00AE1DB8"/>
    <w:rsid w:val="00AE3F47"/>
    <w:rsid w:val="00AE69BF"/>
    <w:rsid w:val="00AF7347"/>
    <w:rsid w:val="00AF73B8"/>
    <w:rsid w:val="00B014DF"/>
    <w:rsid w:val="00B11B77"/>
    <w:rsid w:val="00B16987"/>
    <w:rsid w:val="00B17EF5"/>
    <w:rsid w:val="00B2068A"/>
    <w:rsid w:val="00B23F95"/>
    <w:rsid w:val="00B25BAB"/>
    <w:rsid w:val="00B26285"/>
    <w:rsid w:val="00B31134"/>
    <w:rsid w:val="00B31F6F"/>
    <w:rsid w:val="00B33C12"/>
    <w:rsid w:val="00B33F4A"/>
    <w:rsid w:val="00B40FE1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19DC"/>
    <w:rsid w:val="00B9364B"/>
    <w:rsid w:val="00B95F9A"/>
    <w:rsid w:val="00BA0E21"/>
    <w:rsid w:val="00BA1434"/>
    <w:rsid w:val="00BA3915"/>
    <w:rsid w:val="00BA3AE4"/>
    <w:rsid w:val="00BA5B1C"/>
    <w:rsid w:val="00BB191F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4964"/>
    <w:rsid w:val="00BF5588"/>
    <w:rsid w:val="00BF5F4D"/>
    <w:rsid w:val="00C0244D"/>
    <w:rsid w:val="00C034F4"/>
    <w:rsid w:val="00C04FAE"/>
    <w:rsid w:val="00C057CB"/>
    <w:rsid w:val="00C12754"/>
    <w:rsid w:val="00C1450B"/>
    <w:rsid w:val="00C22765"/>
    <w:rsid w:val="00C22816"/>
    <w:rsid w:val="00C232AD"/>
    <w:rsid w:val="00C234C6"/>
    <w:rsid w:val="00C26D56"/>
    <w:rsid w:val="00C2753D"/>
    <w:rsid w:val="00C30212"/>
    <w:rsid w:val="00C30D10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3D4"/>
    <w:rsid w:val="00C67F89"/>
    <w:rsid w:val="00C71F74"/>
    <w:rsid w:val="00C73CFC"/>
    <w:rsid w:val="00C7490E"/>
    <w:rsid w:val="00C75104"/>
    <w:rsid w:val="00C81CAD"/>
    <w:rsid w:val="00C8356C"/>
    <w:rsid w:val="00C84743"/>
    <w:rsid w:val="00C86E10"/>
    <w:rsid w:val="00C90D7C"/>
    <w:rsid w:val="00C9160A"/>
    <w:rsid w:val="00C95060"/>
    <w:rsid w:val="00C972C4"/>
    <w:rsid w:val="00CA1FEF"/>
    <w:rsid w:val="00CA25FC"/>
    <w:rsid w:val="00CA354A"/>
    <w:rsid w:val="00CA6A56"/>
    <w:rsid w:val="00CB2946"/>
    <w:rsid w:val="00CB2CEE"/>
    <w:rsid w:val="00CB4DE3"/>
    <w:rsid w:val="00CC2F35"/>
    <w:rsid w:val="00CC40C3"/>
    <w:rsid w:val="00CD42C4"/>
    <w:rsid w:val="00CE14A3"/>
    <w:rsid w:val="00CE43F8"/>
    <w:rsid w:val="00CE7C8B"/>
    <w:rsid w:val="00CF01CC"/>
    <w:rsid w:val="00CF4323"/>
    <w:rsid w:val="00CF6D5C"/>
    <w:rsid w:val="00D10B1F"/>
    <w:rsid w:val="00D11E1F"/>
    <w:rsid w:val="00D20C81"/>
    <w:rsid w:val="00D3262F"/>
    <w:rsid w:val="00D346AE"/>
    <w:rsid w:val="00D361FE"/>
    <w:rsid w:val="00D36E74"/>
    <w:rsid w:val="00D42F13"/>
    <w:rsid w:val="00D43B3D"/>
    <w:rsid w:val="00D46330"/>
    <w:rsid w:val="00D5035D"/>
    <w:rsid w:val="00D5213E"/>
    <w:rsid w:val="00D522BE"/>
    <w:rsid w:val="00D52A3F"/>
    <w:rsid w:val="00D535B2"/>
    <w:rsid w:val="00D53F37"/>
    <w:rsid w:val="00D56E0D"/>
    <w:rsid w:val="00D62A71"/>
    <w:rsid w:val="00D70A3B"/>
    <w:rsid w:val="00D72110"/>
    <w:rsid w:val="00D919AF"/>
    <w:rsid w:val="00D937BD"/>
    <w:rsid w:val="00DA2D7C"/>
    <w:rsid w:val="00DA369F"/>
    <w:rsid w:val="00DB0268"/>
    <w:rsid w:val="00DB6F0A"/>
    <w:rsid w:val="00DC1A9F"/>
    <w:rsid w:val="00DD7BAA"/>
    <w:rsid w:val="00DE0FFA"/>
    <w:rsid w:val="00DE6A70"/>
    <w:rsid w:val="00DF3DF3"/>
    <w:rsid w:val="00DF5AA8"/>
    <w:rsid w:val="00E11D7D"/>
    <w:rsid w:val="00E1254C"/>
    <w:rsid w:val="00E15A81"/>
    <w:rsid w:val="00E16895"/>
    <w:rsid w:val="00E22524"/>
    <w:rsid w:val="00E32614"/>
    <w:rsid w:val="00E33250"/>
    <w:rsid w:val="00E3526B"/>
    <w:rsid w:val="00E5059C"/>
    <w:rsid w:val="00E54C06"/>
    <w:rsid w:val="00E5664A"/>
    <w:rsid w:val="00E7407A"/>
    <w:rsid w:val="00E76457"/>
    <w:rsid w:val="00E81A0A"/>
    <w:rsid w:val="00E84420"/>
    <w:rsid w:val="00E8486F"/>
    <w:rsid w:val="00E964F7"/>
    <w:rsid w:val="00E97533"/>
    <w:rsid w:val="00EA6F84"/>
    <w:rsid w:val="00EB7931"/>
    <w:rsid w:val="00ED1597"/>
    <w:rsid w:val="00ED548C"/>
    <w:rsid w:val="00ED7F3F"/>
    <w:rsid w:val="00EE12A9"/>
    <w:rsid w:val="00EE2C68"/>
    <w:rsid w:val="00EF043C"/>
    <w:rsid w:val="00EF49B3"/>
    <w:rsid w:val="00EF56E1"/>
    <w:rsid w:val="00EF6710"/>
    <w:rsid w:val="00EF73FD"/>
    <w:rsid w:val="00F00561"/>
    <w:rsid w:val="00F01150"/>
    <w:rsid w:val="00F01E3D"/>
    <w:rsid w:val="00F04DC2"/>
    <w:rsid w:val="00F066D9"/>
    <w:rsid w:val="00F25F52"/>
    <w:rsid w:val="00F26983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40FE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customStyle="1" w:styleId="3Char">
    <w:name w:val="标题 3 Char"/>
    <w:basedOn w:val="a0"/>
    <w:link w:val="3"/>
    <w:uiPriority w:val="9"/>
    <w:rsid w:val="00B40FE1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A1E0A-AF29-43F9-85D6-CAF330C88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1804</Characters>
  <Application>Microsoft Office Word</Application>
  <DocSecurity>4</DocSecurity>
  <Lines>15</Lines>
  <Paragraphs>4</Paragraphs>
  <ScaleCrop>false</ScaleCrop>
  <Company>Microsoft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2026-04-21T16:04:00Z</dcterms:created>
  <dcterms:modified xsi:type="dcterms:W3CDTF">2026-04-21T16:04:00Z</dcterms:modified>
</cp:coreProperties>
</file>