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A3B" w:rsidRPr="00E436B4" w:rsidRDefault="002E0112" w:rsidP="0043655D">
      <w:pPr>
        <w:spacing w:line="540" w:lineRule="exact"/>
        <w:ind w:firstLineChars="50" w:firstLine="161"/>
        <w:jc w:val="center"/>
        <w:rPr>
          <w:rFonts w:asciiTheme="majorEastAsia" w:eastAsiaTheme="majorEastAsia" w:hAnsiTheme="majorEastAsia"/>
          <w:b/>
          <w:color w:val="000000" w:themeColor="text1"/>
          <w:sz w:val="32"/>
          <w:szCs w:val="32"/>
        </w:rPr>
      </w:pPr>
      <w:r w:rsidRPr="00E436B4">
        <w:rPr>
          <w:rFonts w:asciiTheme="majorEastAsia" w:eastAsiaTheme="majorEastAsia" w:hAnsiTheme="majorEastAsia" w:hint="eastAsia"/>
          <w:b/>
          <w:color w:val="000000" w:themeColor="text1"/>
          <w:sz w:val="32"/>
          <w:szCs w:val="32"/>
        </w:rPr>
        <w:t>嘉合基金管理有限公司旗下基金</w:t>
      </w:r>
    </w:p>
    <w:p w:rsidR="00BB3501" w:rsidRPr="00E436B4" w:rsidRDefault="002E0112" w:rsidP="0043655D">
      <w:pPr>
        <w:spacing w:line="540" w:lineRule="exact"/>
        <w:ind w:firstLineChars="50" w:firstLine="161"/>
        <w:jc w:val="center"/>
        <w:rPr>
          <w:rFonts w:asciiTheme="majorEastAsia" w:eastAsiaTheme="majorEastAsia" w:hAnsiTheme="majorEastAsia"/>
          <w:b/>
          <w:color w:val="000000" w:themeColor="text1"/>
          <w:sz w:val="32"/>
          <w:szCs w:val="32"/>
        </w:rPr>
      </w:pPr>
      <w:r w:rsidRPr="00E436B4">
        <w:rPr>
          <w:rFonts w:asciiTheme="majorEastAsia" w:eastAsiaTheme="majorEastAsia" w:hAnsiTheme="majorEastAsia"/>
          <w:b/>
          <w:color w:val="000000" w:themeColor="text1"/>
          <w:sz w:val="32"/>
          <w:szCs w:val="32"/>
        </w:rPr>
        <w:t>20</w:t>
      </w:r>
      <w:r w:rsidR="00D131ED">
        <w:rPr>
          <w:rFonts w:asciiTheme="majorEastAsia" w:eastAsiaTheme="majorEastAsia" w:hAnsiTheme="majorEastAsia"/>
          <w:b/>
          <w:color w:val="000000" w:themeColor="text1"/>
          <w:sz w:val="32"/>
          <w:szCs w:val="32"/>
        </w:rPr>
        <w:t>2</w:t>
      </w:r>
      <w:r w:rsidR="00523037">
        <w:rPr>
          <w:rFonts w:asciiTheme="majorEastAsia" w:eastAsiaTheme="majorEastAsia" w:hAnsiTheme="majorEastAsia"/>
          <w:b/>
          <w:color w:val="000000" w:themeColor="text1"/>
          <w:sz w:val="32"/>
          <w:szCs w:val="32"/>
        </w:rPr>
        <w:t>6</w:t>
      </w:r>
      <w:r w:rsidRPr="00E436B4">
        <w:rPr>
          <w:rFonts w:asciiTheme="majorEastAsia" w:eastAsiaTheme="majorEastAsia" w:hAnsiTheme="majorEastAsia"/>
          <w:b/>
          <w:color w:val="000000" w:themeColor="text1"/>
          <w:sz w:val="32"/>
          <w:szCs w:val="32"/>
        </w:rPr>
        <w:t>年第</w:t>
      </w:r>
      <w:r w:rsidR="00D534D8">
        <w:rPr>
          <w:rFonts w:asciiTheme="majorEastAsia" w:eastAsiaTheme="majorEastAsia" w:hAnsiTheme="majorEastAsia"/>
          <w:b/>
          <w:color w:val="000000" w:themeColor="text1"/>
          <w:sz w:val="32"/>
          <w:szCs w:val="32"/>
        </w:rPr>
        <w:t>1</w:t>
      </w:r>
      <w:r w:rsidRPr="00E436B4">
        <w:rPr>
          <w:rFonts w:asciiTheme="majorEastAsia" w:eastAsiaTheme="majorEastAsia" w:hAnsiTheme="majorEastAsia"/>
          <w:b/>
          <w:color w:val="000000" w:themeColor="text1"/>
          <w:sz w:val="32"/>
          <w:szCs w:val="32"/>
        </w:rPr>
        <w:t>季度报告提示性公告</w:t>
      </w:r>
    </w:p>
    <w:p w:rsidR="003D1392" w:rsidRDefault="00D41A3B" w:rsidP="00E436B4">
      <w:pPr>
        <w:spacing w:before="240"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嘉合基金管理有限</w:t>
      </w:r>
      <w:r w:rsidRPr="00B17C02">
        <w:rPr>
          <w:rFonts w:ascii="仿宋" w:eastAsia="仿宋" w:hAnsi="仿宋"/>
          <w:color w:val="000000" w:themeColor="text1"/>
          <w:sz w:val="32"/>
          <w:szCs w:val="32"/>
        </w:rPr>
        <w:t>公司</w:t>
      </w:r>
      <w:r>
        <w:rPr>
          <w:rFonts w:ascii="仿宋" w:eastAsia="仿宋" w:hAnsi="仿宋" w:hint="eastAsia"/>
          <w:color w:val="000000" w:themeColor="text1"/>
          <w:sz w:val="32"/>
          <w:szCs w:val="32"/>
        </w:rPr>
        <w:t>（以下</w:t>
      </w:r>
      <w:r>
        <w:rPr>
          <w:rFonts w:ascii="仿宋" w:eastAsia="仿宋" w:hAnsi="仿宋"/>
          <w:color w:val="000000" w:themeColor="text1"/>
          <w:sz w:val="32"/>
          <w:szCs w:val="32"/>
        </w:rPr>
        <w:t>简称“</w:t>
      </w:r>
      <w:r>
        <w:rPr>
          <w:rFonts w:ascii="仿宋" w:eastAsia="仿宋" w:hAnsi="仿宋" w:hint="eastAsia"/>
          <w:color w:val="000000" w:themeColor="text1"/>
          <w:sz w:val="32"/>
          <w:szCs w:val="32"/>
        </w:rPr>
        <w:t>本公司</w:t>
      </w:r>
      <w:r>
        <w:rPr>
          <w:rFonts w:ascii="仿宋" w:eastAsia="仿宋" w:hAnsi="仿宋"/>
          <w:color w:val="000000" w:themeColor="text1"/>
          <w:sz w:val="32"/>
          <w:szCs w:val="32"/>
        </w:rPr>
        <w:t>”）</w:t>
      </w:r>
      <w:r w:rsidR="00B16987" w:rsidRPr="0043655D">
        <w:rPr>
          <w:rFonts w:ascii="仿宋" w:eastAsia="仿宋" w:hAnsi="仿宋" w:hint="eastAsia"/>
          <w:color w:val="000000" w:themeColor="text1"/>
          <w:sz w:val="32"/>
          <w:szCs w:val="32"/>
        </w:rPr>
        <w:t>董事会及董事保证</w:t>
      </w:r>
      <w:r w:rsidR="00B16987" w:rsidRPr="00B16987">
        <w:rPr>
          <w:rFonts w:ascii="仿宋" w:eastAsia="仿宋" w:hAnsi="仿宋" w:hint="eastAsia"/>
          <w:color w:val="000000" w:themeColor="text1"/>
          <w:sz w:val="32"/>
          <w:szCs w:val="32"/>
        </w:rPr>
        <w:t>基金季度报告所载资料不存在虚假记载、误导性陈述或重大遗漏，并对其内容的真实性、准确性和完整性承担个别及连带责任。</w:t>
      </w:r>
    </w:p>
    <w:p w:rsidR="00AF10C3" w:rsidRDefault="00AF10C3" w:rsidP="00AB6AAA">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本公司现披露以下基金</w:t>
      </w:r>
      <w:r w:rsidR="00D534D8">
        <w:rPr>
          <w:rFonts w:ascii="仿宋" w:eastAsia="仿宋" w:hAnsi="仿宋" w:hint="eastAsia"/>
          <w:color w:val="000000" w:themeColor="text1"/>
          <w:sz w:val="32"/>
          <w:szCs w:val="32"/>
        </w:rPr>
        <w:t>202</w:t>
      </w:r>
      <w:r w:rsidR="00523037">
        <w:rPr>
          <w:rFonts w:ascii="仿宋" w:eastAsia="仿宋" w:hAnsi="仿宋"/>
          <w:color w:val="000000" w:themeColor="text1"/>
          <w:sz w:val="32"/>
          <w:szCs w:val="32"/>
        </w:rPr>
        <w:t>6</w:t>
      </w:r>
      <w:r>
        <w:rPr>
          <w:rFonts w:ascii="仿宋" w:eastAsia="仿宋" w:hAnsi="仿宋" w:hint="eastAsia"/>
          <w:color w:val="000000" w:themeColor="text1"/>
          <w:sz w:val="32"/>
          <w:szCs w:val="32"/>
        </w:rPr>
        <w:t>年第</w:t>
      </w:r>
      <w:r w:rsidR="00D534D8">
        <w:rPr>
          <w:rFonts w:ascii="仿宋" w:eastAsia="仿宋" w:hAnsi="仿宋"/>
          <w:color w:val="000000" w:themeColor="text1"/>
          <w:sz w:val="32"/>
          <w:szCs w:val="32"/>
        </w:rPr>
        <w:t>1</w:t>
      </w:r>
      <w:r>
        <w:rPr>
          <w:rFonts w:ascii="仿宋" w:eastAsia="仿宋" w:hAnsi="仿宋" w:hint="eastAsia"/>
          <w:color w:val="000000" w:themeColor="text1"/>
          <w:sz w:val="32"/>
          <w:szCs w:val="32"/>
        </w:rPr>
        <w:t>季度报告：</w:t>
      </w:r>
    </w:p>
    <w:tbl>
      <w:tblPr>
        <w:tblStyle w:val="ad"/>
        <w:tblW w:w="0" w:type="auto"/>
        <w:jc w:val="center"/>
        <w:tblLook w:val="04A0"/>
      </w:tblPr>
      <w:tblGrid>
        <w:gridCol w:w="901"/>
        <w:gridCol w:w="7644"/>
      </w:tblGrid>
      <w:tr w:rsidR="008D374E" w:rsidTr="008D374E">
        <w:trPr>
          <w:jc w:val="center"/>
        </w:trPr>
        <w:tc>
          <w:tcPr>
            <w:tcW w:w="901" w:type="dxa"/>
            <w:vAlign w:val="center"/>
          </w:tcPr>
          <w:p w:rsidR="008D374E" w:rsidRPr="00BC7B16" w:rsidRDefault="008D374E" w:rsidP="007A10B5">
            <w:pPr>
              <w:spacing w:line="54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序号</w:t>
            </w:r>
          </w:p>
        </w:tc>
        <w:tc>
          <w:tcPr>
            <w:tcW w:w="7644" w:type="dxa"/>
            <w:vAlign w:val="center"/>
          </w:tcPr>
          <w:p w:rsidR="0066647E" w:rsidRDefault="008D374E">
            <w:pPr>
              <w:spacing w:line="54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基金名称</w:t>
            </w:r>
          </w:p>
        </w:tc>
      </w:tr>
      <w:tr w:rsidR="00791DB2" w:rsidTr="008D374E">
        <w:trPr>
          <w:jc w:val="center"/>
        </w:trPr>
        <w:tc>
          <w:tcPr>
            <w:tcW w:w="901" w:type="dxa"/>
            <w:vAlign w:val="center"/>
          </w:tcPr>
          <w:p w:rsidR="00791DB2" w:rsidRPr="00BC7B16" w:rsidRDefault="00791DB2" w:rsidP="007A10B5">
            <w:pPr>
              <w:spacing w:line="540" w:lineRule="exact"/>
              <w:jc w:val="center"/>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1</w:t>
            </w:r>
          </w:p>
        </w:tc>
        <w:tc>
          <w:tcPr>
            <w:tcW w:w="7644" w:type="dxa"/>
            <w:vAlign w:val="center"/>
          </w:tcPr>
          <w:p w:rsidR="00791DB2" w:rsidRPr="00BC7B16" w:rsidRDefault="00A51738" w:rsidP="00A51738">
            <w:pPr>
              <w:spacing w:line="540" w:lineRule="exact"/>
              <w:rPr>
                <w:rFonts w:ascii="仿宋" w:eastAsia="仿宋" w:hAnsi="仿宋"/>
                <w:color w:val="000000" w:themeColor="text1"/>
                <w:sz w:val="32"/>
                <w:szCs w:val="32"/>
              </w:rPr>
            </w:pPr>
            <w:r w:rsidRPr="00A51738">
              <w:rPr>
                <w:rFonts w:ascii="仿宋" w:eastAsia="仿宋" w:hAnsi="仿宋" w:hint="eastAsia"/>
                <w:color w:val="000000" w:themeColor="text1"/>
                <w:sz w:val="32"/>
                <w:szCs w:val="32"/>
              </w:rPr>
              <w:t>嘉合货币市场基金</w:t>
            </w:r>
          </w:p>
        </w:tc>
      </w:tr>
      <w:tr w:rsidR="009C71A2" w:rsidTr="008D374E">
        <w:trPr>
          <w:jc w:val="center"/>
        </w:trPr>
        <w:tc>
          <w:tcPr>
            <w:tcW w:w="901" w:type="dxa"/>
            <w:vAlign w:val="center"/>
          </w:tcPr>
          <w:p w:rsidR="009C71A2" w:rsidRPr="00BC7B16" w:rsidRDefault="00A51738" w:rsidP="007A10B5">
            <w:pPr>
              <w:spacing w:line="54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2</w:t>
            </w:r>
          </w:p>
        </w:tc>
        <w:tc>
          <w:tcPr>
            <w:tcW w:w="7644" w:type="dxa"/>
            <w:vAlign w:val="center"/>
          </w:tcPr>
          <w:p w:rsidR="009C71A2" w:rsidRPr="00BC7B16" w:rsidRDefault="009C71A2" w:rsidP="007A10B5">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嘉合磐石混合型证券投资基金</w:t>
            </w:r>
          </w:p>
        </w:tc>
      </w:tr>
      <w:tr w:rsidR="00791DB2" w:rsidTr="008D374E">
        <w:trPr>
          <w:jc w:val="center"/>
        </w:trPr>
        <w:tc>
          <w:tcPr>
            <w:tcW w:w="901" w:type="dxa"/>
            <w:vAlign w:val="center"/>
          </w:tcPr>
          <w:p w:rsidR="00791DB2" w:rsidRPr="00BC7B16" w:rsidRDefault="00A51738" w:rsidP="007A10B5">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3</w:t>
            </w:r>
          </w:p>
        </w:tc>
        <w:tc>
          <w:tcPr>
            <w:tcW w:w="7644" w:type="dxa"/>
            <w:vAlign w:val="center"/>
          </w:tcPr>
          <w:p w:rsidR="00791DB2" w:rsidRPr="00BC7B16" w:rsidRDefault="00D80202" w:rsidP="00AB6AAA">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嘉合磐通债券型证券投资基金</w:t>
            </w:r>
          </w:p>
        </w:tc>
      </w:tr>
      <w:tr w:rsidR="00791DB2" w:rsidTr="008D374E">
        <w:trPr>
          <w:jc w:val="center"/>
        </w:trPr>
        <w:tc>
          <w:tcPr>
            <w:tcW w:w="901" w:type="dxa"/>
            <w:vAlign w:val="center"/>
          </w:tcPr>
          <w:p w:rsidR="00791DB2" w:rsidRPr="00BC7B16" w:rsidRDefault="00A51738" w:rsidP="007A10B5">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4</w:t>
            </w:r>
          </w:p>
        </w:tc>
        <w:tc>
          <w:tcPr>
            <w:tcW w:w="7644" w:type="dxa"/>
            <w:vAlign w:val="center"/>
          </w:tcPr>
          <w:p w:rsidR="00791DB2" w:rsidRPr="00BC7B16" w:rsidRDefault="00D80202" w:rsidP="00AB6AAA">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嘉合睿金混合型发起式证券投资基金</w:t>
            </w:r>
          </w:p>
        </w:tc>
      </w:tr>
      <w:tr w:rsidR="00791DB2" w:rsidTr="008D374E">
        <w:trPr>
          <w:jc w:val="center"/>
        </w:trPr>
        <w:tc>
          <w:tcPr>
            <w:tcW w:w="901" w:type="dxa"/>
            <w:vAlign w:val="center"/>
          </w:tcPr>
          <w:p w:rsidR="00791DB2" w:rsidRPr="00BC7B16" w:rsidRDefault="00A51738" w:rsidP="007A10B5">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5</w:t>
            </w:r>
          </w:p>
        </w:tc>
        <w:tc>
          <w:tcPr>
            <w:tcW w:w="7644" w:type="dxa"/>
            <w:vAlign w:val="center"/>
          </w:tcPr>
          <w:p w:rsidR="00791DB2" w:rsidRPr="00BC7B16" w:rsidRDefault="00D80202" w:rsidP="00AB6AAA">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嘉合磐稳纯债债券型证券投资基金</w:t>
            </w:r>
          </w:p>
        </w:tc>
      </w:tr>
      <w:tr w:rsidR="00791DB2" w:rsidTr="008D374E">
        <w:trPr>
          <w:jc w:val="center"/>
        </w:trPr>
        <w:tc>
          <w:tcPr>
            <w:tcW w:w="901" w:type="dxa"/>
            <w:vAlign w:val="center"/>
          </w:tcPr>
          <w:p w:rsidR="00791DB2" w:rsidRPr="00BC7B16" w:rsidRDefault="00A51738" w:rsidP="007A10B5">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6</w:t>
            </w:r>
          </w:p>
        </w:tc>
        <w:tc>
          <w:tcPr>
            <w:tcW w:w="7644" w:type="dxa"/>
            <w:vAlign w:val="center"/>
          </w:tcPr>
          <w:p w:rsidR="00791DB2" w:rsidRPr="00BC7B16" w:rsidRDefault="00D80202" w:rsidP="007A10B5">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嘉合锦程价值精选混合型证券投资基金</w:t>
            </w:r>
          </w:p>
        </w:tc>
      </w:tr>
      <w:tr w:rsidR="00791DB2" w:rsidTr="008D374E">
        <w:trPr>
          <w:jc w:val="center"/>
        </w:trPr>
        <w:tc>
          <w:tcPr>
            <w:tcW w:w="901" w:type="dxa"/>
            <w:vAlign w:val="center"/>
          </w:tcPr>
          <w:p w:rsidR="00791DB2" w:rsidRPr="00BC7B16" w:rsidRDefault="00A51738" w:rsidP="002A328D">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7</w:t>
            </w:r>
          </w:p>
        </w:tc>
        <w:tc>
          <w:tcPr>
            <w:tcW w:w="7644" w:type="dxa"/>
            <w:vAlign w:val="center"/>
          </w:tcPr>
          <w:p w:rsidR="00791DB2" w:rsidRPr="00BC7B16" w:rsidRDefault="00D80202" w:rsidP="007A10B5">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嘉合锦创优势精选混合型证券投资基金</w:t>
            </w:r>
          </w:p>
        </w:tc>
      </w:tr>
      <w:tr w:rsidR="00791DB2" w:rsidTr="008D374E">
        <w:trPr>
          <w:jc w:val="center"/>
        </w:trPr>
        <w:tc>
          <w:tcPr>
            <w:tcW w:w="901" w:type="dxa"/>
            <w:vAlign w:val="center"/>
          </w:tcPr>
          <w:p w:rsidR="00791DB2" w:rsidRPr="00BC7B16" w:rsidRDefault="00A51738" w:rsidP="002A328D">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8</w:t>
            </w:r>
          </w:p>
        </w:tc>
        <w:tc>
          <w:tcPr>
            <w:tcW w:w="7644" w:type="dxa"/>
            <w:vAlign w:val="center"/>
          </w:tcPr>
          <w:p w:rsidR="00791DB2" w:rsidRPr="00BC7B16" w:rsidRDefault="00D80202" w:rsidP="007A10B5">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嘉合磐泰短债债券型证券投资基金</w:t>
            </w:r>
          </w:p>
        </w:tc>
      </w:tr>
      <w:tr w:rsidR="00791DB2" w:rsidTr="008D374E">
        <w:trPr>
          <w:jc w:val="center"/>
        </w:trPr>
        <w:tc>
          <w:tcPr>
            <w:tcW w:w="901" w:type="dxa"/>
            <w:vAlign w:val="center"/>
          </w:tcPr>
          <w:p w:rsidR="00791DB2" w:rsidRPr="00BC7B16" w:rsidRDefault="00A51738" w:rsidP="002A328D">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9</w:t>
            </w:r>
          </w:p>
        </w:tc>
        <w:tc>
          <w:tcPr>
            <w:tcW w:w="7644" w:type="dxa"/>
            <w:vAlign w:val="center"/>
          </w:tcPr>
          <w:p w:rsidR="00791DB2" w:rsidRPr="00BC7B16" w:rsidRDefault="00D80202" w:rsidP="007A10B5">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嘉合磐昇纯债债券型证券投资基金</w:t>
            </w:r>
          </w:p>
        </w:tc>
      </w:tr>
      <w:tr w:rsidR="00791DB2" w:rsidTr="008D374E">
        <w:trPr>
          <w:jc w:val="center"/>
        </w:trPr>
        <w:tc>
          <w:tcPr>
            <w:tcW w:w="901" w:type="dxa"/>
            <w:vAlign w:val="center"/>
          </w:tcPr>
          <w:p w:rsidR="00791DB2" w:rsidRPr="00BC7B16" w:rsidRDefault="00A51738" w:rsidP="002A328D">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10</w:t>
            </w:r>
          </w:p>
        </w:tc>
        <w:tc>
          <w:tcPr>
            <w:tcW w:w="7644" w:type="dxa"/>
            <w:vAlign w:val="center"/>
          </w:tcPr>
          <w:p w:rsidR="00791DB2" w:rsidRPr="00BC7B16" w:rsidRDefault="00D80202" w:rsidP="00AB6AAA">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嘉合锦鹏添利混合型证券投资基金</w:t>
            </w:r>
          </w:p>
        </w:tc>
      </w:tr>
      <w:tr w:rsidR="00791DB2" w:rsidTr="008D374E">
        <w:trPr>
          <w:jc w:val="center"/>
        </w:trPr>
        <w:tc>
          <w:tcPr>
            <w:tcW w:w="901" w:type="dxa"/>
            <w:vAlign w:val="center"/>
          </w:tcPr>
          <w:p w:rsidR="00791DB2" w:rsidRPr="00BC7B16" w:rsidRDefault="00A51738" w:rsidP="002A328D">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11</w:t>
            </w:r>
          </w:p>
        </w:tc>
        <w:tc>
          <w:tcPr>
            <w:tcW w:w="7644" w:type="dxa"/>
            <w:vAlign w:val="center"/>
          </w:tcPr>
          <w:p w:rsidR="00791DB2" w:rsidRPr="00BC7B16" w:rsidRDefault="00D80202" w:rsidP="007A10B5">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嘉合同顺智选股票型证券投资基金</w:t>
            </w:r>
          </w:p>
        </w:tc>
      </w:tr>
      <w:tr w:rsidR="00791DB2" w:rsidTr="008D374E">
        <w:trPr>
          <w:jc w:val="center"/>
        </w:trPr>
        <w:tc>
          <w:tcPr>
            <w:tcW w:w="901" w:type="dxa"/>
            <w:vAlign w:val="center"/>
          </w:tcPr>
          <w:p w:rsidR="00791DB2" w:rsidRPr="00BC7B16" w:rsidRDefault="00A51738" w:rsidP="002A328D">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12</w:t>
            </w:r>
          </w:p>
        </w:tc>
        <w:tc>
          <w:tcPr>
            <w:tcW w:w="7644" w:type="dxa"/>
            <w:vAlign w:val="center"/>
          </w:tcPr>
          <w:p w:rsidR="00791DB2" w:rsidRPr="00BC7B16" w:rsidRDefault="00D80202" w:rsidP="00AB6AAA">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嘉合慧康63个月定期开放债券型证券投资基金</w:t>
            </w:r>
          </w:p>
        </w:tc>
      </w:tr>
      <w:tr w:rsidR="00791DB2" w:rsidTr="008D374E">
        <w:trPr>
          <w:jc w:val="center"/>
        </w:trPr>
        <w:tc>
          <w:tcPr>
            <w:tcW w:w="901" w:type="dxa"/>
            <w:vAlign w:val="center"/>
          </w:tcPr>
          <w:p w:rsidR="00791DB2" w:rsidRPr="00BC7B16" w:rsidRDefault="00A51738" w:rsidP="002A328D">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13</w:t>
            </w:r>
          </w:p>
        </w:tc>
        <w:tc>
          <w:tcPr>
            <w:tcW w:w="7644" w:type="dxa"/>
            <w:vAlign w:val="center"/>
          </w:tcPr>
          <w:p w:rsidR="00791DB2" w:rsidRPr="00BC7B16" w:rsidRDefault="00D80202" w:rsidP="007A10B5">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嘉合稳健增长灵活配置混合型证券投资基金</w:t>
            </w:r>
          </w:p>
        </w:tc>
      </w:tr>
      <w:tr w:rsidR="00791DB2" w:rsidTr="008D374E">
        <w:trPr>
          <w:jc w:val="center"/>
        </w:trPr>
        <w:tc>
          <w:tcPr>
            <w:tcW w:w="901" w:type="dxa"/>
            <w:vAlign w:val="center"/>
          </w:tcPr>
          <w:p w:rsidR="00791DB2" w:rsidRPr="00BC7B16" w:rsidRDefault="00A51738" w:rsidP="002A328D">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14</w:t>
            </w:r>
          </w:p>
        </w:tc>
        <w:tc>
          <w:tcPr>
            <w:tcW w:w="7644" w:type="dxa"/>
            <w:vAlign w:val="center"/>
          </w:tcPr>
          <w:p w:rsidR="00791DB2" w:rsidRPr="00BC7B16" w:rsidRDefault="00D80202" w:rsidP="00AB6AAA">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嘉合锦元回报混合型证券投资基金</w:t>
            </w:r>
          </w:p>
        </w:tc>
      </w:tr>
      <w:tr w:rsidR="00791DB2" w:rsidTr="008D374E">
        <w:trPr>
          <w:jc w:val="center"/>
        </w:trPr>
        <w:tc>
          <w:tcPr>
            <w:tcW w:w="901" w:type="dxa"/>
            <w:vAlign w:val="center"/>
          </w:tcPr>
          <w:p w:rsidR="00791DB2" w:rsidRPr="00BC7B16" w:rsidRDefault="00A51738" w:rsidP="002A328D">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15</w:t>
            </w:r>
          </w:p>
        </w:tc>
        <w:tc>
          <w:tcPr>
            <w:tcW w:w="7644" w:type="dxa"/>
            <w:vAlign w:val="center"/>
          </w:tcPr>
          <w:p w:rsidR="00791DB2" w:rsidRPr="00BC7B16" w:rsidRDefault="00D80202" w:rsidP="007A10B5">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嘉合锦明混合型证券投资基金</w:t>
            </w:r>
          </w:p>
        </w:tc>
      </w:tr>
      <w:tr w:rsidR="00791DB2" w:rsidTr="008D374E">
        <w:trPr>
          <w:jc w:val="center"/>
        </w:trPr>
        <w:tc>
          <w:tcPr>
            <w:tcW w:w="901" w:type="dxa"/>
            <w:vAlign w:val="center"/>
          </w:tcPr>
          <w:p w:rsidR="00791DB2" w:rsidRPr="00BC7B16" w:rsidRDefault="00A51738" w:rsidP="002A328D">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16</w:t>
            </w:r>
          </w:p>
        </w:tc>
        <w:tc>
          <w:tcPr>
            <w:tcW w:w="7644" w:type="dxa"/>
            <w:vAlign w:val="center"/>
          </w:tcPr>
          <w:p w:rsidR="00791DB2" w:rsidRPr="00BC7B16" w:rsidRDefault="00D80202" w:rsidP="00AB6AAA">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嘉合磐固一年定期开放纯债债券型发起式证券投资基</w:t>
            </w:r>
            <w:r w:rsidRPr="00BC7B16">
              <w:rPr>
                <w:rFonts w:ascii="仿宋" w:eastAsia="仿宋" w:hAnsi="仿宋" w:hint="eastAsia"/>
                <w:color w:val="000000" w:themeColor="text1"/>
                <w:sz w:val="32"/>
                <w:szCs w:val="32"/>
              </w:rPr>
              <w:lastRenderedPageBreak/>
              <w:t>金</w:t>
            </w:r>
          </w:p>
        </w:tc>
      </w:tr>
      <w:tr w:rsidR="00791DB2" w:rsidTr="008D374E">
        <w:trPr>
          <w:jc w:val="center"/>
        </w:trPr>
        <w:tc>
          <w:tcPr>
            <w:tcW w:w="901" w:type="dxa"/>
            <w:vAlign w:val="center"/>
          </w:tcPr>
          <w:p w:rsidR="00791DB2" w:rsidRPr="00BC7B16" w:rsidRDefault="00A51738" w:rsidP="002A328D">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lastRenderedPageBreak/>
              <w:t>17</w:t>
            </w:r>
          </w:p>
        </w:tc>
        <w:tc>
          <w:tcPr>
            <w:tcW w:w="7644" w:type="dxa"/>
            <w:vAlign w:val="center"/>
          </w:tcPr>
          <w:p w:rsidR="00791DB2" w:rsidRPr="00BC7B16" w:rsidRDefault="00D80202" w:rsidP="00AB6AAA">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嘉合磐立一年定期开放纯债债券型发起式证券投资基金</w:t>
            </w:r>
          </w:p>
        </w:tc>
      </w:tr>
      <w:tr w:rsidR="00791DB2" w:rsidTr="008D374E">
        <w:trPr>
          <w:jc w:val="center"/>
        </w:trPr>
        <w:tc>
          <w:tcPr>
            <w:tcW w:w="901" w:type="dxa"/>
            <w:vAlign w:val="center"/>
          </w:tcPr>
          <w:p w:rsidR="00791DB2" w:rsidRPr="00BC7B16" w:rsidRDefault="00A51738" w:rsidP="002A328D">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18</w:t>
            </w:r>
          </w:p>
        </w:tc>
        <w:tc>
          <w:tcPr>
            <w:tcW w:w="7644" w:type="dxa"/>
            <w:vAlign w:val="center"/>
          </w:tcPr>
          <w:p w:rsidR="00791DB2" w:rsidRPr="00BC7B16" w:rsidRDefault="00D80202" w:rsidP="007A10B5">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嘉合锦鑫混合型证券投资基金</w:t>
            </w:r>
          </w:p>
        </w:tc>
      </w:tr>
      <w:tr w:rsidR="00791DB2" w:rsidTr="008D374E">
        <w:trPr>
          <w:jc w:val="center"/>
        </w:trPr>
        <w:tc>
          <w:tcPr>
            <w:tcW w:w="901" w:type="dxa"/>
            <w:vAlign w:val="center"/>
          </w:tcPr>
          <w:p w:rsidR="00791DB2" w:rsidRPr="00BC7B16" w:rsidRDefault="00A51738" w:rsidP="002A328D">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19</w:t>
            </w:r>
          </w:p>
        </w:tc>
        <w:tc>
          <w:tcPr>
            <w:tcW w:w="7644" w:type="dxa"/>
            <w:vAlign w:val="center"/>
          </w:tcPr>
          <w:p w:rsidR="00791DB2" w:rsidRPr="00BC7B16" w:rsidRDefault="00D80202" w:rsidP="00AB6AAA">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嘉合磐弘一年定期开放纯债债券型发起式证券投资基金</w:t>
            </w:r>
          </w:p>
        </w:tc>
      </w:tr>
      <w:tr w:rsidR="00791DB2" w:rsidTr="008D374E">
        <w:trPr>
          <w:jc w:val="center"/>
        </w:trPr>
        <w:tc>
          <w:tcPr>
            <w:tcW w:w="901" w:type="dxa"/>
            <w:vAlign w:val="center"/>
          </w:tcPr>
          <w:p w:rsidR="00791DB2" w:rsidRPr="00BC7B16" w:rsidRDefault="00A51738" w:rsidP="002A328D">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20</w:t>
            </w:r>
          </w:p>
        </w:tc>
        <w:tc>
          <w:tcPr>
            <w:tcW w:w="7644" w:type="dxa"/>
            <w:vAlign w:val="center"/>
          </w:tcPr>
          <w:p w:rsidR="00791DB2" w:rsidRPr="00BC7B16" w:rsidRDefault="00D80202" w:rsidP="00AB6AAA">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嘉合磐恒债券型证券投资基金</w:t>
            </w:r>
          </w:p>
        </w:tc>
      </w:tr>
      <w:tr w:rsidR="00791DB2" w:rsidTr="008D374E">
        <w:trPr>
          <w:jc w:val="center"/>
        </w:trPr>
        <w:tc>
          <w:tcPr>
            <w:tcW w:w="901" w:type="dxa"/>
            <w:vAlign w:val="center"/>
          </w:tcPr>
          <w:p w:rsidR="00791DB2" w:rsidRPr="00BC7B16" w:rsidRDefault="00A51738" w:rsidP="002A328D">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21</w:t>
            </w:r>
          </w:p>
        </w:tc>
        <w:tc>
          <w:tcPr>
            <w:tcW w:w="7644" w:type="dxa"/>
            <w:vAlign w:val="center"/>
          </w:tcPr>
          <w:p w:rsidR="00791DB2" w:rsidRPr="00BC7B16" w:rsidRDefault="00D80202" w:rsidP="007A10B5">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嘉合磐益纯债债券型证券投资基金</w:t>
            </w:r>
          </w:p>
        </w:tc>
      </w:tr>
      <w:tr w:rsidR="00791DB2" w:rsidTr="008D374E">
        <w:trPr>
          <w:jc w:val="center"/>
        </w:trPr>
        <w:tc>
          <w:tcPr>
            <w:tcW w:w="901" w:type="dxa"/>
            <w:vAlign w:val="center"/>
          </w:tcPr>
          <w:p w:rsidR="00791DB2" w:rsidRPr="00BC7B16" w:rsidRDefault="00A51738" w:rsidP="002A328D">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22</w:t>
            </w:r>
          </w:p>
        </w:tc>
        <w:tc>
          <w:tcPr>
            <w:tcW w:w="7644" w:type="dxa"/>
            <w:vAlign w:val="center"/>
          </w:tcPr>
          <w:p w:rsidR="00791DB2" w:rsidRPr="00BC7B16" w:rsidRDefault="00D80202" w:rsidP="00AB6AAA">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嘉合胶东经济圈中高等级信用债一年定期开放债券型发起式证券投资基金</w:t>
            </w:r>
          </w:p>
        </w:tc>
      </w:tr>
      <w:tr w:rsidR="00791DB2" w:rsidTr="008D374E">
        <w:trPr>
          <w:jc w:val="center"/>
        </w:trPr>
        <w:tc>
          <w:tcPr>
            <w:tcW w:w="901" w:type="dxa"/>
            <w:vAlign w:val="center"/>
          </w:tcPr>
          <w:p w:rsidR="00791DB2" w:rsidRPr="00BC7B16" w:rsidRDefault="00A51738" w:rsidP="002A328D">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23</w:t>
            </w:r>
          </w:p>
        </w:tc>
        <w:tc>
          <w:tcPr>
            <w:tcW w:w="7644" w:type="dxa"/>
            <w:vAlign w:val="center"/>
          </w:tcPr>
          <w:p w:rsidR="00791DB2" w:rsidRPr="00BC7B16" w:rsidRDefault="00D80202" w:rsidP="00AB6AAA">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嘉合锦荣混合型证券投资基金</w:t>
            </w:r>
          </w:p>
        </w:tc>
      </w:tr>
      <w:tr w:rsidR="00791DB2" w:rsidTr="008D374E">
        <w:trPr>
          <w:jc w:val="center"/>
        </w:trPr>
        <w:tc>
          <w:tcPr>
            <w:tcW w:w="901" w:type="dxa"/>
            <w:vAlign w:val="center"/>
          </w:tcPr>
          <w:p w:rsidR="00791DB2" w:rsidRPr="00BC7B16" w:rsidRDefault="00A51738" w:rsidP="002A328D">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24</w:t>
            </w:r>
          </w:p>
        </w:tc>
        <w:tc>
          <w:tcPr>
            <w:tcW w:w="7644" w:type="dxa"/>
            <w:vAlign w:val="center"/>
          </w:tcPr>
          <w:p w:rsidR="00791DB2" w:rsidRPr="00BC7B16" w:rsidRDefault="00D80202" w:rsidP="00AB6AAA">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嘉合磐辉纯债债券型证券投资基金</w:t>
            </w:r>
          </w:p>
        </w:tc>
      </w:tr>
    </w:tbl>
    <w:p w:rsidR="003D1392" w:rsidRDefault="00AF10C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上述基金</w:t>
      </w:r>
      <w:r w:rsidR="005378C6">
        <w:rPr>
          <w:rFonts w:ascii="仿宋" w:eastAsia="仿宋" w:hAnsi="仿宋" w:hint="eastAsia"/>
          <w:color w:val="000000" w:themeColor="text1"/>
          <w:sz w:val="32"/>
          <w:szCs w:val="32"/>
        </w:rPr>
        <w:t>的</w:t>
      </w:r>
      <w:r w:rsidR="00BB3501">
        <w:rPr>
          <w:rFonts w:ascii="仿宋" w:eastAsia="仿宋" w:hAnsi="仿宋" w:hint="eastAsia"/>
          <w:color w:val="000000" w:themeColor="text1"/>
          <w:sz w:val="32"/>
          <w:szCs w:val="32"/>
        </w:rPr>
        <w:t>季度</w:t>
      </w:r>
      <w:r w:rsidR="00BB3501">
        <w:rPr>
          <w:rFonts w:ascii="仿宋" w:eastAsia="仿宋" w:hAnsi="仿宋"/>
          <w:color w:val="000000" w:themeColor="text1"/>
          <w:sz w:val="32"/>
          <w:szCs w:val="32"/>
        </w:rPr>
        <w:t>报告</w:t>
      </w:r>
      <w:r w:rsidR="00BB3501" w:rsidRPr="005A1AF7">
        <w:rPr>
          <w:rFonts w:ascii="仿宋" w:eastAsia="仿宋" w:hAnsi="仿宋"/>
          <w:color w:val="000000" w:themeColor="text1"/>
          <w:sz w:val="32"/>
          <w:szCs w:val="32"/>
        </w:rPr>
        <w:t>全文</w:t>
      </w:r>
      <w:r w:rsidR="00BB3501" w:rsidRPr="000076CF">
        <w:rPr>
          <w:rFonts w:ascii="仿宋" w:eastAsia="仿宋" w:hAnsi="仿宋" w:hint="eastAsia"/>
          <w:color w:val="000000" w:themeColor="text1"/>
          <w:sz w:val="32"/>
          <w:szCs w:val="32"/>
        </w:rPr>
        <w:t>于</w:t>
      </w:r>
      <w:r w:rsidR="00D41A3B">
        <w:rPr>
          <w:rFonts w:ascii="仿宋" w:eastAsia="仿宋" w:hAnsi="仿宋" w:hint="eastAsia"/>
          <w:color w:val="000000" w:themeColor="text1"/>
          <w:sz w:val="32"/>
          <w:szCs w:val="32"/>
        </w:rPr>
        <w:t>2</w:t>
      </w:r>
      <w:r w:rsidR="00D41A3B">
        <w:rPr>
          <w:rFonts w:ascii="仿宋" w:eastAsia="仿宋" w:hAnsi="仿宋"/>
          <w:color w:val="000000" w:themeColor="text1"/>
          <w:sz w:val="32"/>
          <w:szCs w:val="32"/>
        </w:rPr>
        <w:t>0</w:t>
      </w:r>
      <w:r w:rsidR="00955095">
        <w:rPr>
          <w:rFonts w:ascii="仿宋" w:eastAsia="仿宋" w:hAnsi="仿宋"/>
          <w:color w:val="000000" w:themeColor="text1"/>
          <w:sz w:val="32"/>
          <w:szCs w:val="32"/>
        </w:rPr>
        <w:t>2</w:t>
      </w:r>
      <w:r w:rsidR="00523037">
        <w:rPr>
          <w:rFonts w:ascii="仿宋" w:eastAsia="仿宋" w:hAnsi="仿宋"/>
          <w:color w:val="000000" w:themeColor="text1"/>
          <w:sz w:val="32"/>
          <w:szCs w:val="32"/>
        </w:rPr>
        <w:t>6</w:t>
      </w:r>
      <w:r w:rsidR="00D41A3B">
        <w:rPr>
          <w:rFonts w:ascii="仿宋" w:eastAsia="仿宋" w:hAnsi="仿宋" w:hint="eastAsia"/>
          <w:color w:val="000000" w:themeColor="text1"/>
          <w:sz w:val="32"/>
          <w:szCs w:val="32"/>
        </w:rPr>
        <w:t>年</w:t>
      </w:r>
      <w:r w:rsidR="00D534D8">
        <w:rPr>
          <w:rFonts w:ascii="仿宋" w:eastAsia="仿宋" w:hAnsi="仿宋"/>
          <w:color w:val="000000" w:themeColor="text1"/>
          <w:sz w:val="32"/>
          <w:szCs w:val="32"/>
        </w:rPr>
        <w:t>4</w:t>
      </w:r>
      <w:r w:rsidR="00BB3501" w:rsidRPr="000076CF">
        <w:rPr>
          <w:rFonts w:ascii="仿宋" w:eastAsia="仿宋" w:hAnsi="仿宋" w:hint="eastAsia"/>
          <w:color w:val="000000" w:themeColor="text1"/>
          <w:sz w:val="32"/>
          <w:szCs w:val="32"/>
        </w:rPr>
        <w:t>月</w:t>
      </w:r>
      <w:r w:rsidR="0033074E">
        <w:rPr>
          <w:rFonts w:ascii="仿宋" w:eastAsia="仿宋" w:hAnsi="仿宋"/>
          <w:color w:val="000000" w:themeColor="text1"/>
          <w:sz w:val="32"/>
          <w:szCs w:val="32"/>
        </w:rPr>
        <w:t>22</w:t>
      </w:r>
      <w:r w:rsidR="00BB3501" w:rsidRPr="000076CF">
        <w:rPr>
          <w:rFonts w:ascii="仿宋" w:eastAsia="仿宋" w:hAnsi="仿宋" w:hint="eastAsia"/>
          <w:color w:val="000000" w:themeColor="text1"/>
          <w:sz w:val="32"/>
          <w:szCs w:val="32"/>
        </w:rPr>
        <w:t>日</w:t>
      </w:r>
      <w:r w:rsidR="00BB3501">
        <w:rPr>
          <w:rFonts w:ascii="仿宋" w:eastAsia="仿宋" w:hAnsi="仿宋" w:hint="eastAsia"/>
          <w:color w:val="000000" w:themeColor="text1"/>
          <w:sz w:val="32"/>
          <w:szCs w:val="32"/>
        </w:rPr>
        <w:t>在</w:t>
      </w:r>
      <w:r w:rsidR="00BB3501" w:rsidRPr="005A1AF7">
        <w:rPr>
          <w:rFonts w:ascii="仿宋" w:eastAsia="仿宋" w:hAnsi="仿宋"/>
          <w:color w:val="000000" w:themeColor="text1"/>
          <w:sz w:val="32"/>
          <w:szCs w:val="32"/>
        </w:rPr>
        <w:t>本公司网站</w:t>
      </w:r>
      <w:r w:rsidR="00D41A3B">
        <w:rPr>
          <w:rFonts w:ascii="仿宋" w:eastAsia="仿宋" w:hAnsi="仿宋" w:hint="eastAsia"/>
          <w:color w:val="000000" w:themeColor="text1"/>
          <w:sz w:val="32"/>
          <w:szCs w:val="32"/>
        </w:rPr>
        <w:t>（</w:t>
      </w:r>
      <w:hyperlink r:id="rId8" w:history="1">
        <w:r w:rsidR="00D41A3B" w:rsidRPr="002A328D">
          <w:rPr>
            <w:rFonts w:ascii="仿宋" w:eastAsia="仿宋" w:hAnsi="仿宋"/>
            <w:color w:val="000000" w:themeColor="text1"/>
            <w:sz w:val="32"/>
            <w:szCs w:val="32"/>
          </w:rPr>
          <w:t>http://www.haoamc.com/</w:t>
        </w:r>
      </w:hyperlink>
      <w:r w:rsidR="00D41A3B">
        <w:rPr>
          <w:rFonts w:ascii="仿宋" w:eastAsia="仿宋" w:hAnsi="仿宋" w:hint="eastAsia"/>
          <w:color w:val="000000" w:themeColor="text1"/>
          <w:sz w:val="32"/>
          <w:szCs w:val="32"/>
        </w:rPr>
        <w:t>）</w:t>
      </w:r>
      <w:r w:rsidR="00BB3501" w:rsidRPr="005A1AF7">
        <w:rPr>
          <w:rFonts w:ascii="仿宋" w:eastAsia="仿宋" w:hAnsi="仿宋"/>
          <w:color w:val="000000" w:themeColor="text1"/>
          <w:sz w:val="32"/>
          <w:szCs w:val="32"/>
        </w:rPr>
        <w:t>和中国证监会</w:t>
      </w:r>
      <w:r w:rsidR="00191702">
        <w:rPr>
          <w:rFonts w:ascii="仿宋" w:eastAsia="仿宋" w:hAnsi="仿宋" w:hint="eastAsia"/>
          <w:color w:val="000000" w:themeColor="text1"/>
          <w:sz w:val="32"/>
          <w:szCs w:val="32"/>
        </w:rPr>
        <w:t>基金</w:t>
      </w:r>
      <w:r w:rsidR="00BB3501" w:rsidRPr="005A1AF7">
        <w:rPr>
          <w:rFonts w:ascii="仿宋" w:eastAsia="仿宋" w:hAnsi="仿宋"/>
          <w:color w:val="000000" w:themeColor="text1"/>
          <w:sz w:val="32"/>
          <w:szCs w:val="32"/>
        </w:rPr>
        <w:t>电子披露网站</w:t>
      </w:r>
      <w:r w:rsidR="000F07E6" w:rsidRPr="000F07E6">
        <w:rPr>
          <w:rFonts w:ascii="仿宋" w:eastAsia="仿宋" w:hAnsi="仿宋" w:hint="eastAsia"/>
          <w:color w:val="000000" w:themeColor="text1"/>
          <w:sz w:val="32"/>
          <w:szCs w:val="32"/>
        </w:rPr>
        <w:t>（</w:t>
      </w:r>
      <w:hyperlink r:id="rId9" w:history="1">
        <w:r w:rsidR="000F07E6" w:rsidRPr="002A328D">
          <w:rPr>
            <w:rFonts w:ascii="仿宋" w:eastAsia="仿宋" w:hAnsi="仿宋"/>
            <w:color w:val="000000" w:themeColor="text1"/>
            <w:sz w:val="32"/>
            <w:szCs w:val="32"/>
          </w:rPr>
          <w:t>http://eid.csrc.gov.cn/fund</w:t>
        </w:r>
      </w:hyperlink>
      <w:r w:rsidR="000F07E6" w:rsidRPr="000F07E6">
        <w:rPr>
          <w:rFonts w:ascii="仿宋" w:eastAsia="仿宋" w:hAnsi="仿宋" w:hint="eastAsia"/>
          <w:color w:val="000000" w:themeColor="text1"/>
          <w:sz w:val="32"/>
          <w:szCs w:val="32"/>
        </w:rPr>
        <w:t>）</w:t>
      </w:r>
      <w:r w:rsidR="00BB3501">
        <w:rPr>
          <w:rFonts w:ascii="仿宋" w:eastAsia="仿宋" w:hAnsi="仿宋"/>
          <w:color w:val="000000" w:themeColor="text1"/>
          <w:sz w:val="32"/>
          <w:szCs w:val="32"/>
        </w:rPr>
        <w:t>披露</w:t>
      </w:r>
      <w:r w:rsidR="00BB3501" w:rsidRPr="005A1AF7">
        <w:rPr>
          <w:rFonts w:ascii="仿宋" w:eastAsia="仿宋" w:hAnsi="仿宋"/>
          <w:color w:val="000000" w:themeColor="text1"/>
          <w:sz w:val="32"/>
          <w:szCs w:val="32"/>
        </w:rPr>
        <w:t>，供投资者查阅。</w:t>
      </w:r>
      <w:r w:rsidR="00BB3501">
        <w:rPr>
          <w:rFonts w:ascii="仿宋" w:eastAsia="仿宋" w:hAnsi="仿宋" w:hint="eastAsia"/>
          <w:color w:val="000000" w:themeColor="text1"/>
          <w:sz w:val="32"/>
          <w:szCs w:val="32"/>
        </w:rPr>
        <w:t>如有疑问可拨打本公司</w:t>
      </w:r>
      <w:r w:rsidR="00BB3501" w:rsidRPr="00AE5554">
        <w:rPr>
          <w:rFonts w:ascii="仿宋" w:eastAsia="仿宋" w:hAnsi="仿宋" w:hint="eastAsia"/>
          <w:color w:val="000000" w:themeColor="text1"/>
          <w:sz w:val="32"/>
          <w:szCs w:val="32"/>
        </w:rPr>
        <w:t>客</w:t>
      </w:r>
      <w:r w:rsidR="00BB3501">
        <w:rPr>
          <w:rFonts w:ascii="仿宋" w:eastAsia="仿宋" w:hAnsi="仿宋" w:hint="eastAsia"/>
          <w:color w:val="000000" w:themeColor="text1"/>
          <w:sz w:val="32"/>
          <w:szCs w:val="32"/>
        </w:rPr>
        <w:t>服</w:t>
      </w:r>
      <w:r w:rsidR="00BB3501" w:rsidRPr="00AE5554">
        <w:rPr>
          <w:rFonts w:ascii="仿宋" w:eastAsia="仿宋" w:hAnsi="仿宋" w:hint="eastAsia"/>
          <w:color w:val="000000" w:themeColor="text1"/>
          <w:sz w:val="32"/>
          <w:szCs w:val="32"/>
        </w:rPr>
        <w:t>电话</w:t>
      </w:r>
      <w:r w:rsidR="00BB3501">
        <w:rPr>
          <w:rFonts w:ascii="仿宋" w:eastAsia="仿宋" w:hAnsi="仿宋" w:hint="eastAsia"/>
          <w:color w:val="000000" w:themeColor="text1"/>
          <w:sz w:val="32"/>
          <w:szCs w:val="32"/>
        </w:rPr>
        <w:t>（</w:t>
      </w:r>
      <w:r w:rsidR="00D41A3B" w:rsidRPr="005F516E">
        <w:rPr>
          <w:rFonts w:ascii="仿宋" w:eastAsia="仿宋" w:hAnsi="仿宋" w:hint="eastAsia"/>
          <w:color w:val="000000" w:themeColor="text1"/>
          <w:sz w:val="32"/>
          <w:szCs w:val="32"/>
        </w:rPr>
        <w:t>400-060-3299</w:t>
      </w:r>
      <w:r w:rsidR="00BB3501">
        <w:rPr>
          <w:rFonts w:ascii="仿宋" w:eastAsia="仿宋" w:hAnsi="仿宋" w:hint="eastAsia"/>
          <w:color w:val="000000" w:themeColor="text1"/>
          <w:sz w:val="32"/>
          <w:szCs w:val="32"/>
        </w:rPr>
        <w:t>）咨询</w:t>
      </w:r>
      <w:r w:rsidR="00BB3501" w:rsidRPr="00AE5554">
        <w:rPr>
          <w:rFonts w:ascii="仿宋" w:eastAsia="仿宋" w:hAnsi="仿宋"/>
          <w:color w:val="000000" w:themeColor="text1"/>
          <w:sz w:val="32"/>
          <w:szCs w:val="32"/>
        </w:rPr>
        <w:t>。</w:t>
      </w:r>
    </w:p>
    <w:p w:rsidR="00BB3501" w:rsidRDefault="00BB3501" w:rsidP="0043655D">
      <w:pPr>
        <w:spacing w:line="540" w:lineRule="exact"/>
        <w:ind w:firstLineChars="200" w:firstLine="640"/>
        <w:rPr>
          <w:rFonts w:ascii="仿宋" w:eastAsia="仿宋" w:hAnsi="仿宋"/>
          <w:color w:val="000000" w:themeColor="text1"/>
          <w:sz w:val="32"/>
          <w:szCs w:val="32"/>
        </w:rPr>
      </w:pPr>
      <w:r w:rsidRPr="005A1AF7">
        <w:rPr>
          <w:rFonts w:ascii="仿宋" w:eastAsia="仿宋" w:hAnsi="仿宋" w:hint="eastAsia"/>
          <w:color w:val="000000" w:themeColor="text1"/>
          <w:sz w:val="32"/>
          <w:szCs w:val="32"/>
        </w:rPr>
        <w:t>本基金管</w:t>
      </w:r>
      <w:r w:rsidR="000C1032">
        <w:rPr>
          <w:rFonts w:ascii="仿宋" w:eastAsia="仿宋" w:hAnsi="仿宋" w:hint="eastAsia"/>
          <w:color w:val="000000" w:themeColor="text1"/>
          <w:sz w:val="32"/>
          <w:szCs w:val="32"/>
        </w:rPr>
        <w:t>理人承诺以诚实信用、勤勉尽责的原则管理和运用基金资产，但不保证</w:t>
      </w:r>
      <w:r w:rsidR="005A77EA">
        <w:rPr>
          <w:rFonts w:ascii="仿宋" w:eastAsia="仿宋" w:hAnsi="仿宋" w:hint="eastAsia"/>
          <w:color w:val="000000" w:themeColor="text1"/>
          <w:sz w:val="32"/>
          <w:szCs w:val="32"/>
        </w:rPr>
        <w:t>基金一定盈利，也不保证最低收益。请充分了解</w:t>
      </w:r>
      <w:r w:rsidRPr="005A1AF7">
        <w:rPr>
          <w:rFonts w:ascii="仿宋" w:eastAsia="仿宋" w:hAnsi="仿宋" w:hint="eastAsia"/>
          <w:color w:val="000000" w:themeColor="text1"/>
          <w:sz w:val="32"/>
          <w:szCs w:val="32"/>
        </w:rPr>
        <w:t>基金的风险收益特征，审慎做出投资决定。</w:t>
      </w:r>
    </w:p>
    <w:p w:rsidR="00BB3501" w:rsidRDefault="00BB3501" w:rsidP="0043655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AC5865" w:rsidRDefault="00AC5865" w:rsidP="0043655D">
      <w:pPr>
        <w:spacing w:line="540" w:lineRule="exact"/>
        <w:ind w:firstLineChars="200" w:firstLine="640"/>
        <w:rPr>
          <w:rFonts w:ascii="仿宋" w:eastAsia="仿宋" w:hAnsi="仿宋"/>
          <w:color w:val="000000" w:themeColor="text1"/>
          <w:sz w:val="32"/>
          <w:szCs w:val="32"/>
        </w:rPr>
      </w:pPr>
    </w:p>
    <w:p w:rsidR="003D1392" w:rsidRDefault="00D41A3B" w:rsidP="00E436B4">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嘉合基金管理有限公司</w:t>
      </w:r>
    </w:p>
    <w:p w:rsidR="000414F1" w:rsidRDefault="00D41A3B" w:rsidP="00E436B4">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2</w:t>
      </w:r>
      <w:r>
        <w:rPr>
          <w:rFonts w:ascii="仿宋" w:eastAsia="仿宋" w:hAnsi="仿宋"/>
          <w:color w:val="000000" w:themeColor="text1"/>
          <w:sz w:val="32"/>
          <w:szCs w:val="32"/>
        </w:rPr>
        <w:t>0</w:t>
      </w:r>
      <w:r w:rsidR="006B1007">
        <w:rPr>
          <w:rFonts w:ascii="仿宋" w:eastAsia="仿宋" w:hAnsi="仿宋"/>
          <w:color w:val="000000" w:themeColor="text1"/>
          <w:sz w:val="32"/>
          <w:szCs w:val="32"/>
        </w:rPr>
        <w:t>2</w:t>
      </w:r>
      <w:r w:rsidR="00523037">
        <w:rPr>
          <w:rFonts w:ascii="仿宋" w:eastAsia="仿宋" w:hAnsi="仿宋"/>
          <w:color w:val="000000" w:themeColor="text1"/>
          <w:sz w:val="32"/>
          <w:szCs w:val="32"/>
        </w:rPr>
        <w:t>6</w:t>
      </w:r>
      <w:bookmarkStart w:id="0" w:name="_GoBack"/>
      <w:bookmarkEnd w:id="0"/>
      <w:r w:rsidR="00BB3501" w:rsidRPr="00B17C02">
        <w:rPr>
          <w:rFonts w:ascii="仿宋" w:eastAsia="仿宋" w:hAnsi="仿宋"/>
          <w:color w:val="000000" w:themeColor="text1"/>
          <w:sz w:val="32"/>
          <w:szCs w:val="32"/>
        </w:rPr>
        <w:t>年</w:t>
      </w:r>
      <w:r w:rsidR="00D534D8">
        <w:rPr>
          <w:rFonts w:ascii="仿宋" w:eastAsia="仿宋" w:hAnsi="仿宋"/>
          <w:color w:val="000000" w:themeColor="text1"/>
          <w:sz w:val="32"/>
          <w:szCs w:val="32"/>
        </w:rPr>
        <w:t>4</w:t>
      </w:r>
      <w:r w:rsidR="00BB3501" w:rsidRPr="00B17C02">
        <w:rPr>
          <w:rFonts w:ascii="仿宋" w:eastAsia="仿宋" w:hAnsi="仿宋"/>
          <w:color w:val="000000" w:themeColor="text1"/>
          <w:sz w:val="32"/>
          <w:szCs w:val="32"/>
        </w:rPr>
        <w:t>月</w:t>
      </w:r>
      <w:r w:rsidR="0033074E">
        <w:rPr>
          <w:rFonts w:ascii="仿宋" w:eastAsia="仿宋" w:hAnsi="仿宋"/>
          <w:color w:val="000000" w:themeColor="text1"/>
          <w:sz w:val="32"/>
          <w:szCs w:val="32"/>
        </w:rPr>
        <w:t>22</w:t>
      </w:r>
      <w:r w:rsidR="00BB3501" w:rsidRPr="00B17C02">
        <w:rPr>
          <w:rFonts w:ascii="仿宋" w:eastAsia="仿宋" w:hAnsi="仿宋"/>
          <w:color w:val="000000" w:themeColor="text1"/>
          <w:sz w:val="32"/>
          <w:szCs w:val="32"/>
        </w:rPr>
        <w:t>日</w:t>
      </w:r>
    </w:p>
    <w:sectPr w:rsidR="000414F1" w:rsidSect="00084E7D">
      <w:footerReference w:type="default" r:id="rId10"/>
      <w:headerReference w:type="first" r:id="rId11"/>
      <w:footerReference w:type="first" r:id="rId12"/>
      <w:pgSz w:w="11906" w:h="16838"/>
      <w:pgMar w:top="1985" w:right="1588" w:bottom="1361" w:left="1588" w:header="851" w:footer="992" w:gutter="0"/>
      <w:pgNumType w:start="1"/>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B7312" w16cid:durableId="1FA6DD53"/>
  <w16cid:commentId w16cid:paraId="78BB0021" w16cid:durableId="1FA6DBA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64E2" w:rsidRDefault="005664E2" w:rsidP="009A149B">
      <w:r>
        <w:separator/>
      </w:r>
    </w:p>
  </w:endnote>
  <w:endnote w:type="continuationSeparator" w:id="0">
    <w:p w:rsidR="005664E2" w:rsidRDefault="005664E2"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A67281">
        <w:pPr>
          <w:pStyle w:val="a4"/>
          <w:jc w:val="center"/>
        </w:pPr>
        <w:r>
          <w:fldChar w:fldCharType="begin"/>
        </w:r>
        <w:r w:rsidR="00084E7D">
          <w:instrText>PAGE   \* MERGEFORMAT</w:instrText>
        </w:r>
        <w:r>
          <w:fldChar w:fldCharType="separate"/>
        </w:r>
        <w:r w:rsidR="00523037" w:rsidRPr="00523037">
          <w:rPr>
            <w:noProof/>
            <w:lang w:val="zh-CN"/>
          </w:rPr>
          <w:t>2</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A67281">
        <w:pPr>
          <w:pStyle w:val="a4"/>
          <w:jc w:val="center"/>
        </w:pPr>
        <w:r>
          <w:fldChar w:fldCharType="begin"/>
        </w:r>
        <w:r w:rsidR="00084E7D">
          <w:instrText>PAGE   \* MERGEFORMAT</w:instrText>
        </w:r>
        <w:r>
          <w:fldChar w:fldCharType="separate"/>
        </w:r>
        <w:r w:rsidR="00231086" w:rsidRPr="00231086">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64E2" w:rsidRDefault="005664E2" w:rsidP="009A149B">
      <w:r>
        <w:separator/>
      </w:r>
    </w:p>
  </w:footnote>
  <w:footnote w:type="continuationSeparator" w:id="0">
    <w:p w:rsidR="005664E2" w:rsidRDefault="005664E2" w:rsidP="009A1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885" w:rsidRDefault="008D7885" w:rsidP="00E436B4">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E3795"/>
    <w:multiLevelType w:val="hybridMultilevel"/>
    <w:tmpl w:val="E048EF1E"/>
    <w:lvl w:ilvl="0" w:tplc="4D50882E">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047C4148"/>
    <w:multiLevelType w:val="hybridMultilevel"/>
    <w:tmpl w:val="E048EF1E"/>
    <w:lvl w:ilvl="0" w:tplc="4D50882E">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1FC15BEC"/>
    <w:multiLevelType w:val="hybridMultilevel"/>
    <w:tmpl w:val="E048EF1E"/>
    <w:lvl w:ilvl="0" w:tplc="4D50882E">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294E5678"/>
    <w:multiLevelType w:val="hybridMultilevel"/>
    <w:tmpl w:val="E048EF1E"/>
    <w:lvl w:ilvl="0" w:tplc="4D50882E">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33922936"/>
    <w:multiLevelType w:val="hybridMultilevel"/>
    <w:tmpl w:val="E048EF1E"/>
    <w:lvl w:ilvl="0" w:tplc="4D50882E">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339A5EE2"/>
    <w:multiLevelType w:val="hybridMultilevel"/>
    <w:tmpl w:val="E048EF1E"/>
    <w:lvl w:ilvl="0" w:tplc="4D50882E">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37C11999"/>
    <w:multiLevelType w:val="hybridMultilevel"/>
    <w:tmpl w:val="E048EF1E"/>
    <w:lvl w:ilvl="0" w:tplc="4D50882E">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9">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11">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12">
    <w:nsid w:val="64CC2989"/>
    <w:multiLevelType w:val="hybridMultilevel"/>
    <w:tmpl w:val="E048EF1E"/>
    <w:lvl w:ilvl="0" w:tplc="4D50882E">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3">
    <w:nsid w:val="68607E76"/>
    <w:multiLevelType w:val="hybridMultilevel"/>
    <w:tmpl w:val="E048EF1E"/>
    <w:lvl w:ilvl="0" w:tplc="4D50882E">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4">
    <w:nsid w:val="68FC5654"/>
    <w:multiLevelType w:val="hybridMultilevel"/>
    <w:tmpl w:val="E048EF1E"/>
    <w:lvl w:ilvl="0" w:tplc="4D50882E">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16">
    <w:nsid w:val="767007CD"/>
    <w:multiLevelType w:val="hybridMultilevel"/>
    <w:tmpl w:val="E048EF1E"/>
    <w:lvl w:ilvl="0" w:tplc="4D50882E">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7">
    <w:nsid w:val="7E294AC7"/>
    <w:multiLevelType w:val="hybridMultilevel"/>
    <w:tmpl w:val="E048EF1E"/>
    <w:lvl w:ilvl="0" w:tplc="4D50882E">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8">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0"/>
  </w:num>
  <w:num w:numId="2">
    <w:abstractNumId w:val="15"/>
  </w:num>
  <w:num w:numId="3">
    <w:abstractNumId w:val="8"/>
  </w:num>
  <w:num w:numId="4">
    <w:abstractNumId w:val="9"/>
  </w:num>
  <w:num w:numId="5">
    <w:abstractNumId w:val="18"/>
  </w:num>
  <w:num w:numId="6">
    <w:abstractNumId w:val="11"/>
  </w:num>
  <w:num w:numId="7">
    <w:abstractNumId w:val="2"/>
  </w:num>
  <w:num w:numId="8">
    <w:abstractNumId w:val="17"/>
  </w:num>
  <w:num w:numId="9">
    <w:abstractNumId w:val="4"/>
  </w:num>
  <w:num w:numId="10">
    <w:abstractNumId w:val="7"/>
  </w:num>
  <w:num w:numId="11">
    <w:abstractNumId w:val="13"/>
  </w:num>
  <w:num w:numId="12">
    <w:abstractNumId w:val="6"/>
  </w:num>
  <w:num w:numId="13">
    <w:abstractNumId w:val="16"/>
  </w:num>
  <w:num w:numId="14">
    <w:abstractNumId w:val="14"/>
  </w:num>
  <w:num w:numId="15">
    <w:abstractNumId w:val="3"/>
  </w:num>
  <w:num w:numId="16">
    <w:abstractNumId w:val="12"/>
  </w:num>
  <w:num w:numId="17">
    <w:abstractNumId w:val="5"/>
  </w:num>
  <w:num w:numId="18">
    <w:abstractNumId w:val="1"/>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50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04087"/>
    <w:rsid w:val="00010044"/>
    <w:rsid w:val="00011256"/>
    <w:rsid w:val="00022ABD"/>
    <w:rsid w:val="00025D40"/>
    <w:rsid w:val="000300E5"/>
    <w:rsid w:val="00030F56"/>
    <w:rsid w:val="0003246C"/>
    <w:rsid w:val="00033010"/>
    <w:rsid w:val="00033204"/>
    <w:rsid w:val="000414F1"/>
    <w:rsid w:val="00041E10"/>
    <w:rsid w:val="00043D3B"/>
    <w:rsid w:val="000475F0"/>
    <w:rsid w:val="000539F6"/>
    <w:rsid w:val="00055E80"/>
    <w:rsid w:val="00056EE0"/>
    <w:rsid w:val="00057323"/>
    <w:rsid w:val="0008010F"/>
    <w:rsid w:val="00081ADE"/>
    <w:rsid w:val="00084E7D"/>
    <w:rsid w:val="00087988"/>
    <w:rsid w:val="0009227A"/>
    <w:rsid w:val="00093E55"/>
    <w:rsid w:val="00094F20"/>
    <w:rsid w:val="000A0272"/>
    <w:rsid w:val="000A0ECE"/>
    <w:rsid w:val="000A588E"/>
    <w:rsid w:val="000A702B"/>
    <w:rsid w:val="000B53A5"/>
    <w:rsid w:val="000C06E1"/>
    <w:rsid w:val="000C1032"/>
    <w:rsid w:val="000D0736"/>
    <w:rsid w:val="000D18EF"/>
    <w:rsid w:val="000D63A4"/>
    <w:rsid w:val="000E0A36"/>
    <w:rsid w:val="000E13E9"/>
    <w:rsid w:val="000E7D66"/>
    <w:rsid w:val="000F02C7"/>
    <w:rsid w:val="000F07E6"/>
    <w:rsid w:val="000F374B"/>
    <w:rsid w:val="000F407E"/>
    <w:rsid w:val="000F6458"/>
    <w:rsid w:val="001039BC"/>
    <w:rsid w:val="00103AB2"/>
    <w:rsid w:val="001124B0"/>
    <w:rsid w:val="001165FD"/>
    <w:rsid w:val="001279BE"/>
    <w:rsid w:val="0013251E"/>
    <w:rsid w:val="001445A9"/>
    <w:rsid w:val="00146307"/>
    <w:rsid w:val="001533B2"/>
    <w:rsid w:val="00153D64"/>
    <w:rsid w:val="001623CF"/>
    <w:rsid w:val="00165D5C"/>
    <w:rsid w:val="00166B15"/>
    <w:rsid w:val="001742A6"/>
    <w:rsid w:val="00174C8C"/>
    <w:rsid w:val="0017571E"/>
    <w:rsid w:val="00175AED"/>
    <w:rsid w:val="001826D8"/>
    <w:rsid w:val="00191702"/>
    <w:rsid w:val="00192262"/>
    <w:rsid w:val="001A593B"/>
    <w:rsid w:val="001B4A41"/>
    <w:rsid w:val="001B5C53"/>
    <w:rsid w:val="001D04AB"/>
    <w:rsid w:val="001D0F2E"/>
    <w:rsid w:val="001D2521"/>
    <w:rsid w:val="001D3879"/>
    <w:rsid w:val="001D74AE"/>
    <w:rsid w:val="001E7CAD"/>
    <w:rsid w:val="001F125D"/>
    <w:rsid w:val="001F15CB"/>
    <w:rsid w:val="001F533E"/>
    <w:rsid w:val="001F6BEF"/>
    <w:rsid w:val="0021172E"/>
    <w:rsid w:val="00215880"/>
    <w:rsid w:val="00221DE2"/>
    <w:rsid w:val="00231086"/>
    <w:rsid w:val="00234298"/>
    <w:rsid w:val="002343BD"/>
    <w:rsid w:val="002471D4"/>
    <w:rsid w:val="00253326"/>
    <w:rsid w:val="00261CDE"/>
    <w:rsid w:val="0026276F"/>
    <w:rsid w:val="0027166C"/>
    <w:rsid w:val="00271FAA"/>
    <w:rsid w:val="00276CA4"/>
    <w:rsid w:val="002823E9"/>
    <w:rsid w:val="00282A7F"/>
    <w:rsid w:val="00284E14"/>
    <w:rsid w:val="00293DE4"/>
    <w:rsid w:val="002941EC"/>
    <w:rsid w:val="00296096"/>
    <w:rsid w:val="00296303"/>
    <w:rsid w:val="002968AB"/>
    <w:rsid w:val="002970F7"/>
    <w:rsid w:val="002A1F54"/>
    <w:rsid w:val="002A328D"/>
    <w:rsid w:val="002A4FF0"/>
    <w:rsid w:val="002B144C"/>
    <w:rsid w:val="002B16F4"/>
    <w:rsid w:val="002B2DA0"/>
    <w:rsid w:val="002B56EE"/>
    <w:rsid w:val="002B7B4F"/>
    <w:rsid w:val="002C18B1"/>
    <w:rsid w:val="002C5D36"/>
    <w:rsid w:val="002E0112"/>
    <w:rsid w:val="002E24D1"/>
    <w:rsid w:val="002E79D9"/>
    <w:rsid w:val="002E7B0A"/>
    <w:rsid w:val="002F0A0B"/>
    <w:rsid w:val="002F2B53"/>
    <w:rsid w:val="00303860"/>
    <w:rsid w:val="00311075"/>
    <w:rsid w:val="003117E6"/>
    <w:rsid w:val="0031471A"/>
    <w:rsid w:val="003148E6"/>
    <w:rsid w:val="0033074E"/>
    <w:rsid w:val="003316B8"/>
    <w:rsid w:val="00332619"/>
    <w:rsid w:val="00333802"/>
    <w:rsid w:val="003422E6"/>
    <w:rsid w:val="003467B5"/>
    <w:rsid w:val="003548AE"/>
    <w:rsid w:val="00355B7C"/>
    <w:rsid w:val="003578BF"/>
    <w:rsid w:val="00357C65"/>
    <w:rsid w:val="00361065"/>
    <w:rsid w:val="0036248F"/>
    <w:rsid w:val="00363D34"/>
    <w:rsid w:val="003827A7"/>
    <w:rsid w:val="00382BCB"/>
    <w:rsid w:val="00391944"/>
    <w:rsid w:val="00393949"/>
    <w:rsid w:val="003948AF"/>
    <w:rsid w:val="00394BBC"/>
    <w:rsid w:val="003A1A11"/>
    <w:rsid w:val="003A4AC6"/>
    <w:rsid w:val="003C2820"/>
    <w:rsid w:val="003C3CB5"/>
    <w:rsid w:val="003C5A1A"/>
    <w:rsid w:val="003D0424"/>
    <w:rsid w:val="003D1392"/>
    <w:rsid w:val="003D32D7"/>
    <w:rsid w:val="003F4E13"/>
    <w:rsid w:val="003F6960"/>
    <w:rsid w:val="0040020D"/>
    <w:rsid w:val="00405ADB"/>
    <w:rsid w:val="004254EE"/>
    <w:rsid w:val="00430D19"/>
    <w:rsid w:val="00433480"/>
    <w:rsid w:val="0043655D"/>
    <w:rsid w:val="00436755"/>
    <w:rsid w:val="00437D86"/>
    <w:rsid w:val="00441246"/>
    <w:rsid w:val="00441E0B"/>
    <w:rsid w:val="00452A46"/>
    <w:rsid w:val="00454581"/>
    <w:rsid w:val="00454978"/>
    <w:rsid w:val="00467E81"/>
    <w:rsid w:val="004744B6"/>
    <w:rsid w:val="004748B9"/>
    <w:rsid w:val="00477BA8"/>
    <w:rsid w:val="00477EB2"/>
    <w:rsid w:val="0048111A"/>
    <w:rsid w:val="00487BF1"/>
    <w:rsid w:val="00491FCB"/>
    <w:rsid w:val="00492EC7"/>
    <w:rsid w:val="00497943"/>
    <w:rsid w:val="00497A8B"/>
    <w:rsid w:val="004A0E45"/>
    <w:rsid w:val="004A54A6"/>
    <w:rsid w:val="004B1105"/>
    <w:rsid w:val="004C3109"/>
    <w:rsid w:val="004C44C4"/>
    <w:rsid w:val="004C625A"/>
    <w:rsid w:val="004C6355"/>
    <w:rsid w:val="004D3506"/>
    <w:rsid w:val="004D742D"/>
    <w:rsid w:val="004D76F0"/>
    <w:rsid w:val="004E1D5E"/>
    <w:rsid w:val="004E4D34"/>
    <w:rsid w:val="004E630B"/>
    <w:rsid w:val="004F7313"/>
    <w:rsid w:val="005158A6"/>
    <w:rsid w:val="0052094C"/>
    <w:rsid w:val="00523037"/>
    <w:rsid w:val="00534A41"/>
    <w:rsid w:val="0053650E"/>
    <w:rsid w:val="005378C6"/>
    <w:rsid w:val="00542535"/>
    <w:rsid w:val="00544E6E"/>
    <w:rsid w:val="00547910"/>
    <w:rsid w:val="00551033"/>
    <w:rsid w:val="00555FF3"/>
    <w:rsid w:val="00560404"/>
    <w:rsid w:val="00560AC4"/>
    <w:rsid w:val="00563FE4"/>
    <w:rsid w:val="005664E2"/>
    <w:rsid w:val="00567A02"/>
    <w:rsid w:val="005711D9"/>
    <w:rsid w:val="005751C6"/>
    <w:rsid w:val="00582D8F"/>
    <w:rsid w:val="005837B0"/>
    <w:rsid w:val="00592E46"/>
    <w:rsid w:val="00596AC1"/>
    <w:rsid w:val="005A2DCF"/>
    <w:rsid w:val="005A408B"/>
    <w:rsid w:val="005A46AE"/>
    <w:rsid w:val="005A4B25"/>
    <w:rsid w:val="005A60DD"/>
    <w:rsid w:val="005A77EA"/>
    <w:rsid w:val="005B5746"/>
    <w:rsid w:val="005C00AF"/>
    <w:rsid w:val="005C24F2"/>
    <w:rsid w:val="005C7C95"/>
    <w:rsid w:val="005D3C24"/>
    <w:rsid w:val="005D4528"/>
    <w:rsid w:val="005E088E"/>
    <w:rsid w:val="005E0F00"/>
    <w:rsid w:val="005F4D9C"/>
    <w:rsid w:val="005F516E"/>
    <w:rsid w:val="005F680B"/>
    <w:rsid w:val="005F7E5C"/>
    <w:rsid w:val="00604996"/>
    <w:rsid w:val="00605B67"/>
    <w:rsid w:val="006163B1"/>
    <w:rsid w:val="00616874"/>
    <w:rsid w:val="0062589F"/>
    <w:rsid w:val="00626EA8"/>
    <w:rsid w:val="00634F35"/>
    <w:rsid w:val="00641CEA"/>
    <w:rsid w:val="0065080E"/>
    <w:rsid w:val="00655229"/>
    <w:rsid w:val="00656B0C"/>
    <w:rsid w:val="00656C9C"/>
    <w:rsid w:val="0066309A"/>
    <w:rsid w:val="0066627D"/>
    <w:rsid w:val="0066647E"/>
    <w:rsid w:val="006720A5"/>
    <w:rsid w:val="006832A2"/>
    <w:rsid w:val="00684A20"/>
    <w:rsid w:val="00690EC4"/>
    <w:rsid w:val="006962CB"/>
    <w:rsid w:val="006A0BB0"/>
    <w:rsid w:val="006A7F42"/>
    <w:rsid w:val="006B1007"/>
    <w:rsid w:val="006B4697"/>
    <w:rsid w:val="006D17EF"/>
    <w:rsid w:val="006D5CE9"/>
    <w:rsid w:val="006E4941"/>
    <w:rsid w:val="006E55E9"/>
    <w:rsid w:val="006E5DE5"/>
    <w:rsid w:val="006E7335"/>
    <w:rsid w:val="006F1E9F"/>
    <w:rsid w:val="006F6724"/>
    <w:rsid w:val="006F78B4"/>
    <w:rsid w:val="0070004D"/>
    <w:rsid w:val="007006AE"/>
    <w:rsid w:val="00702423"/>
    <w:rsid w:val="00702449"/>
    <w:rsid w:val="00702F48"/>
    <w:rsid w:val="0070545C"/>
    <w:rsid w:val="00705694"/>
    <w:rsid w:val="00714CEA"/>
    <w:rsid w:val="007159A1"/>
    <w:rsid w:val="0071642F"/>
    <w:rsid w:val="00722DD7"/>
    <w:rsid w:val="00725827"/>
    <w:rsid w:val="00725F68"/>
    <w:rsid w:val="0073075C"/>
    <w:rsid w:val="007315E0"/>
    <w:rsid w:val="0074144B"/>
    <w:rsid w:val="00741A3E"/>
    <w:rsid w:val="007443C2"/>
    <w:rsid w:val="00755222"/>
    <w:rsid w:val="00756CAD"/>
    <w:rsid w:val="007629BB"/>
    <w:rsid w:val="00762A82"/>
    <w:rsid w:val="007703B8"/>
    <w:rsid w:val="00771227"/>
    <w:rsid w:val="00772D42"/>
    <w:rsid w:val="00775751"/>
    <w:rsid w:val="00781015"/>
    <w:rsid w:val="00787132"/>
    <w:rsid w:val="007900FC"/>
    <w:rsid w:val="00791DB2"/>
    <w:rsid w:val="00794869"/>
    <w:rsid w:val="00797876"/>
    <w:rsid w:val="007A10B5"/>
    <w:rsid w:val="007A5116"/>
    <w:rsid w:val="007A5263"/>
    <w:rsid w:val="007B041C"/>
    <w:rsid w:val="007B3A14"/>
    <w:rsid w:val="007B4EC6"/>
    <w:rsid w:val="007B549A"/>
    <w:rsid w:val="007B5745"/>
    <w:rsid w:val="007B6893"/>
    <w:rsid w:val="007C3F2C"/>
    <w:rsid w:val="007C51E4"/>
    <w:rsid w:val="007D4066"/>
    <w:rsid w:val="007E3EED"/>
    <w:rsid w:val="007F136D"/>
    <w:rsid w:val="007F60CB"/>
    <w:rsid w:val="00801AAB"/>
    <w:rsid w:val="0080773A"/>
    <w:rsid w:val="0081788D"/>
    <w:rsid w:val="00825398"/>
    <w:rsid w:val="008263AE"/>
    <w:rsid w:val="008318C0"/>
    <w:rsid w:val="00831A29"/>
    <w:rsid w:val="00832B61"/>
    <w:rsid w:val="00835A88"/>
    <w:rsid w:val="00847A69"/>
    <w:rsid w:val="008619E1"/>
    <w:rsid w:val="00866E5A"/>
    <w:rsid w:val="008721DF"/>
    <w:rsid w:val="008738A9"/>
    <w:rsid w:val="00876EC6"/>
    <w:rsid w:val="00881C77"/>
    <w:rsid w:val="00882FB0"/>
    <w:rsid w:val="008839E0"/>
    <w:rsid w:val="00887017"/>
    <w:rsid w:val="00891007"/>
    <w:rsid w:val="008A1AFA"/>
    <w:rsid w:val="008A2CE2"/>
    <w:rsid w:val="008A3345"/>
    <w:rsid w:val="008A3460"/>
    <w:rsid w:val="008B539C"/>
    <w:rsid w:val="008B77D5"/>
    <w:rsid w:val="008C155D"/>
    <w:rsid w:val="008C2EAD"/>
    <w:rsid w:val="008C2EAF"/>
    <w:rsid w:val="008D374E"/>
    <w:rsid w:val="008D4634"/>
    <w:rsid w:val="008D7885"/>
    <w:rsid w:val="008E4CD7"/>
    <w:rsid w:val="008E58F7"/>
    <w:rsid w:val="008E6EC1"/>
    <w:rsid w:val="008F5710"/>
    <w:rsid w:val="00903815"/>
    <w:rsid w:val="00903C0A"/>
    <w:rsid w:val="009062C4"/>
    <w:rsid w:val="0090723B"/>
    <w:rsid w:val="00910193"/>
    <w:rsid w:val="0092312D"/>
    <w:rsid w:val="00933628"/>
    <w:rsid w:val="009465EA"/>
    <w:rsid w:val="009506DC"/>
    <w:rsid w:val="00955095"/>
    <w:rsid w:val="009566C4"/>
    <w:rsid w:val="00956DD9"/>
    <w:rsid w:val="009628AE"/>
    <w:rsid w:val="00967A04"/>
    <w:rsid w:val="00973509"/>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C71A2"/>
    <w:rsid w:val="009C71E3"/>
    <w:rsid w:val="009E35EB"/>
    <w:rsid w:val="009E360D"/>
    <w:rsid w:val="009E64F2"/>
    <w:rsid w:val="009E7875"/>
    <w:rsid w:val="009F72D1"/>
    <w:rsid w:val="00A01F9D"/>
    <w:rsid w:val="00A144A6"/>
    <w:rsid w:val="00A21627"/>
    <w:rsid w:val="00A37A94"/>
    <w:rsid w:val="00A41611"/>
    <w:rsid w:val="00A441B7"/>
    <w:rsid w:val="00A447AF"/>
    <w:rsid w:val="00A46430"/>
    <w:rsid w:val="00A51738"/>
    <w:rsid w:val="00A5780A"/>
    <w:rsid w:val="00A62B15"/>
    <w:rsid w:val="00A63901"/>
    <w:rsid w:val="00A63F21"/>
    <w:rsid w:val="00A67281"/>
    <w:rsid w:val="00A7247E"/>
    <w:rsid w:val="00A72BFA"/>
    <w:rsid w:val="00A72FCD"/>
    <w:rsid w:val="00A7324E"/>
    <w:rsid w:val="00A74844"/>
    <w:rsid w:val="00A81D7B"/>
    <w:rsid w:val="00A87DCB"/>
    <w:rsid w:val="00AB2BCA"/>
    <w:rsid w:val="00AB49A1"/>
    <w:rsid w:val="00AB6AAA"/>
    <w:rsid w:val="00AC1161"/>
    <w:rsid w:val="00AC5865"/>
    <w:rsid w:val="00AD18DD"/>
    <w:rsid w:val="00AD562B"/>
    <w:rsid w:val="00AE3F47"/>
    <w:rsid w:val="00AE69BF"/>
    <w:rsid w:val="00AF10C3"/>
    <w:rsid w:val="00AF7347"/>
    <w:rsid w:val="00B014DF"/>
    <w:rsid w:val="00B11B77"/>
    <w:rsid w:val="00B16987"/>
    <w:rsid w:val="00B17EF5"/>
    <w:rsid w:val="00B2068A"/>
    <w:rsid w:val="00B23F95"/>
    <w:rsid w:val="00B25BAB"/>
    <w:rsid w:val="00B26285"/>
    <w:rsid w:val="00B33F4A"/>
    <w:rsid w:val="00B41297"/>
    <w:rsid w:val="00B504F2"/>
    <w:rsid w:val="00B517DE"/>
    <w:rsid w:val="00B51CE1"/>
    <w:rsid w:val="00B60868"/>
    <w:rsid w:val="00B61D0F"/>
    <w:rsid w:val="00B64864"/>
    <w:rsid w:val="00B64EDD"/>
    <w:rsid w:val="00B65E43"/>
    <w:rsid w:val="00B725A0"/>
    <w:rsid w:val="00B7491E"/>
    <w:rsid w:val="00B763C4"/>
    <w:rsid w:val="00B85BE7"/>
    <w:rsid w:val="00B91560"/>
    <w:rsid w:val="00B92C13"/>
    <w:rsid w:val="00B9364B"/>
    <w:rsid w:val="00B95F9A"/>
    <w:rsid w:val="00BA0E21"/>
    <w:rsid w:val="00BA1434"/>
    <w:rsid w:val="00BA3915"/>
    <w:rsid w:val="00BA3AE4"/>
    <w:rsid w:val="00BB0E94"/>
    <w:rsid w:val="00BB230E"/>
    <w:rsid w:val="00BB3501"/>
    <w:rsid w:val="00BB3A06"/>
    <w:rsid w:val="00BB7A7F"/>
    <w:rsid w:val="00BC275D"/>
    <w:rsid w:val="00BC3F72"/>
    <w:rsid w:val="00BC64B2"/>
    <w:rsid w:val="00BC662F"/>
    <w:rsid w:val="00BC6CB1"/>
    <w:rsid w:val="00BC6FFD"/>
    <w:rsid w:val="00BC778B"/>
    <w:rsid w:val="00BC7AFE"/>
    <w:rsid w:val="00BC7B16"/>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06411"/>
    <w:rsid w:val="00C12754"/>
    <w:rsid w:val="00C1450B"/>
    <w:rsid w:val="00C22765"/>
    <w:rsid w:val="00C22816"/>
    <w:rsid w:val="00C232AD"/>
    <w:rsid w:val="00C234C6"/>
    <w:rsid w:val="00C2753D"/>
    <w:rsid w:val="00C3318B"/>
    <w:rsid w:val="00C3553B"/>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72C4"/>
    <w:rsid w:val="00CA1FEF"/>
    <w:rsid w:val="00CA25FC"/>
    <w:rsid w:val="00CA6A56"/>
    <w:rsid w:val="00CB2CEE"/>
    <w:rsid w:val="00CB4DE3"/>
    <w:rsid w:val="00CB5427"/>
    <w:rsid w:val="00CC2F35"/>
    <w:rsid w:val="00CC40C3"/>
    <w:rsid w:val="00CD42C4"/>
    <w:rsid w:val="00CE1C99"/>
    <w:rsid w:val="00CE43F8"/>
    <w:rsid w:val="00CE7C8B"/>
    <w:rsid w:val="00CF01CC"/>
    <w:rsid w:val="00CF6D5C"/>
    <w:rsid w:val="00D10B1F"/>
    <w:rsid w:val="00D11E1F"/>
    <w:rsid w:val="00D131ED"/>
    <w:rsid w:val="00D13F24"/>
    <w:rsid w:val="00D20C81"/>
    <w:rsid w:val="00D3262F"/>
    <w:rsid w:val="00D361FE"/>
    <w:rsid w:val="00D36E74"/>
    <w:rsid w:val="00D41A3B"/>
    <w:rsid w:val="00D42F13"/>
    <w:rsid w:val="00D43B3D"/>
    <w:rsid w:val="00D5035D"/>
    <w:rsid w:val="00D5160C"/>
    <w:rsid w:val="00D5213E"/>
    <w:rsid w:val="00D52A3F"/>
    <w:rsid w:val="00D534D8"/>
    <w:rsid w:val="00D535B2"/>
    <w:rsid w:val="00D56E0D"/>
    <w:rsid w:val="00D62A71"/>
    <w:rsid w:val="00D70A3B"/>
    <w:rsid w:val="00D72110"/>
    <w:rsid w:val="00D80202"/>
    <w:rsid w:val="00D919AF"/>
    <w:rsid w:val="00D92FE1"/>
    <w:rsid w:val="00D937BD"/>
    <w:rsid w:val="00DA2D7C"/>
    <w:rsid w:val="00DB6F0A"/>
    <w:rsid w:val="00DD7BAA"/>
    <w:rsid w:val="00DE0FFA"/>
    <w:rsid w:val="00DE6A70"/>
    <w:rsid w:val="00DF3DF3"/>
    <w:rsid w:val="00DF5AA8"/>
    <w:rsid w:val="00E11D7D"/>
    <w:rsid w:val="00E1254C"/>
    <w:rsid w:val="00E16895"/>
    <w:rsid w:val="00E16EE8"/>
    <w:rsid w:val="00E23978"/>
    <w:rsid w:val="00E32614"/>
    <w:rsid w:val="00E33250"/>
    <w:rsid w:val="00E3526B"/>
    <w:rsid w:val="00E353F9"/>
    <w:rsid w:val="00E436B4"/>
    <w:rsid w:val="00E5059C"/>
    <w:rsid w:val="00E54C06"/>
    <w:rsid w:val="00E5664A"/>
    <w:rsid w:val="00E601C8"/>
    <w:rsid w:val="00E7407A"/>
    <w:rsid w:val="00E81A0A"/>
    <w:rsid w:val="00E964F7"/>
    <w:rsid w:val="00EA6F84"/>
    <w:rsid w:val="00EB7931"/>
    <w:rsid w:val="00ED548C"/>
    <w:rsid w:val="00ED7F3F"/>
    <w:rsid w:val="00EE44BA"/>
    <w:rsid w:val="00EF043C"/>
    <w:rsid w:val="00EF49B3"/>
    <w:rsid w:val="00EF56E1"/>
    <w:rsid w:val="00EF73FD"/>
    <w:rsid w:val="00F00561"/>
    <w:rsid w:val="00F01150"/>
    <w:rsid w:val="00F01E3D"/>
    <w:rsid w:val="00F04DC2"/>
    <w:rsid w:val="00F066D9"/>
    <w:rsid w:val="00F25F52"/>
    <w:rsid w:val="00F469D5"/>
    <w:rsid w:val="00F47FEE"/>
    <w:rsid w:val="00F527B3"/>
    <w:rsid w:val="00F632AF"/>
    <w:rsid w:val="00F6382D"/>
    <w:rsid w:val="00F63F55"/>
    <w:rsid w:val="00F66378"/>
    <w:rsid w:val="00F71C51"/>
    <w:rsid w:val="00F72B9B"/>
    <w:rsid w:val="00F77F4B"/>
    <w:rsid w:val="00F9100C"/>
    <w:rsid w:val="00FA0934"/>
    <w:rsid w:val="00FA653D"/>
    <w:rsid w:val="00FB23EE"/>
    <w:rsid w:val="00FC34DF"/>
    <w:rsid w:val="00FD658E"/>
    <w:rsid w:val="00FE0C5A"/>
    <w:rsid w:val="00FE13A2"/>
    <w:rsid w:val="00FE5A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 w:type="table" w:styleId="ad">
    <w:name w:val="Table Grid"/>
    <w:basedOn w:val="a1"/>
    <w:uiPriority w:val="59"/>
    <w:rsid w:val="00791D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0330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oamc.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id.csrc.gov.cn/fund"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F09E2-7ADF-413D-A987-D865AF06F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836</Characters>
  <Application>Microsoft Office Word</Application>
  <DocSecurity>4</DocSecurity>
  <Lines>6</Lines>
  <Paragraphs>1</Paragraphs>
  <ScaleCrop>false</ScaleCrop>
  <Company/>
  <LinksUpToDate>false</LinksUpToDate>
  <CharactersWithSpaces>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2026-04-21T16:03:00Z</dcterms:created>
  <dcterms:modified xsi:type="dcterms:W3CDTF">2026-04-21T16:03:00Z</dcterms:modified>
</cp:coreProperties>
</file>