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4D" w:rsidRDefault="007000D9">
      <w:pPr>
        <w:ind w:firstLineChars="50" w:firstLine="1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中银基金管理有限公司旗下</w:t>
      </w:r>
      <w:r w:rsidR="004A5F1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部分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基金</w:t>
      </w:r>
    </w:p>
    <w:p w:rsidR="00B55B4D" w:rsidRDefault="00826508">
      <w:pPr>
        <w:ind w:firstLineChars="50" w:firstLine="16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202</w:t>
      </w:r>
      <w:r w:rsidR="00F847B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6</w:t>
      </w:r>
      <w:r w:rsidR="007000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年</w:t>
      </w:r>
      <w:r w:rsidR="006754FD">
        <w:rPr>
          <w:rFonts w:ascii="Times New Roman" w:hAnsi="Times New Roman" w:cs="Times New Roman" w:hint="eastAsia"/>
          <w:b/>
          <w:color w:val="000000" w:themeColor="text1"/>
          <w:sz w:val="32"/>
          <w:szCs w:val="32"/>
        </w:rPr>
        <w:t>第一季度</w:t>
      </w:r>
      <w:bookmarkStart w:id="0" w:name="_GoBack"/>
      <w:bookmarkEnd w:id="0"/>
      <w:r w:rsidR="007000D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报告提示性公告</w:t>
      </w:r>
    </w:p>
    <w:p w:rsidR="00B55B4D" w:rsidRDefault="00B55B4D">
      <w:pPr>
        <w:ind w:firstLineChars="50" w:firstLine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5B4D" w:rsidRDefault="007000D9" w:rsidP="00077B25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本公司董事会及董事保证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基金</w:t>
      </w:r>
      <w:r w:rsidR="00F847B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一季度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B55B4D" w:rsidRDefault="007000D9" w:rsidP="00077B25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中银基金管理有限公司旗下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：</w:t>
      </w:r>
    </w:p>
    <w:tbl>
      <w:tblPr>
        <w:tblStyle w:val="a9"/>
        <w:tblW w:w="6746" w:type="dxa"/>
        <w:jc w:val="center"/>
        <w:tblLook w:val="04A0"/>
      </w:tblPr>
      <w:tblGrid>
        <w:gridCol w:w="651"/>
        <w:gridCol w:w="6095"/>
      </w:tblGrid>
      <w:tr w:rsidR="00F847B9" w:rsidTr="00C67F13">
        <w:trPr>
          <w:trHeight w:val="287"/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中银中国精选混合型开放式证券投资基金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中银货币市场证券投资基金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中银持续增长混合型证券投资基金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中银收益混合型证券投资基金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中银动态策略混合型证券投资基金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中银稳健增利债券型证券投资基金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中银行业优选灵活配置混合型证券投资基金</w:t>
            </w:r>
          </w:p>
        </w:tc>
      </w:tr>
      <w:tr w:rsidR="00F847B9" w:rsidTr="00BB4EB4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中银中证</w:t>
            </w:r>
            <w:r w:rsidRPr="00F847B9">
              <w:rPr>
                <w:rFonts w:hint="eastAsia"/>
                <w:sz w:val="20"/>
              </w:rPr>
              <w:t>A100</w:t>
            </w:r>
            <w:r w:rsidRPr="00F847B9">
              <w:rPr>
                <w:rFonts w:hint="eastAsia"/>
                <w:sz w:val="20"/>
              </w:rPr>
              <w:t>指数增强型证券投资基金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中银蓝筹精选灵活配置混合型证券投资基金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中银价值精选灵活配置混合型证券投资基金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中银稳健双利债券型证券投资基金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中银全球策略证券投资基金</w:t>
            </w:r>
            <w:r w:rsidRPr="00F847B9">
              <w:rPr>
                <w:rFonts w:hint="eastAsia"/>
                <w:sz w:val="20"/>
              </w:rPr>
              <w:t>(FOF)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上证国有企业</w:t>
            </w:r>
            <w:r w:rsidRPr="00F847B9">
              <w:rPr>
                <w:rFonts w:hint="eastAsia"/>
                <w:sz w:val="20"/>
              </w:rPr>
              <w:t>100</w:t>
            </w:r>
            <w:r w:rsidRPr="00F847B9">
              <w:rPr>
                <w:rFonts w:hint="eastAsia"/>
                <w:sz w:val="20"/>
              </w:rPr>
              <w:t>交易型开放式指数证券投资基金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中银转债增强债券型证券投资基金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中银中小盘成长混合型证券投资基金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中银信用增利债券型证券投资基金</w:t>
            </w:r>
            <w:r w:rsidRPr="00F847B9">
              <w:rPr>
                <w:rFonts w:hint="eastAsia"/>
                <w:sz w:val="20"/>
              </w:rPr>
              <w:t>(LOF)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中银沪深</w:t>
            </w:r>
            <w:r w:rsidRPr="00F847B9">
              <w:rPr>
                <w:rFonts w:hint="eastAsia"/>
                <w:sz w:val="20"/>
              </w:rPr>
              <w:t>300</w:t>
            </w:r>
            <w:r w:rsidRPr="00F847B9">
              <w:rPr>
                <w:rFonts w:hint="eastAsia"/>
                <w:sz w:val="20"/>
              </w:rPr>
              <w:t>等权重指数证券投资基金</w:t>
            </w:r>
            <w:r w:rsidRPr="00F847B9">
              <w:rPr>
                <w:rFonts w:hint="eastAsia"/>
                <w:sz w:val="20"/>
              </w:rPr>
              <w:t>(LOF)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中银主题策略混合型证券投资基金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中银稳健策略灵活配置混合型证券投资基金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中银添瑞</w:t>
            </w:r>
            <w:r w:rsidRPr="00F847B9">
              <w:rPr>
                <w:rFonts w:hint="eastAsia"/>
                <w:sz w:val="20"/>
              </w:rPr>
              <w:t>6</w:t>
            </w:r>
            <w:r w:rsidRPr="00F847B9">
              <w:rPr>
                <w:rFonts w:hint="eastAsia"/>
                <w:sz w:val="20"/>
              </w:rPr>
              <w:t>个月定期开放债券型证券投资基金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中银纯债债券型证券投资基金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lastRenderedPageBreak/>
              <w:t>22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中银欣享利率债债券型证券投资基金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中银聚享债券型证券投资基金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中银稳健添利债券型发起式证券投资基金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中银消费主题混合型证券投资基金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中银美丽中国混合型证券投资基金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中银新回报灵活配置混合型证券投资基金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中银互利半年定期开放债券型证券投资基金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29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中银惠利纯债半年定期开放债券型证券投资基金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中银中高等级债券型证券投资基金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中银优秀企业混合型证券投资基金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中银活期宝货币市场基金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中银多策略灵活配置混合型证券投资基金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中银健康生活混合型证券投资基金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中银薪钱包货币市场基金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中银产业债债券型证券投资基金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中银新经济灵活配置混合型证券投资基金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中银安心回报半年定期开放债券型证券投资基金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39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中银研究精选灵活配置混合型证券投资基金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中银恒利半年定期开放债券型证券投资基金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中银新动力股票型证券投资基金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中银宏观策略灵活配置混合型证券投资基金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中银新趋势灵活配置混合型证券投资基金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中银智能制造股票型证券投资基金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中银国有企业债债券型证券投资基金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中银新财富灵活配置混合型证券投资基金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中银新机遇灵活配置混合型证券投资基金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中银战略新兴产业股票型证券投资基金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49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中银机构现金管理货币市场基金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中银美元债债券型证券投资基金</w:t>
            </w:r>
            <w:r w:rsidRPr="00F847B9">
              <w:rPr>
                <w:rFonts w:hint="eastAsia"/>
                <w:sz w:val="20"/>
              </w:rPr>
              <w:t>(QDII)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中银稳进策略灵活配置混合型证券投资基金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中银珍利灵活配置混合型证券投资基金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中银鑫利灵活配置混合型证券投资基金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中银永利半年定期开放债券型证券投资基金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中银季季红定期开放债券型证券投资基金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中银颐利灵活配置混合型证券投资基金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中银睿享定期开放债券型发起式证券投资基金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中银悦享定期开放债券型发起式证券投资基金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59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中银丰润定期开放债券型发起式证券投资基金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中银量化精选灵活配置混合型证券投资基金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中银广利灵活配置混合型证券投资基金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中银丰庆定期开放债券型证券投资基金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中银富享定期开放债券型发起式证券投资基金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中银如意宝货币市场基金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中银丰实定期开放债券型发起式证券投资基金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中银丰和定期开放债券型发起式证券投资基金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中银金融地产混合型证券投资基金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中银信享定期开放债券型发起式证券投资基金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69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中银沪深</w:t>
            </w:r>
            <w:r w:rsidRPr="00F847B9">
              <w:rPr>
                <w:rFonts w:hint="eastAsia"/>
                <w:sz w:val="20"/>
              </w:rPr>
              <w:t>300</w:t>
            </w:r>
            <w:r w:rsidRPr="00F847B9">
              <w:rPr>
                <w:rFonts w:hint="eastAsia"/>
                <w:sz w:val="20"/>
              </w:rPr>
              <w:t>指数增强型证券投资基金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中银丰进定期开放债券型发起式证券投资基金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中银利享定期开放债券型证券投资基金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中银丰禧定期开放债券型发起式证券投资基金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中银丰荣定期开放债券型发起式证券投资基金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中银智享债券型证券投资基金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中银泰享定期开放债券型发起式证券投资基金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中银景福回报混合型证券投资基金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847B9">
              <w:rPr>
                <w:rFonts w:hint="eastAsia"/>
                <w:sz w:val="20"/>
              </w:rPr>
              <w:t>中银医疗保健灵活配置混合型证券投资基金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中银中债</w:t>
            </w:r>
            <w:r w:rsidRPr="00F847B9">
              <w:rPr>
                <w:rFonts w:hint="eastAsia"/>
                <w:sz w:val="20"/>
              </w:rPr>
              <w:t>3-5</w:t>
            </w:r>
            <w:r w:rsidRPr="00F847B9">
              <w:rPr>
                <w:rFonts w:hint="eastAsia"/>
                <w:sz w:val="20"/>
              </w:rPr>
              <w:t>年期农发行债券指数证券投资基金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79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中银双息回报混合型证券投资基金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中银安享债券型证券投资基金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中银弘享债券型证券投资基金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中银稳汇短债债券型证券投资基金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中银安康稳健养老目标一年持有期混合型基金中基金（</w:t>
            </w:r>
            <w:r w:rsidRPr="00F847B9">
              <w:rPr>
                <w:rFonts w:hint="eastAsia"/>
                <w:sz w:val="20"/>
              </w:rPr>
              <w:t>FOF</w:t>
            </w:r>
            <w:r w:rsidRPr="00F847B9">
              <w:rPr>
                <w:rFonts w:hint="eastAsia"/>
                <w:sz w:val="20"/>
              </w:rPr>
              <w:t>）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中银景元回报混合型证券投资基金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中银中债</w:t>
            </w:r>
            <w:r w:rsidRPr="00F847B9">
              <w:rPr>
                <w:rFonts w:hint="eastAsia"/>
                <w:sz w:val="20"/>
              </w:rPr>
              <w:t>1-3</w:t>
            </w:r>
            <w:r w:rsidRPr="00F847B9">
              <w:rPr>
                <w:rFonts w:hint="eastAsia"/>
                <w:sz w:val="20"/>
              </w:rPr>
              <w:t>年期国开行债券指数证券投资基金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中银福建国有企业债</w:t>
            </w:r>
            <w:r w:rsidRPr="00F847B9">
              <w:rPr>
                <w:rFonts w:hint="eastAsia"/>
                <w:sz w:val="20"/>
              </w:rPr>
              <w:t>6</w:t>
            </w:r>
            <w:r w:rsidRPr="00F847B9">
              <w:rPr>
                <w:rFonts w:hint="eastAsia"/>
                <w:sz w:val="20"/>
              </w:rPr>
              <w:t>个月定期开放债券型证券投资基金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中银中债</w:t>
            </w:r>
            <w:r w:rsidRPr="00F847B9">
              <w:rPr>
                <w:rFonts w:hint="eastAsia"/>
                <w:sz w:val="20"/>
              </w:rPr>
              <w:t>1-3</w:t>
            </w:r>
            <w:r w:rsidRPr="00F847B9">
              <w:rPr>
                <w:rFonts w:hint="eastAsia"/>
                <w:sz w:val="20"/>
              </w:rPr>
              <w:t>年期农发行债券指数证券投资基金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中银汇享债券型证券投资基金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89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中银民丰回报混合型证券投资基金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中银康享</w:t>
            </w:r>
            <w:r w:rsidRPr="00F847B9">
              <w:rPr>
                <w:rFonts w:hint="eastAsia"/>
                <w:sz w:val="20"/>
              </w:rPr>
              <w:t>3</w:t>
            </w:r>
            <w:r w:rsidRPr="00F847B9">
              <w:rPr>
                <w:rFonts w:hint="eastAsia"/>
                <w:sz w:val="20"/>
              </w:rPr>
              <w:t>个月定期开放债券型发起式证券投资基金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中银瑞福浮动净值型发起式货币市场基金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中银招利债券型证券投资基金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中银创新医疗混合型证券投资基金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中银宁享债券型证券投资基金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中银澳享一年定期开放债券型发起式证券投资基金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中银高质量发展机遇混合型证券投资基金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中银同享一年定期开放债券型发起式证券投资基金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中银安康平衡养老目标三年持有期混合型发起式基金中基金</w:t>
            </w:r>
            <w:r w:rsidRPr="00F847B9">
              <w:rPr>
                <w:rFonts w:hint="eastAsia"/>
                <w:sz w:val="20"/>
              </w:rPr>
              <w:t>(FOF)</w:t>
            </w:r>
          </w:p>
        </w:tc>
      </w:tr>
      <w:tr w:rsidR="00F847B9" w:rsidTr="00BB4EB4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99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中银恒优</w:t>
            </w:r>
            <w:r w:rsidRPr="00F847B9">
              <w:rPr>
                <w:rFonts w:hint="eastAsia"/>
                <w:sz w:val="20"/>
              </w:rPr>
              <w:t>12</w:t>
            </w:r>
            <w:r w:rsidRPr="00F847B9">
              <w:rPr>
                <w:rFonts w:hint="eastAsia"/>
                <w:sz w:val="20"/>
              </w:rPr>
              <w:t>个月持有期债券型证券投资基金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中银大健康股票型证券投资基金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中银亚太精选债券型证券投资基金</w:t>
            </w:r>
            <w:r w:rsidRPr="00F847B9">
              <w:rPr>
                <w:rFonts w:hint="eastAsia"/>
                <w:sz w:val="20"/>
              </w:rPr>
              <w:t>(QDII)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中银顺兴回报一年持有期混合型证券投资基金</w:t>
            </w:r>
          </w:p>
        </w:tc>
      </w:tr>
      <w:tr w:rsidR="00F847B9" w:rsidTr="00BB4EB4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中银添盛</w:t>
            </w:r>
            <w:r w:rsidRPr="00F847B9">
              <w:rPr>
                <w:rFonts w:hint="eastAsia"/>
                <w:sz w:val="20"/>
              </w:rPr>
              <w:t>39</w:t>
            </w:r>
            <w:r w:rsidRPr="00F847B9">
              <w:rPr>
                <w:rFonts w:hint="eastAsia"/>
                <w:sz w:val="20"/>
              </w:rPr>
              <w:t>个月定期开放债券型证券投资基金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中银科技创新一年定期开放混合型证券投资基金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中银内核驱动股票型证券投资基金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中银上海金交易型开放式证券投资基金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中银上海金交易型开放式证券投资基金联接基金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中银中债</w:t>
            </w:r>
            <w:r w:rsidRPr="00F847B9">
              <w:rPr>
                <w:rFonts w:hint="eastAsia"/>
                <w:sz w:val="20"/>
              </w:rPr>
              <w:t>1-5</w:t>
            </w:r>
            <w:r w:rsidRPr="00F847B9">
              <w:rPr>
                <w:rFonts w:hint="eastAsia"/>
                <w:sz w:val="20"/>
              </w:rPr>
              <w:t>年期国开行债券指数证券投资基金</w:t>
            </w:r>
          </w:p>
        </w:tc>
      </w:tr>
      <w:tr w:rsidR="00F847B9" w:rsidTr="00BB4EB4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109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中银成长优选股票型证券投资基金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中银彭博政策性银行债券</w:t>
            </w:r>
            <w:r w:rsidRPr="00F847B9">
              <w:rPr>
                <w:rFonts w:hint="eastAsia"/>
                <w:sz w:val="20"/>
              </w:rPr>
              <w:t>1-5</w:t>
            </w:r>
            <w:r w:rsidRPr="00F847B9">
              <w:rPr>
                <w:rFonts w:hint="eastAsia"/>
                <w:sz w:val="20"/>
              </w:rPr>
              <w:t>年指数证券投资基金</w:t>
            </w:r>
          </w:p>
        </w:tc>
      </w:tr>
      <w:tr w:rsidR="00F847B9" w:rsidTr="00BB4EB4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中银顺泽回报一年持有期混合型证券投资基金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中银港股通优势成长股票型证券投资基金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中银恒泰</w:t>
            </w:r>
            <w:r w:rsidRPr="00F847B9">
              <w:rPr>
                <w:rFonts w:hint="eastAsia"/>
                <w:sz w:val="20"/>
              </w:rPr>
              <w:t>9</w:t>
            </w:r>
            <w:r w:rsidRPr="00F847B9">
              <w:rPr>
                <w:rFonts w:hint="eastAsia"/>
                <w:sz w:val="20"/>
              </w:rPr>
              <w:t>个月持有期债券型证券投资基金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中银嘉享</w:t>
            </w:r>
            <w:r w:rsidRPr="00F847B9">
              <w:rPr>
                <w:rFonts w:hint="eastAsia"/>
                <w:sz w:val="20"/>
              </w:rPr>
              <w:t>3</w:t>
            </w:r>
            <w:r w:rsidRPr="00F847B9">
              <w:rPr>
                <w:rFonts w:hint="eastAsia"/>
                <w:sz w:val="20"/>
              </w:rPr>
              <w:t>个月定期开放债券型证券投资基金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中银通利债券型证券投资基金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中银臻享债券型证券投资基金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中银鑫新消费成长混合型证券投资基金</w:t>
            </w:r>
          </w:p>
        </w:tc>
      </w:tr>
      <w:tr w:rsidR="00F847B9" w:rsidTr="00C67F13">
        <w:trPr>
          <w:jc w:val="center"/>
        </w:trPr>
        <w:tc>
          <w:tcPr>
            <w:tcW w:w="651" w:type="dxa"/>
          </w:tcPr>
          <w:p w:rsidR="00F847B9" w:rsidRDefault="00F847B9" w:rsidP="00F847B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7B9" w:rsidRPr="00F847B9" w:rsidRDefault="00F847B9" w:rsidP="00F847B9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中银兴利稳健回报灵活配置混合型证券投资基金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119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中银添禧丰禄稳健养老目标一年持有期混合型基金中基金（</w:t>
            </w:r>
            <w:r w:rsidRPr="00F847B9">
              <w:rPr>
                <w:rFonts w:hint="eastAsia"/>
                <w:sz w:val="20"/>
              </w:rPr>
              <w:t>FOF</w:t>
            </w:r>
            <w:r w:rsidRPr="00F847B9">
              <w:rPr>
                <w:rFonts w:hint="eastAsia"/>
                <w:sz w:val="20"/>
              </w:rPr>
              <w:t>）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中银恒嘉</w:t>
            </w:r>
            <w:r w:rsidRPr="00F847B9">
              <w:rPr>
                <w:rFonts w:hint="eastAsia"/>
                <w:sz w:val="20"/>
              </w:rPr>
              <w:t>60</w:t>
            </w:r>
            <w:r w:rsidRPr="00F847B9">
              <w:rPr>
                <w:rFonts w:hint="eastAsia"/>
                <w:sz w:val="20"/>
              </w:rPr>
              <w:t>天滚动持有短债债券型证券投资基金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中银核心精选混合型证券投资基金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中银恒悦</w:t>
            </w:r>
            <w:r w:rsidRPr="00F847B9">
              <w:rPr>
                <w:rFonts w:hint="eastAsia"/>
                <w:sz w:val="20"/>
              </w:rPr>
              <w:t>180</w:t>
            </w:r>
            <w:r w:rsidRPr="00F847B9">
              <w:rPr>
                <w:rFonts w:hint="eastAsia"/>
                <w:sz w:val="20"/>
              </w:rPr>
              <w:t>天持有期债券型证券投资基金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中银民利一年持有期债券型证券投资基金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中银养老目标日期</w:t>
            </w:r>
            <w:r w:rsidRPr="00F847B9">
              <w:rPr>
                <w:rFonts w:hint="eastAsia"/>
                <w:sz w:val="20"/>
              </w:rPr>
              <w:t>2050</w:t>
            </w:r>
            <w:r w:rsidRPr="00F847B9">
              <w:rPr>
                <w:rFonts w:hint="eastAsia"/>
                <w:sz w:val="20"/>
              </w:rPr>
              <w:t>五年持有期混合型发起式基金中基金</w:t>
            </w:r>
            <w:r w:rsidRPr="00F847B9">
              <w:rPr>
                <w:rFonts w:hint="eastAsia"/>
                <w:sz w:val="20"/>
              </w:rPr>
              <w:t>(FOF)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中银沃享一年定期开放债券型发起式证券投资基金</w:t>
            </w:r>
          </w:p>
        </w:tc>
      </w:tr>
      <w:tr w:rsidR="002720A4" w:rsidTr="00BB4EB4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中银远见成长混合型证券投资基金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中银荣享债券型证券投资基金</w:t>
            </w:r>
          </w:p>
        </w:tc>
      </w:tr>
      <w:tr w:rsidR="002720A4" w:rsidTr="00BB4EB4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中银中证同业存单</w:t>
            </w:r>
            <w:r w:rsidRPr="00F847B9">
              <w:rPr>
                <w:rFonts w:hint="eastAsia"/>
                <w:sz w:val="20"/>
              </w:rPr>
              <w:t>AAA</w:t>
            </w:r>
            <w:r w:rsidRPr="00F847B9">
              <w:rPr>
                <w:rFonts w:hint="eastAsia"/>
                <w:sz w:val="20"/>
              </w:rPr>
              <w:t>指数</w:t>
            </w:r>
            <w:r w:rsidRPr="00F847B9">
              <w:rPr>
                <w:rFonts w:hint="eastAsia"/>
                <w:sz w:val="20"/>
              </w:rPr>
              <w:t>7</w:t>
            </w:r>
            <w:r w:rsidRPr="00F847B9">
              <w:rPr>
                <w:rFonts w:hint="eastAsia"/>
                <w:sz w:val="20"/>
              </w:rPr>
              <w:t>天持有期证券投资基金</w:t>
            </w:r>
          </w:p>
        </w:tc>
      </w:tr>
      <w:tr w:rsidR="002720A4" w:rsidTr="00BB4EB4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中银誉享一年定期开放债券型发起式证券投资基金</w:t>
            </w:r>
          </w:p>
        </w:tc>
      </w:tr>
      <w:tr w:rsidR="002720A4" w:rsidTr="00BB4EB4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中银慧泽平衡</w:t>
            </w:r>
            <w:r w:rsidRPr="00F847B9">
              <w:rPr>
                <w:rFonts w:hint="eastAsia"/>
                <w:sz w:val="20"/>
              </w:rPr>
              <w:t>3</w:t>
            </w:r>
            <w:r w:rsidRPr="00F847B9">
              <w:rPr>
                <w:rFonts w:hint="eastAsia"/>
                <w:sz w:val="20"/>
              </w:rPr>
              <w:t>个月持有期混合型发起式基金中基金（</w:t>
            </w:r>
            <w:r w:rsidRPr="00F847B9">
              <w:rPr>
                <w:rFonts w:hint="eastAsia"/>
                <w:sz w:val="20"/>
              </w:rPr>
              <w:t>FOF</w:t>
            </w:r>
            <w:r w:rsidRPr="00F847B9">
              <w:rPr>
                <w:rFonts w:hint="eastAsia"/>
                <w:sz w:val="20"/>
              </w:rPr>
              <w:t>）</w:t>
            </w:r>
          </w:p>
        </w:tc>
      </w:tr>
      <w:tr w:rsidR="002720A4" w:rsidTr="00BB4EB4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中银慧泽稳健</w:t>
            </w:r>
            <w:r w:rsidRPr="00F847B9">
              <w:rPr>
                <w:rFonts w:hint="eastAsia"/>
                <w:sz w:val="20"/>
              </w:rPr>
              <w:t>3</w:t>
            </w:r>
            <w:r w:rsidRPr="00F847B9">
              <w:rPr>
                <w:rFonts w:hint="eastAsia"/>
                <w:sz w:val="20"/>
              </w:rPr>
              <w:t>个月持有期混合型发起式基金中基金（</w:t>
            </w:r>
            <w:r w:rsidRPr="00F847B9">
              <w:rPr>
                <w:rFonts w:hint="eastAsia"/>
                <w:sz w:val="20"/>
              </w:rPr>
              <w:t>FOF</w:t>
            </w:r>
            <w:r w:rsidRPr="00F847B9">
              <w:rPr>
                <w:rFonts w:hint="eastAsia"/>
                <w:sz w:val="20"/>
              </w:rPr>
              <w:t>）</w:t>
            </w:r>
          </w:p>
        </w:tc>
      </w:tr>
      <w:tr w:rsidR="002720A4" w:rsidTr="00BB4EB4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中银季季享</w:t>
            </w:r>
            <w:r w:rsidRPr="00F847B9">
              <w:rPr>
                <w:rFonts w:hint="eastAsia"/>
                <w:sz w:val="20"/>
              </w:rPr>
              <w:t>90</w:t>
            </w:r>
            <w:r w:rsidRPr="00F847B9">
              <w:rPr>
                <w:rFonts w:hint="eastAsia"/>
                <w:sz w:val="20"/>
              </w:rPr>
              <w:t>天滚动持有中短债债券型发起式证券投资基金</w:t>
            </w:r>
          </w:p>
        </w:tc>
      </w:tr>
      <w:tr w:rsidR="002720A4" w:rsidTr="00BB4EB4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中银乐享债券型证券投资基金</w:t>
            </w:r>
          </w:p>
        </w:tc>
      </w:tr>
      <w:tr w:rsidR="002720A4" w:rsidTr="00BB4EB4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中银淳享一年定期开放债券型发起式证券投资基金</w:t>
            </w:r>
          </w:p>
        </w:tc>
      </w:tr>
      <w:tr w:rsidR="002720A4" w:rsidTr="00BB4EB4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中银中短债债券型证券投资基金</w:t>
            </w:r>
          </w:p>
        </w:tc>
      </w:tr>
      <w:tr w:rsidR="002720A4" w:rsidTr="00BB4EB4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中银新能源产业股票型证券投资基金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中银卓越成长混合型证券投资基金</w:t>
            </w:r>
          </w:p>
        </w:tc>
      </w:tr>
      <w:tr w:rsidR="002720A4" w:rsidTr="00BB4EB4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中银中债</w:t>
            </w:r>
            <w:r w:rsidRPr="00F847B9">
              <w:rPr>
                <w:rFonts w:hint="eastAsia"/>
                <w:sz w:val="20"/>
              </w:rPr>
              <w:t>1-5</w:t>
            </w:r>
            <w:r w:rsidRPr="00F847B9">
              <w:rPr>
                <w:rFonts w:hint="eastAsia"/>
                <w:sz w:val="20"/>
              </w:rPr>
              <w:t>年进出口行债券指数证券投资基金</w:t>
            </w:r>
          </w:p>
        </w:tc>
      </w:tr>
      <w:tr w:rsidR="002720A4" w:rsidTr="00BB4EB4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139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中银鑫盛一年持有期债券型证券投资基金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140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中银鑫呈一年定期开放债券型发起式证券投资基金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141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中银富利</w:t>
            </w:r>
            <w:r w:rsidRPr="00F847B9">
              <w:rPr>
                <w:rFonts w:hint="eastAsia"/>
                <w:sz w:val="20"/>
              </w:rPr>
              <w:t>6</w:t>
            </w:r>
            <w:r w:rsidRPr="00F847B9">
              <w:rPr>
                <w:rFonts w:hint="eastAsia"/>
                <w:sz w:val="20"/>
              </w:rPr>
              <w:t>个月持有期混合型证券投资基金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142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</w:t>
            </w:r>
            <w:r w:rsidRPr="00F847B9">
              <w:rPr>
                <w:rFonts w:hint="eastAsia"/>
                <w:sz w:val="20"/>
              </w:rPr>
              <w:t>MSCI</w:t>
            </w:r>
            <w:r w:rsidRPr="00F847B9">
              <w:rPr>
                <w:rFonts w:hint="eastAsia"/>
                <w:sz w:val="20"/>
              </w:rPr>
              <w:t>中国</w:t>
            </w:r>
            <w:r w:rsidRPr="00F847B9">
              <w:rPr>
                <w:rFonts w:hint="eastAsia"/>
                <w:sz w:val="20"/>
              </w:rPr>
              <w:t>A50</w:t>
            </w:r>
            <w:r w:rsidRPr="00F847B9">
              <w:rPr>
                <w:rFonts w:hint="eastAsia"/>
                <w:sz w:val="20"/>
              </w:rPr>
              <w:t>互联互通指数增强型证券投资基金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中银中证</w:t>
            </w:r>
            <w:r w:rsidRPr="00F847B9">
              <w:rPr>
                <w:rFonts w:hint="eastAsia"/>
                <w:sz w:val="20"/>
              </w:rPr>
              <w:t xml:space="preserve"> 1000 </w:t>
            </w:r>
            <w:r w:rsidRPr="00F847B9">
              <w:rPr>
                <w:rFonts w:hint="eastAsia"/>
                <w:sz w:val="20"/>
              </w:rPr>
              <w:t>指数增强型证券投资基金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中银中证</w:t>
            </w:r>
            <w:r w:rsidRPr="00F847B9">
              <w:rPr>
                <w:rFonts w:hint="eastAsia"/>
                <w:sz w:val="20"/>
              </w:rPr>
              <w:t>500</w:t>
            </w:r>
            <w:r w:rsidRPr="00F847B9">
              <w:rPr>
                <w:rFonts w:hint="eastAsia"/>
                <w:sz w:val="20"/>
              </w:rPr>
              <w:t>指数增强型发起式证券投资基金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中银港股通医药混合型发起式证券投资基金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中银养老目标日期</w:t>
            </w:r>
            <w:r w:rsidRPr="00F847B9">
              <w:rPr>
                <w:rFonts w:hint="eastAsia"/>
                <w:sz w:val="20"/>
              </w:rPr>
              <w:t>2035</w:t>
            </w:r>
            <w:r w:rsidRPr="00F847B9">
              <w:rPr>
                <w:rFonts w:hint="eastAsia"/>
                <w:sz w:val="20"/>
              </w:rPr>
              <w:t>三年持有期混合型发起式基金中基金（</w:t>
            </w:r>
            <w:r w:rsidRPr="00F847B9">
              <w:rPr>
                <w:rFonts w:hint="eastAsia"/>
                <w:sz w:val="20"/>
              </w:rPr>
              <w:t>FOF</w:t>
            </w:r>
            <w:r w:rsidRPr="00F847B9">
              <w:rPr>
                <w:rFonts w:hint="eastAsia"/>
                <w:sz w:val="20"/>
              </w:rPr>
              <w:t>）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中银中证央企红利</w:t>
            </w:r>
            <w:r w:rsidRPr="00F847B9">
              <w:rPr>
                <w:rFonts w:hint="eastAsia"/>
                <w:sz w:val="20"/>
              </w:rPr>
              <w:t>50</w:t>
            </w:r>
            <w:r w:rsidRPr="00F847B9">
              <w:rPr>
                <w:rFonts w:hint="eastAsia"/>
                <w:sz w:val="20"/>
              </w:rPr>
              <w:t>指数型证券投资基金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中银睿泽稳健</w:t>
            </w:r>
            <w:r w:rsidRPr="00F847B9">
              <w:rPr>
                <w:rFonts w:hint="eastAsia"/>
                <w:sz w:val="20"/>
              </w:rPr>
              <w:t xml:space="preserve"> 3 </w:t>
            </w:r>
            <w:r w:rsidRPr="00F847B9">
              <w:rPr>
                <w:rFonts w:hint="eastAsia"/>
                <w:sz w:val="20"/>
              </w:rPr>
              <w:t>个月持有期混合型基金中基金</w:t>
            </w:r>
            <w:r w:rsidRPr="00F847B9">
              <w:rPr>
                <w:rFonts w:hint="eastAsia"/>
                <w:sz w:val="20"/>
              </w:rPr>
              <w:t xml:space="preserve"> </w:t>
            </w:r>
            <w:r w:rsidRPr="00F847B9">
              <w:rPr>
                <w:rFonts w:hint="eastAsia"/>
                <w:sz w:val="20"/>
              </w:rPr>
              <w:t>（</w:t>
            </w:r>
            <w:r w:rsidRPr="00F847B9">
              <w:rPr>
                <w:rFonts w:hint="eastAsia"/>
                <w:sz w:val="20"/>
              </w:rPr>
              <w:t>FOF</w:t>
            </w:r>
            <w:r w:rsidRPr="00F847B9">
              <w:rPr>
                <w:rFonts w:hint="eastAsia"/>
                <w:sz w:val="20"/>
              </w:rPr>
              <w:t>）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49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中银数字经济混合型证券投资基金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中银月月鑫</w:t>
            </w:r>
            <w:r w:rsidRPr="00F847B9">
              <w:rPr>
                <w:rFonts w:hint="eastAsia"/>
                <w:sz w:val="20"/>
              </w:rPr>
              <w:t xml:space="preserve"> 30 </w:t>
            </w:r>
            <w:r w:rsidRPr="00F847B9">
              <w:rPr>
                <w:rFonts w:hint="eastAsia"/>
                <w:sz w:val="20"/>
              </w:rPr>
              <w:t>天滚动持有债券型证券投资基金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中银量化选股混合型发起式证券投资基金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中银价值发现混合型发起式证券投资基金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</w:t>
            </w:r>
            <w:r w:rsidRPr="00F847B9">
              <w:rPr>
                <w:rFonts w:hint="eastAsia"/>
                <w:sz w:val="20"/>
              </w:rPr>
              <w:t>ESG</w:t>
            </w:r>
            <w:r w:rsidRPr="00F847B9">
              <w:rPr>
                <w:rFonts w:hint="eastAsia"/>
                <w:sz w:val="20"/>
              </w:rPr>
              <w:t>主题混合型发起式证券投资基金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中银周期优选混合型发起式证券投资基金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中银上证科创板</w:t>
            </w:r>
            <w:r w:rsidRPr="00F847B9">
              <w:rPr>
                <w:rFonts w:hint="eastAsia"/>
                <w:sz w:val="20"/>
              </w:rPr>
              <w:t>50</w:t>
            </w:r>
            <w:r w:rsidRPr="00F847B9">
              <w:rPr>
                <w:rFonts w:hint="eastAsia"/>
                <w:sz w:val="20"/>
              </w:rPr>
              <w:t>成份交易型开放式指数证券投资基金联接基金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中银沪深</w:t>
            </w:r>
            <w:r w:rsidRPr="00F847B9">
              <w:rPr>
                <w:rFonts w:hint="eastAsia"/>
                <w:sz w:val="20"/>
              </w:rPr>
              <w:t xml:space="preserve"> 300 </w:t>
            </w:r>
            <w:r w:rsidRPr="00F847B9">
              <w:rPr>
                <w:rFonts w:hint="eastAsia"/>
                <w:sz w:val="20"/>
              </w:rPr>
              <w:t>指数型证券投资基金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中银淳利三个月持有期债券型证券投资基金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中银上证科创板</w:t>
            </w:r>
            <w:r w:rsidRPr="00F847B9">
              <w:rPr>
                <w:rFonts w:hint="eastAsia"/>
                <w:sz w:val="20"/>
              </w:rPr>
              <w:t xml:space="preserve"> 50 </w:t>
            </w:r>
            <w:r w:rsidRPr="00F847B9">
              <w:rPr>
                <w:rFonts w:hint="eastAsia"/>
                <w:sz w:val="20"/>
              </w:rPr>
              <w:t>成份交易型开放式指数证券投资基金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59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中银新华中诚信红利价值指数型发起式证券投资基金</w:t>
            </w:r>
          </w:p>
        </w:tc>
      </w:tr>
      <w:tr w:rsidR="002720A4" w:rsidTr="00C67F13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60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中银中证</w:t>
            </w:r>
            <w:r w:rsidRPr="00F847B9">
              <w:rPr>
                <w:rFonts w:hint="eastAsia"/>
                <w:sz w:val="20"/>
              </w:rPr>
              <w:t>A500</w:t>
            </w:r>
            <w:r w:rsidRPr="00F847B9">
              <w:rPr>
                <w:rFonts w:hint="eastAsia"/>
                <w:sz w:val="20"/>
              </w:rPr>
              <w:t>指数增强型证券投资基金</w:t>
            </w:r>
          </w:p>
        </w:tc>
      </w:tr>
      <w:tr w:rsidR="002720A4" w:rsidTr="00BB4EB4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57DC">
              <w:rPr>
                <w:rFonts w:hint="eastAsia"/>
              </w:rPr>
              <w:t>1</w:t>
            </w:r>
            <w:r w:rsidRPr="006557DC">
              <w:t>61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中银中证全指自由现金流交易型开放式指数证券投资基金</w:t>
            </w:r>
          </w:p>
        </w:tc>
      </w:tr>
      <w:tr w:rsidR="002720A4" w:rsidTr="00BB4EB4">
        <w:trPr>
          <w:jc w:val="center"/>
        </w:trPr>
        <w:tc>
          <w:tcPr>
            <w:tcW w:w="651" w:type="dxa"/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中银中外运仓储物流封闭式基础设施证券投资基金</w:t>
            </w:r>
          </w:p>
        </w:tc>
      </w:tr>
      <w:tr w:rsidR="002720A4" w:rsidTr="00BB4EB4">
        <w:trPr>
          <w:jc w:val="center"/>
        </w:trPr>
        <w:tc>
          <w:tcPr>
            <w:tcW w:w="651" w:type="dxa"/>
            <w:tcBorders>
              <w:bottom w:val="single" w:sz="4" w:space="0" w:color="auto"/>
            </w:tcBorders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中银中证港股通高股息投资指数型证券投资基金</w:t>
            </w:r>
          </w:p>
        </w:tc>
      </w:tr>
      <w:tr w:rsidR="002720A4" w:rsidTr="00BB4EB4">
        <w:trPr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中银中证港股通互联网指数型发起式证券投资基金</w:t>
            </w:r>
          </w:p>
        </w:tc>
      </w:tr>
      <w:tr w:rsidR="002720A4" w:rsidTr="00BB4EB4">
        <w:trPr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中银中证全指自由现金流交易型开放式指数证券投资基金联接基金</w:t>
            </w:r>
          </w:p>
        </w:tc>
      </w:tr>
      <w:tr w:rsidR="002720A4" w:rsidTr="001F6845">
        <w:trPr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中银上证</w:t>
            </w:r>
            <w:r w:rsidRPr="00F847B9">
              <w:rPr>
                <w:rFonts w:hint="eastAsia"/>
                <w:sz w:val="20"/>
              </w:rPr>
              <w:t xml:space="preserve"> AAA </w:t>
            </w:r>
            <w:r w:rsidRPr="00F847B9">
              <w:rPr>
                <w:rFonts w:hint="eastAsia"/>
                <w:sz w:val="20"/>
              </w:rPr>
              <w:t>科技创新公司债交易型开放式指数证券投资基金</w:t>
            </w:r>
          </w:p>
        </w:tc>
      </w:tr>
      <w:tr w:rsidR="002720A4" w:rsidTr="001F6845">
        <w:trPr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中银中证机器人指数型证券投资基金</w:t>
            </w:r>
          </w:p>
        </w:tc>
      </w:tr>
      <w:tr w:rsidR="002720A4" w:rsidTr="00F847B9">
        <w:trPr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:rsidR="002720A4" w:rsidRDefault="002720A4" w:rsidP="002720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color w:val="000000"/>
                <w:sz w:val="20"/>
                <w:szCs w:val="18"/>
              </w:rPr>
            </w:pPr>
            <w:r w:rsidRPr="00F847B9">
              <w:rPr>
                <w:rFonts w:hint="eastAsia"/>
                <w:sz w:val="20"/>
              </w:rPr>
              <w:t>中银港股通消费精选混合型发起式证券投资基金</w:t>
            </w:r>
          </w:p>
        </w:tc>
      </w:tr>
      <w:tr w:rsidR="002720A4" w:rsidTr="00F847B9">
        <w:trPr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69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sz w:val="20"/>
              </w:rPr>
            </w:pPr>
            <w:r w:rsidRPr="00F847B9">
              <w:rPr>
                <w:rFonts w:hint="eastAsia"/>
                <w:sz w:val="20"/>
              </w:rPr>
              <w:t>中银品质新兴混合型证券投资基金</w:t>
            </w:r>
          </w:p>
        </w:tc>
      </w:tr>
      <w:tr w:rsidR="002720A4" w:rsidTr="003E5B91">
        <w:trPr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70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0A4" w:rsidRPr="00F847B9" w:rsidRDefault="002720A4" w:rsidP="002720A4">
            <w:pPr>
              <w:spacing w:line="360" w:lineRule="auto"/>
              <w:rPr>
                <w:sz w:val="20"/>
              </w:rPr>
            </w:pPr>
            <w:r w:rsidRPr="00F847B9">
              <w:rPr>
                <w:rFonts w:hint="eastAsia"/>
                <w:sz w:val="20"/>
              </w:rPr>
              <w:t>中银先锋半导体混合型发起式证券投资基金</w:t>
            </w:r>
          </w:p>
        </w:tc>
      </w:tr>
      <w:tr w:rsidR="002720A4" w:rsidTr="003E5B91">
        <w:trPr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71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sz w:val="20"/>
              </w:rPr>
            </w:pPr>
            <w:r w:rsidRPr="00F847B9">
              <w:rPr>
                <w:rFonts w:hint="eastAsia"/>
                <w:sz w:val="20"/>
              </w:rPr>
              <w:t>中银淳益混合型证券投资基金</w:t>
            </w:r>
          </w:p>
        </w:tc>
      </w:tr>
      <w:tr w:rsidR="002720A4" w:rsidTr="00F847B9">
        <w:trPr>
          <w:jc w:val="center"/>
        </w:trPr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72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0A4" w:rsidRPr="00F847B9" w:rsidRDefault="002720A4" w:rsidP="002720A4">
            <w:pPr>
              <w:spacing w:line="360" w:lineRule="auto"/>
              <w:rPr>
                <w:sz w:val="20"/>
              </w:rPr>
            </w:pPr>
            <w:r w:rsidRPr="00F847B9">
              <w:rPr>
                <w:rFonts w:hint="eastAsia"/>
                <w:sz w:val="20"/>
              </w:rPr>
              <w:t>中银招享</w:t>
            </w:r>
            <w:r w:rsidRPr="00F847B9">
              <w:rPr>
                <w:rFonts w:hint="eastAsia"/>
                <w:sz w:val="20"/>
              </w:rPr>
              <w:t>6</w:t>
            </w:r>
            <w:r w:rsidRPr="00F847B9">
              <w:rPr>
                <w:rFonts w:hint="eastAsia"/>
                <w:sz w:val="20"/>
              </w:rPr>
              <w:t>个月持有期混合型证券投资基金</w:t>
            </w:r>
          </w:p>
        </w:tc>
      </w:tr>
    </w:tbl>
    <w:p w:rsidR="00B55B4D" w:rsidRDefault="007000D9" w:rsidP="00135866">
      <w:pPr>
        <w:spacing w:beforeLines="5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的</w:t>
      </w:r>
      <w:r w:rsidR="00F847B9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季度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报告全文于</w:t>
      </w:r>
      <w:r w:rsidR="0082650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F684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26508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="00F847B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C3541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F847B9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日在本公司网站（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http://www.bocim.com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）和中国证监会基金电子披露网站（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http://eid.csrc.gov.cn/fund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）披露，供投资者查阅。如有疑问可拨打本公司客服电话（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4008885566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021-38834788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）咨询。</w:t>
      </w:r>
    </w:p>
    <w:p w:rsidR="00B55B4D" w:rsidRDefault="007000D9" w:rsidP="004A5F1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55B4D" w:rsidRDefault="007000D9" w:rsidP="004A5F1D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特此公告。</w:t>
      </w:r>
    </w:p>
    <w:p w:rsidR="00B55B4D" w:rsidRDefault="00B55B4D">
      <w:pPr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5B4D" w:rsidRDefault="00B55B4D">
      <w:pPr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5B4D" w:rsidRDefault="007000D9">
      <w:pPr>
        <w:ind w:firstLineChars="250" w:firstLine="6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中银基金管理有限公司</w:t>
      </w:r>
    </w:p>
    <w:p w:rsidR="00B55B4D" w:rsidRDefault="007000D9">
      <w:pPr>
        <w:ind w:firstLineChars="250" w:firstLine="6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82650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F684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26508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="00F847B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C3541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F847B9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日</w:t>
      </w:r>
    </w:p>
    <w:sectPr w:rsidR="00B55B4D" w:rsidSect="00C7594A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569" w:rsidRDefault="005C1569">
      <w:r>
        <w:separator/>
      </w:r>
    </w:p>
  </w:endnote>
  <w:endnote w:type="continuationSeparator" w:id="0">
    <w:p w:rsidR="005C1569" w:rsidRDefault="005C1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B55B4D" w:rsidRDefault="00C7594A">
        <w:pPr>
          <w:pStyle w:val="a5"/>
          <w:jc w:val="center"/>
        </w:pPr>
        <w:r>
          <w:fldChar w:fldCharType="begin"/>
        </w:r>
        <w:r w:rsidR="007000D9">
          <w:instrText>PAGE   \* MERGEFORMAT</w:instrText>
        </w:r>
        <w:r>
          <w:fldChar w:fldCharType="separate"/>
        </w:r>
        <w:r w:rsidR="006754FD" w:rsidRPr="006754FD">
          <w:rPr>
            <w:noProof/>
            <w:lang w:val="zh-CN"/>
          </w:rPr>
          <w:t>3</w:t>
        </w:r>
        <w:r>
          <w:fldChar w:fldCharType="end"/>
        </w:r>
      </w:p>
    </w:sdtContent>
  </w:sdt>
  <w:p w:rsidR="00B55B4D" w:rsidRDefault="00B55B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B55B4D" w:rsidRDefault="00C7594A">
        <w:pPr>
          <w:pStyle w:val="a5"/>
          <w:jc w:val="center"/>
        </w:pPr>
        <w:r>
          <w:fldChar w:fldCharType="begin"/>
        </w:r>
        <w:r w:rsidR="007000D9">
          <w:instrText>PAGE   \* MERGEFORMAT</w:instrText>
        </w:r>
        <w:r>
          <w:fldChar w:fldCharType="separate"/>
        </w:r>
        <w:r w:rsidR="00135866" w:rsidRPr="00135866">
          <w:rPr>
            <w:noProof/>
            <w:lang w:val="zh-CN"/>
          </w:rPr>
          <w:t>1</w:t>
        </w:r>
        <w:r>
          <w:fldChar w:fldCharType="end"/>
        </w:r>
      </w:p>
    </w:sdtContent>
  </w:sdt>
  <w:p w:rsidR="00B55B4D" w:rsidRDefault="00B55B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569" w:rsidRDefault="005C1569">
      <w:r>
        <w:separator/>
      </w:r>
    </w:p>
  </w:footnote>
  <w:footnote w:type="continuationSeparator" w:id="0">
    <w:p w:rsidR="005C1569" w:rsidRDefault="005C15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5FF"/>
    <w:rsid w:val="00001760"/>
    <w:rsid w:val="00010044"/>
    <w:rsid w:val="00010AB6"/>
    <w:rsid w:val="00017181"/>
    <w:rsid w:val="00022ABD"/>
    <w:rsid w:val="00025D40"/>
    <w:rsid w:val="000300E5"/>
    <w:rsid w:val="0003246C"/>
    <w:rsid w:val="00033010"/>
    <w:rsid w:val="00033204"/>
    <w:rsid w:val="00046029"/>
    <w:rsid w:val="00046A85"/>
    <w:rsid w:val="000475F0"/>
    <w:rsid w:val="00051CD1"/>
    <w:rsid w:val="000539F6"/>
    <w:rsid w:val="00056EE0"/>
    <w:rsid w:val="00057323"/>
    <w:rsid w:val="0006418B"/>
    <w:rsid w:val="000763EC"/>
    <w:rsid w:val="00077B25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4BB"/>
    <w:rsid w:val="000A588E"/>
    <w:rsid w:val="000B442C"/>
    <w:rsid w:val="000B53A5"/>
    <w:rsid w:val="000C06E1"/>
    <w:rsid w:val="000C1032"/>
    <w:rsid w:val="000D18EF"/>
    <w:rsid w:val="000D5B89"/>
    <w:rsid w:val="000E13E9"/>
    <w:rsid w:val="000E1BE7"/>
    <w:rsid w:val="000E5C6C"/>
    <w:rsid w:val="000E75FA"/>
    <w:rsid w:val="000E7D66"/>
    <w:rsid w:val="000F07E6"/>
    <w:rsid w:val="000F407E"/>
    <w:rsid w:val="000F6458"/>
    <w:rsid w:val="000F653B"/>
    <w:rsid w:val="001039BC"/>
    <w:rsid w:val="001279BE"/>
    <w:rsid w:val="00127ABC"/>
    <w:rsid w:val="00127F23"/>
    <w:rsid w:val="0013251E"/>
    <w:rsid w:val="001357B2"/>
    <w:rsid w:val="00135866"/>
    <w:rsid w:val="0014012D"/>
    <w:rsid w:val="001405B4"/>
    <w:rsid w:val="001445A9"/>
    <w:rsid w:val="00146307"/>
    <w:rsid w:val="00152E61"/>
    <w:rsid w:val="001533B2"/>
    <w:rsid w:val="001623CF"/>
    <w:rsid w:val="00165D5C"/>
    <w:rsid w:val="00166B15"/>
    <w:rsid w:val="00174C8C"/>
    <w:rsid w:val="0017571E"/>
    <w:rsid w:val="00175AED"/>
    <w:rsid w:val="001776E6"/>
    <w:rsid w:val="00191702"/>
    <w:rsid w:val="00192262"/>
    <w:rsid w:val="00194789"/>
    <w:rsid w:val="001A593B"/>
    <w:rsid w:val="001A6234"/>
    <w:rsid w:val="001B5F2A"/>
    <w:rsid w:val="001C1398"/>
    <w:rsid w:val="001D04AB"/>
    <w:rsid w:val="001D2521"/>
    <w:rsid w:val="001D7066"/>
    <w:rsid w:val="001D74AE"/>
    <w:rsid w:val="001E7CAD"/>
    <w:rsid w:val="001F125D"/>
    <w:rsid w:val="001F15CB"/>
    <w:rsid w:val="001F533E"/>
    <w:rsid w:val="001F6845"/>
    <w:rsid w:val="0021172E"/>
    <w:rsid w:val="00221DE2"/>
    <w:rsid w:val="00234298"/>
    <w:rsid w:val="002343BD"/>
    <w:rsid w:val="002471D4"/>
    <w:rsid w:val="00253326"/>
    <w:rsid w:val="00256E26"/>
    <w:rsid w:val="00261CDE"/>
    <w:rsid w:val="0026276F"/>
    <w:rsid w:val="002720A4"/>
    <w:rsid w:val="00276CA4"/>
    <w:rsid w:val="002823E9"/>
    <w:rsid w:val="00282A7F"/>
    <w:rsid w:val="00284E14"/>
    <w:rsid w:val="00293DE4"/>
    <w:rsid w:val="00294058"/>
    <w:rsid w:val="002941EC"/>
    <w:rsid w:val="00296096"/>
    <w:rsid w:val="00296303"/>
    <w:rsid w:val="002968AB"/>
    <w:rsid w:val="002970F7"/>
    <w:rsid w:val="002A1F54"/>
    <w:rsid w:val="002A4FF0"/>
    <w:rsid w:val="002B0220"/>
    <w:rsid w:val="002B144C"/>
    <w:rsid w:val="002B16F4"/>
    <w:rsid w:val="002B2DA0"/>
    <w:rsid w:val="002B7804"/>
    <w:rsid w:val="002B7B4F"/>
    <w:rsid w:val="002C01D9"/>
    <w:rsid w:val="002C5D36"/>
    <w:rsid w:val="002D257B"/>
    <w:rsid w:val="002E24D1"/>
    <w:rsid w:val="002E79D9"/>
    <w:rsid w:val="002E7B0A"/>
    <w:rsid w:val="002F2B53"/>
    <w:rsid w:val="00303860"/>
    <w:rsid w:val="00311075"/>
    <w:rsid w:val="003117E6"/>
    <w:rsid w:val="00312679"/>
    <w:rsid w:val="0031471A"/>
    <w:rsid w:val="00314A76"/>
    <w:rsid w:val="00325197"/>
    <w:rsid w:val="00332619"/>
    <w:rsid w:val="00333802"/>
    <w:rsid w:val="00336301"/>
    <w:rsid w:val="003467B5"/>
    <w:rsid w:val="00355B7C"/>
    <w:rsid w:val="00361065"/>
    <w:rsid w:val="00361E49"/>
    <w:rsid w:val="0036248F"/>
    <w:rsid w:val="003703C2"/>
    <w:rsid w:val="00382BCB"/>
    <w:rsid w:val="00391944"/>
    <w:rsid w:val="00393949"/>
    <w:rsid w:val="003948AF"/>
    <w:rsid w:val="00394BBC"/>
    <w:rsid w:val="003A4AC6"/>
    <w:rsid w:val="003A6CD0"/>
    <w:rsid w:val="003C0A7B"/>
    <w:rsid w:val="003C2820"/>
    <w:rsid w:val="003C3CB5"/>
    <w:rsid w:val="003C5A1A"/>
    <w:rsid w:val="003D0424"/>
    <w:rsid w:val="003D319F"/>
    <w:rsid w:val="003D32D7"/>
    <w:rsid w:val="003D4F60"/>
    <w:rsid w:val="003E24B7"/>
    <w:rsid w:val="003F4E13"/>
    <w:rsid w:val="003F6647"/>
    <w:rsid w:val="003F6960"/>
    <w:rsid w:val="0040020D"/>
    <w:rsid w:val="00405ADB"/>
    <w:rsid w:val="00406AE5"/>
    <w:rsid w:val="00423B54"/>
    <w:rsid w:val="004254EE"/>
    <w:rsid w:val="00430D19"/>
    <w:rsid w:val="00433480"/>
    <w:rsid w:val="00434915"/>
    <w:rsid w:val="0043655D"/>
    <w:rsid w:val="00437D86"/>
    <w:rsid w:val="00441246"/>
    <w:rsid w:val="00441E0B"/>
    <w:rsid w:val="00445360"/>
    <w:rsid w:val="00452A46"/>
    <w:rsid w:val="00454581"/>
    <w:rsid w:val="00454978"/>
    <w:rsid w:val="0045774B"/>
    <w:rsid w:val="0046544F"/>
    <w:rsid w:val="00467E81"/>
    <w:rsid w:val="004744B6"/>
    <w:rsid w:val="004748B9"/>
    <w:rsid w:val="00477BA8"/>
    <w:rsid w:val="00477EB2"/>
    <w:rsid w:val="0048111A"/>
    <w:rsid w:val="00487BF1"/>
    <w:rsid w:val="00491FCB"/>
    <w:rsid w:val="00494E42"/>
    <w:rsid w:val="00497943"/>
    <w:rsid w:val="00497A8B"/>
    <w:rsid w:val="004A0E45"/>
    <w:rsid w:val="004A54A6"/>
    <w:rsid w:val="004A5F1D"/>
    <w:rsid w:val="004B1105"/>
    <w:rsid w:val="004B5A7F"/>
    <w:rsid w:val="004C3109"/>
    <w:rsid w:val="004C44C4"/>
    <w:rsid w:val="004C625A"/>
    <w:rsid w:val="004C6355"/>
    <w:rsid w:val="004E1D5E"/>
    <w:rsid w:val="004E630B"/>
    <w:rsid w:val="004F1A7A"/>
    <w:rsid w:val="004F7313"/>
    <w:rsid w:val="00500596"/>
    <w:rsid w:val="005158A6"/>
    <w:rsid w:val="0052094C"/>
    <w:rsid w:val="00534A41"/>
    <w:rsid w:val="0053650E"/>
    <w:rsid w:val="00542535"/>
    <w:rsid w:val="00542634"/>
    <w:rsid w:val="00544E6E"/>
    <w:rsid w:val="00547910"/>
    <w:rsid w:val="00551033"/>
    <w:rsid w:val="00556D61"/>
    <w:rsid w:val="00560AC4"/>
    <w:rsid w:val="00563FE4"/>
    <w:rsid w:val="00567A02"/>
    <w:rsid w:val="005711D9"/>
    <w:rsid w:val="005751C6"/>
    <w:rsid w:val="00582D8F"/>
    <w:rsid w:val="005837B0"/>
    <w:rsid w:val="005903F1"/>
    <w:rsid w:val="0059078D"/>
    <w:rsid w:val="00596AC1"/>
    <w:rsid w:val="005A408B"/>
    <w:rsid w:val="005A46AE"/>
    <w:rsid w:val="005A77EA"/>
    <w:rsid w:val="005B5746"/>
    <w:rsid w:val="005C00AF"/>
    <w:rsid w:val="005C1569"/>
    <w:rsid w:val="005C190C"/>
    <w:rsid w:val="005C3541"/>
    <w:rsid w:val="005C7C95"/>
    <w:rsid w:val="005D2056"/>
    <w:rsid w:val="005D3C24"/>
    <w:rsid w:val="005D4528"/>
    <w:rsid w:val="005D54F3"/>
    <w:rsid w:val="005E088E"/>
    <w:rsid w:val="005E0F00"/>
    <w:rsid w:val="005F0C33"/>
    <w:rsid w:val="005F4D9C"/>
    <w:rsid w:val="005F559E"/>
    <w:rsid w:val="005F780D"/>
    <w:rsid w:val="005F7E5C"/>
    <w:rsid w:val="00602843"/>
    <w:rsid w:val="00604996"/>
    <w:rsid w:val="00605B67"/>
    <w:rsid w:val="006163B1"/>
    <w:rsid w:val="00616874"/>
    <w:rsid w:val="00624905"/>
    <w:rsid w:val="0062589F"/>
    <w:rsid w:val="00626EA8"/>
    <w:rsid w:val="00641CEA"/>
    <w:rsid w:val="0065080E"/>
    <w:rsid w:val="00655229"/>
    <w:rsid w:val="00656B0C"/>
    <w:rsid w:val="0066309A"/>
    <w:rsid w:val="0066627D"/>
    <w:rsid w:val="006754FD"/>
    <w:rsid w:val="006832A2"/>
    <w:rsid w:val="00684A20"/>
    <w:rsid w:val="00690B3B"/>
    <w:rsid w:val="00690EC4"/>
    <w:rsid w:val="00692C13"/>
    <w:rsid w:val="006962CB"/>
    <w:rsid w:val="006A0BB0"/>
    <w:rsid w:val="006A7F42"/>
    <w:rsid w:val="006B1BB8"/>
    <w:rsid w:val="006B30AA"/>
    <w:rsid w:val="006B4697"/>
    <w:rsid w:val="006D0ADE"/>
    <w:rsid w:val="006D17EF"/>
    <w:rsid w:val="006E4941"/>
    <w:rsid w:val="006E55E9"/>
    <w:rsid w:val="006E5DE5"/>
    <w:rsid w:val="006E7335"/>
    <w:rsid w:val="006F1E9F"/>
    <w:rsid w:val="006F4857"/>
    <w:rsid w:val="006F6724"/>
    <w:rsid w:val="0070004D"/>
    <w:rsid w:val="007000D9"/>
    <w:rsid w:val="007006AE"/>
    <w:rsid w:val="00702423"/>
    <w:rsid w:val="00702449"/>
    <w:rsid w:val="00702F48"/>
    <w:rsid w:val="00705694"/>
    <w:rsid w:val="00714CEA"/>
    <w:rsid w:val="007159A1"/>
    <w:rsid w:val="0071642F"/>
    <w:rsid w:val="00717CF7"/>
    <w:rsid w:val="00722DD7"/>
    <w:rsid w:val="00725827"/>
    <w:rsid w:val="00725F68"/>
    <w:rsid w:val="0073075C"/>
    <w:rsid w:val="007315E0"/>
    <w:rsid w:val="00731659"/>
    <w:rsid w:val="0074144B"/>
    <w:rsid w:val="00741A3E"/>
    <w:rsid w:val="007443C2"/>
    <w:rsid w:val="00756CAD"/>
    <w:rsid w:val="00760C01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1A94"/>
    <w:rsid w:val="007C3F2C"/>
    <w:rsid w:val="007C51E4"/>
    <w:rsid w:val="007D4066"/>
    <w:rsid w:val="007E3EED"/>
    <w:rsid w:val="007E6E98"/>
    <w:rsid w:val="007F136D"/>
    <w:rsid w:val="007F3D14"/>
    <w:rsid w:val="007F60CB"/>
    <w:rsid w:val="00801AAB"/>
    <w:rsid w:val="008057A7"/>
    <w:rsid w:val="0080773A"/>
    <w:rsid w:val="0081788D"/>
    <w:rsid w:val="00825398"/>
    <w:rsid w:val="008263AE"/>
    <w:rsid w:val="00826508"/>
    <w:rsid w:val="008318C0"/>
    <w:rsid w:val="00831A29"/>
    <w:rsid w:val="00832B61"/>
    <w:rsid w:val="00835A88"/>
    <w:rsid w:val="00847A69"/>
    <w:rsid w:val="008506E6"/>
    <w:rsid w:val="00857608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3A9"/>
    <w:rsid w:val="008A1AFA"/>
    <w:rsid w:val="008A2CE2"/>
    <w:rsid w:val="008A3460"/>
    <w:rsid w:val="008B188C"/>
    <w:rsid w:val="008B539C"/>
    <w:rsid w:val="008B7643"/>
    <w:rsid w:val="008B77D5"/>
    <w:rsid w:val="008C155D"/>
    <w:rsid w:val="008D4634"/>
    <w:rsid w:val="008E0912"/>
    <w:rsid w:val="008E0F6D"/>
    <w:rsid w:val="008E4CD7"/>
    <w:rsid w:val="008E58F7"/>
    <w:rsid w:val="008E6EC1"/>
    <w:rsid w:val="008F5C22"/>
    <w:rsid w:val="00903815"/>
    <w:rsid w:val="00903C0A"/>
    <w:rsid w:val="009062C4"/>
    <w:rsid w:val="0090723B"/>
    <w:rsid w:val="00910193"/>
    <w:rsid w:val="0092312D"/>
    <w:rsid w:val="00933628"/>
    <w:rsid w:val="00936367"/>
    <w:rsid w:val="00936C1B"/>
    <w:rsid w:val="009465EA"/>
    <w:rsid w:val="009506DC"/>
    <w:rsid w:val="0095479A"/>
    <w:rsid w:val="009551A0"/>
    <w:rsid w:val="00955B24"/>
    <w:rsid w:val="009566C4"/>
    <w:rsid w:val="00956DD9"/>
    <w:rsid w:val="009628AE"/>
    <w:rsid w:val="009660DD"/>
    <w:rsid w:val="00967A04"/>
    <w:rsid w:val="00973509"/>
    <w:rsid w:val="00977BBE"/>
    <w:rsid w:val="00977E7B"/>
    <w:rsid w:val="00983586"/>
    <w:rsid w:val="00985FEF"/>
    <w:rsid w:val="00986792"/>
    <w:rsid w:val="009871EF"/>
    <w:rsid w:val="00990398"/>
    <w:rsid w:val="00991292"/>
    <w:rsid w:val="00991AEE"/>
    <w:rsid w:val="0099252E"/>
    <w:rsid w:val="00993CBF"/>
    <w:rsid w:val="00997D63"/>
    <w:rsid w:val="009A149B"/>
    <w:rsid w:val="009A4216"/>
    <w:rsid w:val="009B33C8"/>
    <w:rsid w:val="009B479A"/>
    <w:rsid w:val="009B5D57"/>
    <w:rsid w:val="009C15E2"/>
    <w:rsid w:val="009C1F27"/>
    <w:rsid w:val="009C33BF"/>
    <w:rsid w:val="009C3820"/>
    <w:rsid w:val="009D1E9D"/>
    <w:rsid w:val="009D5E7C"/>
    <w:rsid w:val="009D70EB"/>
    <w:rsid w:val="009E35EB"/>
    <w:rsid w:val="009E64F2"/>
    <w:rsid w:val="009E6E60"/>
    <w:rsid w:val="009E7875"/>
    <w:rsid w:val="009E79E5"/>
    <w:rsid w:val="009F132F"/>
    <w:rsid w:val="009F6095"/>
    <w:rsid w:val="009F72D1"/>
    <w:rsid w:val="009F7C09"/>
    <w:rsid w:val="00A144A6"/>
    <w:rsid w:val="00A16655"/>
    <w:rsid w:val="00A21627"/>
    <w:rsid w:val="00A366FA"/>
    <w:rsid w:val="00A37A94"/>
    <w:rsid w:val="00A41611"/>
    <w:rsid w:val="00A42809"/>
    <w:rsid w:val="00A441B7"/>
    <w:rsid w:val="00A447AF"/>
    <w:rsid w:val="00A46430"/>
    <w:rsid w:val="00A500D4"/>
    <w:rsid w:val="00A5780A"/>
    <w:rsid w:val="00A62B15"/>
    <w:rsid w:val="00A63901"/>
    <w:rsid w:val="00A63F21"/>
    <w:rsid w:val="00A7247E"/>
    <w:rsid w:val="00A72BFA"/>
    <w:rsid w:val="00A72FCD"/>
    <w:rsid w:val="00A74844"/>
    <w:rsid w:val="00A801DB"/>
    <w:rsid w:val="00A81D7B"/>
    <w:rsid w:val="00A87DCB"/>
    <w:rsid w:val="00AB49A1"/>
    <w:rsid w:val="00AC1161"/>
    <w:rsid w:val="00AD14E8"/>
    <w:rsid w:val="00AD18DD"/>
    <w:rsid w:val="00AD562B"/>
    <w:rsid w:val="00AE0B53"/>
    <w:rsid w:val="00AE3F47"/>
    <w:rsid w:val="00AE49FE"/>
    <w:rsid w:val="00AE69BF"/>
    <w:rsid w:val="00AF7347"/>
    <w:rsid w:val="00B01493"/>
    <w:rsid w:val="00B014DF"/>
    <w:rsid w:val="00B11B77"/>
    <w:rsid w:val="00B14FA6"/>
    <w:rsid w:val="00B16987"/>
    <w:rsid w:val="00B17EF5"/>
    <w:rsid w:val="00B2068A"/>
    <w:rsid w:val="00B23F95"/>
    <w:rsid w:val="00B25BAB"/>
    <w:rsid w:val="00B26285"/>
    <w:rsid w:val="00B315FB"/>
    <w:rsid w:val="00B331DD"/>
    <w:rsid w:val="00B33F4A"/>
    <w:rsid w:val="00B41297"/>
    <w:rsid w:val="00B504F2"/>
    <w:rsid w:val="00B50779"/>
    <w:rsid w:val="00B517DE"/>
    <w:rsid w:val="00B51CE1"/>
    <w:rsid w:val="00B55B4D"/>
    <w:rsid w:val="00B61D0F"/>
    <w:rsid w:val="00B64EDD"/>
    <w:rsid w:val="00B65E43"/>
    <w:rsid w:val="00B725A0"/>
    <w:rsid w:val="00B7491E"/>
    <w:rsid w:val="00B763C4"/>
    <w:rsid w:val="00B91560"/>
    <w:rsid w:val="00B933D2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80B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11EF"/>
    <w:rsid w:val="00C11A1C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3390"/>
    <w:rsid w:val="00C44634"/>
    <w:rsid w:val="00C45644"/>
    <w:rsid w:val="00C51B56"/>
    <w:rsid w:val="00C5361C"/>
    <w:rsid w:val="00C53B3E"/>
    <w:rsid w:val="00C61988"/>
    <w:rsid w:val="00C64316"/>
    <w:rsid w:val="00C67F13"/>
    <w:rsid w:val="00C67F89"/>
    <w:rsid w:val="00C71F74"/>
    <w:rsid w:val="00C73CFC"/>
    <w:rsid w:val="00C7490E"/>
    <w:rsid w:val="00C75104"/>
    <w:rsid w:val="00C7594A"/>
    <w:rsid w:val="00C81CAD"/>
    <w:rsid w:val="00C84743"/>
    <w:rsid w:val="00C86E10"/>
    <w:rsid w:val="00C9160A"/>
    <w:rsid w:val="00C96A67"/>
    <w:rsid w:val="00C972C4"/>
    <w:rsid w:val="00C97549"/>
    <w:rsid w:val="00C97669"/>
    <w:rsid w:val="00CA1FEF"/>
    <w:rsid w:val="00CA25FC"/>
    <w:rsid w:val="00CA4D5E"/>
    <w:rsid w:val="00CA6A56"/>
    <w:rsid w:val="00CB1832"/>
    <w:rsid w:val="00CB2CEE"/>
    <w:rsid w:val="00CB4DE3"/>
    <w:rsid w:val="00CC2C51"/>
    <w:rsid w:val="00CC2F35"/>
    <w:rsid w:val="00CC40C3"/>
    <w:rsid w:val="00CD42C4"/>
    <w:rsid w:val="00CE43F8"/>
    <w:rsid w:val="00CE72A3"/>
    <w:rsid w:val="00CE7C8B"/>
    <w:rsid w:val="00CF01CC"/>
    <w:rsid w:val="00CF6D5C"/>
    <w:rsid w:val="00D02807"/>
    <w:rsid w:val="00D10B1F"/>
    <w:rsid w:val="00D11E1F"/>
    <w:rsid w:val="00D20C81"/>
    <w:rsid w:val="00D23BBC"/>
    <w:rsid w:val="00D30ABC"/>
    <w:rsid w:val="00D3262F"/>
    <w:rsid w:val="00D32A80"/>
    <w:rsid w:val="00D361FE"/>
    <w:rsid w:val="00D36E74"/>
    <w:rsid w:val="00D4058A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12F"/>
    <w:rsid w:val="00D937BD"/>
    <w:rsid w:val="00DA2D7C"/>
    <w:rsid w:val="00DB647D"/>
    <w:rsid w:val="00DB6F0A"/>
    <w:rsid w:val="00DD4D00"/>
    <w:rsid w:val="00DD7BAA"/>
    <w:rsid w:val="00DE0FFA"/>
    <w:rsid w:val="00DE4168"/>
    <w:rsid w:val="00DE65E3"/>
    <w:rsid w:val="00DE6A70"/>
    <w:rsid w:val="00DF3DF3"/>
    <w:rsid w:val="00DF5AA8"/>
    <w:rsid w:val="00E071C7"/>
    <w:rsid w:val="00E11D7D"/>
    <w:rsid w:val="00E1254C"/>
    <w:rsid w:val="00E16895"/>
    <w:rsid w:val="00E22277"/>
    <w:rsid w:val="00E32614"/>
    <w:rsid w:val="00E33250"/>
    <w:rsid w:val="00E3526B"/>
    <w:rsid w:val="00E44423"/>
    <w:rsid w:val="00E5059C"/>
    <w:rsid w:val="00E54C06"/>
    <w:rsid w:val="00E5664A"/>
    <w:rsid w:val="00E616E8"/>
    <w:rsid w:val="00E7407A"/>
    <w:rsid w:val="00E7716F"/>
    <w:rsid w:val="00E81A0A"/>
    <w:rsid w:val="00E82030"/>
    <w:rsid w:val="00E964F7"/>
    <w:rsid w:val="00EA4104"/>
    <w:rsid w:val="00EA6F84"/>
    <w:rsid w:val="00EB6538"/>
    <w:rsid w:val="00EB7931"/>
    <w:rsid w:val="00EC2F3A"/>
    <w:rsid w:val="00EC55F6"/>
    <w:rsid w:val="00ED548C"/>
    <w:rsid w:val="00ED7F3F"/>
    <w:rsid w:val="00EF043C"/>
    <w:rsid w:val="00EF19AB"/>
    <w:rsid w:val="00EF3A91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B30"/>
    <w:rsid w:val="00F47FEE"/>
    <w:rsid w:val="00F527B3"/>
    <w:rsid w:val="00F56A66"/>
    <w:rsid w:val="00F632AF"/>
    <w:rsid w:val="00F6382D"/>
    <w:rsid w:val="00F63F55"/>
    <w:rsid w:val="00F66378"/>
    <w:rsid w:val="00F6651A"/>
    <w:rsid w:val="00F71C51"/>
    <w:rsid w:val="00F77F4B"/>
    <w:rsid w:val="00F847B9"/>
    <w:rsid w:val="00F9100C"/>
    <w:rsid w:val="00F92F7D"/>
    <w:rsid w:val="00FA0934"/>
    <w:rsid w:val="00FA653D"/>
    <w:rsid w:val="00FB23EE"/>
    <w:rsid w:val="00FC34DF"/>
    <w:rsid w:val="00FD50E2"/>
    <w:rsid w:val="00FD658E"/>
    <w:rsid w:val="00FE0C5A"/>
    <w:rsid w:val="00FE13A2"/>
    <w:rsid w:val="00FE65DE"/>
    <w:rsid w:val="7D21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C7594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C7594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75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75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C7594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C7594A"/>
    <w:rPr>
      <w:b/>
      <w:bCs/>
    </w:rPr>
  </w:style>
  <w:style w:type="table" w:styleId="a9">
    <w:name w:val="Table Grid"/>
    <w:basedOn w:val="a1"/>
    <w:uiPriority w:val="59"/>
    <w:rsid w:val="00C759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7594A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C7594A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rsid w:val="00C7594A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C7594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7594A"/>
    <w:rPr>
      <w:sz w:val="18"/>
      <w:szCs w:val="18"/>
    </w:rPr>
  </w:style>
  <w:style w:type="paragraph" w:styleId="ad">
    <w:name w:val="List Paragraph"/>
    <w:basedOn w:val="a"/>
    <w:uiPriority w:val="34"/>
    <w:qFormat/>
    <w:rsid w:val="00C7594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C7594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C7594A"/>
  </w:style>
  <w:style w:type="character" w:customStyle="1" w:styleId="Char4">
    <w:name w:val="批注主题 Char"/>
    <w:basedOn w:val="Char"/>
    <w:link w:val="a8"/>
    <w:uiPriority w:val="99"/>
    <w:semiHidden/>
    <w:rsid w:val="00C7594A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C7594A"/>
    <w:rPr>
      <w:sz w:val="18"/>
      <w:szCs w:val="18"/>
    </w:rPr>
  </w:style>
  <w:style w:type="paragraph" w:styleId="ae">
    <w:name w:val="Revision"/>
    <w:hidden/>
    <w:uiPriority w:val="99"/>
    <w:semiHidden/>
    <w:rsid w:val="000E75FA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0DA0F-971F-4704-8301-0BFB1231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3901</Characters>
  <Application>Microsoft Office Word</Application>
  <DocSecurity>4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2019-10-23T11:29:00Z</cp:lastPrinted>
  <dcterms:created xsi:type="dcterms:W3CDTF">2026-04-21T16:03:00Z</dcterms:created>
  <dcterms:modified xsi:type="dcterms:W3CDTF">2026-04-21T16:03:00Z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8EDE94C465C14ED686EE7E63A2A8A73A</vt:lpwstr>
  </property>
</Properties>
</file>