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7C8" w:rsidRDefault="00E84F40" w:rsidP="00EB1A36">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鹏华基金</w:t>
      </w:r>
      <w:r>
        <w:rPr>
          <w:rFonts w:ascii="仿宋" w:eastAsia="仿宋" w:hAnsi="仿宋"/>
          <w:b/>
          <w:color w:val="000000" w:themeColor="text1"/>
          <w:sz w:val="32"/>
          <w:szCs w:val="32"/>
        </w:rPr>
        <w:t>管理有限</w:t>
      </w:r>
      <w:r>
        <w:rPr>
          <w:rFonts w:ascii="仿宋" w:eastAsia="仿宋" w:hAnsi="仿宋" w:hint="eastAsia"/>
          <w:b/>
          <w:color w:val="000000" w:themeColor="text1"/>
          <w:sz w:val="32"/>
          <w:szCs w:val="32"/>
        </w:rPr>
        <w:t>公司旗下部分</w:t>
      </w:r>
      <w:r>
        <w:rPr>
          <w:rFonts w:ascii="仿宋" w:eastAsia="仿宋" w:hAnsi="仿宋"/>
          <w:b/>
          <w:color w:val="000000" w:themeColor="text1"/>
          <w:sz w:val="32"/>
          <w:szCs w:val="32"/>
        </w:rPr>
        <w:t>基金2026年第1</w:t>
      </w:r>
      <w:r>
        <w:rPr>
          <w:rFonts w:ascii="仿宋" w:eastAsia="仿宋" w:hAnsi="仿宋" w:hint="eastAsia"/>
          <w:b/>
          <w:color w:val="000000" w:themeColor="text1"/>
          <w:sz w:val="32"/>
          <w:szCs w:val="32"/>
        </w:rPr>
        <w:t>季度报告提示性公告</w:t>
      </w:r>
    </w:p>
    <w:p w:rsidR="000867C8" w:rsidRDefault="000867C8" w:rsidP="00EB1A36">
      <w:pPr>
        <w:spacing w:line="540" w:lineRule="exact"/>
        <w:ind w:firstLineChars="50" w:firstLine="160"/>
        <w:jc w:val="center"/>
        <w:rPr>
          <w:rFonts w:ascii="仿宋" w:eastAsia="仿宋" w:hAnsi="仿宋"/>
          <w:b/>
          <w:color w:val="000000" w:themeColor="text1"/>
          <w:sz w:val="32"/>
          <w:szCs w:val="32"/>
        </w:rPr>
      </w:pP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本公司董事会及董事保证旗下</w:t>
      </w:r>
      <w:r>
        <w:rPr>
          <w:rFonts w:ascii="仿宋" w:eastAsia="仿宋" w:hAnsi="仿宋"/>
          <w:color w:val="000000" w:themeColor="text1"/>
          <w:sz w:val="32"/>
          <w:szCs w:val="32"/>
        </w:rPr>
        <w:t>证券投资</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2026年第1</w:t>
      </w:r>
      <w:r>
        <w:rPr>
          <w:rFonts w:ascii="仿宋" w:eastAsia="仿宋" w:hAnsi="仿宋" w:hint="eastAsia"/>
          <w:color w:val="000000" w:themeColor="text1"/>
          <w:sz w:val="32"/>
          <w:szCs w:val="32"/>
        </w:rPr>
        <w:t>季度报告所载资料不存在虚假记载、误导性陈述或重大遗漏，并对其内容的真实性、准确性和完整性承担个别及连带责任。</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鹏华基金管理有限</w:t>
      </w:r>
      <w:r>
        <w:rPr>
          <w:rFonts w:ascii="仿宋" w:eastAsia="仿宋" w:hAnsi="仿宋"/>
          <w:color w:val="000000" w:themeColor="text1"/>
          <w:sz w:val="32"/>
          <w:szCs w:val="32"/>
        </w:rPr>
        <w:t>公司</w:t>
      </w:r>
      <w:r>
        <w:rPr>
          <w:rFonts w:ascii="仿宋" w:eastAsia="仿宋" w:hAnsi="仿宋" w:hint="eastAsia"/>
          <w:color w:val="000000" w:themeColor="text1"/>
          <w:sz w:val="32"/>
          <w:szCs w:val="32"/>
        </w:rPr>
        <w:t>旗下：</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鹏华弘泰灵活配置混合型证券投资基金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鹏华普天收益证券投资基金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鹏华普天债券证券投资基金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鹏华中国50开放式证券投资基金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鹏华货币市场证券投资基金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鹏华价值优势混合型证券投资基金（LOF）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鹏华动力增长混合型证券投资基金(LOF)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鹏华优质治理混合型证券投资基金(LOF)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鹏华丰收债券型证券投资基金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鹏华盛世创新混合型证券投资基金（LOF）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鹏华沪深300交易型开放式指数证券投资基金联接基金（LOF）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鹏华精选成长混合型证券投资基金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鹏华中证500指数证券投资基金（LOF）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鹏华信用增利债券型证券投资基金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鹏华全球中短债债券型证券投资基金（QDII）</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鹏华丰润债券型证券投资基金（LOF）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鹏华消费优选混合型证券投资基金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鹏华丰盛稳固收益债券型证券投资基金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鹏华新兴产业混合型证券投资基金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鹏华美国房地产证券投资基金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鹏华丰泽债券型证券投资基金(LOF)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鹏华价值精选股票型证券投资基金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鹏华宏观灵活配置混合型证券投资基金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鹏华纯债债券型证券投资基金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鹏华中证A股资源产业指数型证券投资基金(LOF)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鹏华丰和债券型证券投资基金（LOF）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鹏华产业债债券型证券投资基金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鹏华双债增利债券型证券投资基金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鹏华丰利债券型证券投资基金（LOF）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鹏华永诚一年定期开放债券型证券投资基金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鹏华双债加利债券型证券投资基金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鹏华量化先锋混合型证券投资基金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鹏华丰实定期开放债券型证券投资基金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鹏华双债保利债券型证券投资基金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鹏华丰泰定期开放债券型证券投资基金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鹏华全球高收益债债券型证券投资基金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鹏华丰融定期开放债券型证券投资基金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鹏华消费领先灵活配置混合型证券投资基金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鹏华品牌传承灵活配置混合型证券投资基金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鹏华增值宝货币市场基金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鹏华环保产业股票型证券投资基金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鹏华中证800证券保险指数型证券投资基金(LOF)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鹏华中证信息技术指数型证券投资基金(LOF)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鹏华策略优选灵活配置混合型证券投资基金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鹏华中证800地产指数型证券投资基金(LOF)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鹏华医疗保健股票型证券投资基金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鹏华先进制造股票型证券投资基金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鹏华中证国防指数型证券投资基金(LOF)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鹏华养老产业股票型证券投资基金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鹏华中证传媒指数型证券投资基金(LOF)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鹏华安盈宝货币市场基金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鹏华可转债债券型证券投资基金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鹏华弘盛灵活配置混合型证券投资基金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鹏华弘利灵活配置混合型证券投资基金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鹏华弘润灵活配置混合型证券投资基金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鹏华弘泽灵活配置混合型证券投资基金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鹏华中证银行指数型证券投资基金(LOF)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鹏华改革红利股票型证券投资基金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鹏华中证酒指数型证券投资基金(LOF)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鹏华中证全指证券公司指数型证券投资基金(LOF)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鹏华中证一带一路主题指数型证券投资基金(LOF)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鹏华外延成长灵活配置混合型证券投资基金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鹏华弘和灵活配置混合型证券投资基金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鹏华弘华灵活配置混合型证券投资基金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鹏华弘实灵活配置混合型证券投资基金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鹏华弘信灵活配置混合型证券投资基金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鹏华中证高铁产业指数型证券投资基金(LOF)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鹏华弘益灵活配置混合型证券投资基金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鹏华医药科技股票型证券投资基金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鹏华创业板指数型证券投资基金(LOF)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鹏华中证环保产业指数型证券投资基金(LOF)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鹏华中证移动互联网指数型证券投资基金(LOF)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鹏华弘鑫灵活配置混合型证券投资基金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鹏华丰锐债券型证券投资基金(LOF)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鹏华添利宝货币市场基金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鹏华国证钢铁行业指数型证券投资基金(LOF)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鹏华沪深300指数增强型证券投资基金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鹏华中证医药卫生指数证券投资基金（LOF）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鹏华弘安灵活配置混合型证券投资基金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鹏华丰华债券型证券投资基金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鹏华健康环保灵活配置混合型证券投资基金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鹏华文化传媒娱乐股票型证券投资基金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鹏华添利交易型货币市场基金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鹏华丰尚定期开放债券型证券投资基金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鹏华永达中短债6个月定期开放债券型证券投资基金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鹏华金城灵活配置混合型证券投资基金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鹏华丰茂债券型证券投资基金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鹏华弘达灵活配置混合型证券投资基金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鹏华弘嘉灵活配置混合型证券投资基金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鹏华丰饶定期开放债券型证券投资基金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鹏华增瑞灵活配置混合型证券投资基金（LOF）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鹏华丰恒债券型证券投资基金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鹏华弘惠灵活配置混合型证券投资基金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鹏华弘康灵活配置混合型证券投资基金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鹏华弘尚灵活配置混合型证券投资基金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鹏华丰禄债券型证券投资基金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鹏华港股通中证香港银行投资指数证券投资基金（LOF）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鹏华丰盈债券型证券投资基金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鹏华沪深港新兴成长灵活配置混合型证券投资基金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鹏华丰惠债券型证券投资基金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鹏华永盛一年定期开放债券型证券投资基金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鹏华安益增强混合型证券投资基金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鹏华丰享债券型证券投资基金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鹏华丰玉债券型证券投资基金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鹏华永安18个月定期开放债券型证券投资基金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鹏华丰康债券型证券投资基金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鹏华沪深港互联网股票型证券投资基金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鹏华丰瑞债券型证券投资基金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鹏华聚财通货币市场基金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鹏华永泰18个月定期开放债券型证券投资基金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鹏华丰源债券型证券投资基金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鹏华盈余宝货币市场基金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鹏华中证空天一体军工指数证券投资基金（LOF）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鹏华金元宝货币市场基金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鹏华兴鑫宝货币市场基金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鹏华策略回报灵活配置混合型证券投资基金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鹏华研究精选灵活配置混合型证券投资基金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鹏华香港美国互联网股票型证券投资基金（LOF）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鹏华优势企业股票型证券投资基金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鹏华永泽18个月定期开放债券型证券投资基金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鹏华尊惠18个月定期开放混合型证券投资基金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鹏华产业精选灵活配置混合型证券投资基金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鹏华尊悦3个月定期开放债券型发起式证券投资基金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鹏华睿投灵活配置混合型证券投资基金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鹏华创新驱动混合型证券投资基金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鹏华尊享6个月定期开放债券型发起式证券投资基金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鹏华研究驱动混合型证券投资基金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鹏华中短债3个月定期开放债券型证券投资基金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鹏华养老目标日期2035三年持有期混合型基金中基金（FOF）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鹏华优选回报灵活配置混合型证券投资基金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鹏华永融一年定期开放债券型证券投资基金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鹏华永润一年定期开放债券型证券投资基金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鹏华核心优势混合型证券投资基金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鹏华中证酒交易型开放式指数证券投资基金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鹏华养老目标日期2045三年持有期混合型发起式基金中基金（FOF）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鹏华研究智选混合型证券投资基金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鹏华创新动力灵活配置混合型证券投资基金(LOF)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鹏华尊诚3个月定期开放债券型发起式证券投资基金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鹏华尊晟3个月定期开放债券型发起式证券投资基金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鹏华中证国防交易型开放式指数证券投资基金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鹏华金利债券型证券投资基金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鹏华丰登债券型证券投资基金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鹏华中证5年期地方政府债交易型开放式指数证券投资基金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鹏华浮动净值型发起式货币市场基金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鹏华尊信3个月定期开放债券型发起式证券投资基金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鹏华锦利两年定期开放债券型证券投资基金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鹏华丰鑫债券型证券投资基金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鹏华丰庆债券型证券投资基金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鹏华稳利短债债券型证券投资基金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鹏华中证500交易型开放式指数证券投资基金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鹏华金享混合型证券投资基金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鹏华价值驱动混合型证券投资基金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鹏华优选价值股票型证券投资基金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鹏华中证银行交易型开放式指数证券投资基金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鹏华0-5年利率债债券型发起式证券投资基金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鹏华尊泰一年定期开放债券型发起式证券投资基金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鹏华国证证券龙头交易型开放式指数证券投资基金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鹏华科技创新混合型证券投资基金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鹏华中证500交易型开放式指数证券投资基金联接基金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鹏华价值成长混合型证券投资基金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鹏华尊裕一年定期开放债券型发起式证券投资基金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鹏华优质回报两年定期开放混合型证券投资基金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鹏华中证800证券保险交易型开放式指数证券投资基金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鹏华中证传媒交易型开放式指数证券投资基金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鹏华安泽混合型证券投资基金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鹏华丰诚债券型证券投资基金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鹏华稳健回报混合型证券投资基金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鹏华鑫享稳健混合型证券投资基金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鹏华国证半导体芯片交易型开放式指数证券投资基金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鹏华中债3-5年国开行债券指数证券投资基金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鹏华价值共赢两年持有期混合型证券投资基金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鹏华股息精选混合型证券投资基金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鹏华成长价值混合型证券投资基金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鹏华尊达一年定期开放债券型发起式证券投资基金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鹏华普利债券型证券投资基金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鹏华优质企业混合型证券投资基金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鹏华安和混合型证券投资基金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鹏华安庆混合型证券投资基金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鹏华安惠混合型证券投资基金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鹏华匠心精选混合型证券投资基金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鹏华新兴成长混合型证券投资基金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鹏华锦润86个月定期开放债券型证券投资基金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鹏华安睿两年持有期混合型证券投资基金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鹏华中证0-4年期地方政府债交易型开放式指数证券投资基金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鹏华招华一年持有期混合型证券投资基金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鹏华中债1-3年农发行债券指数证券投资基金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鹏华年年红一年持有期债券型证券投资基金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鹏华中债-0-3年AA+优选信用债指数证券投资基金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鹏华启航混合型证券投资基金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鹏华创新未来混合型证券投资基金(LOF)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鹏华成长智选混合型证券投资基金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鹏华丰颐债券型证券投资基金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鹏华高质量增长混合型证券投资基金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鹏华优选成长混合型证券投资基金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鹏华尊和一年定期开放债券型发起式证券投资基金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鹏华安润混合型证券投资基金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鹏华安享一年持有期混合型证券投资基金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鹏华汇智优选混合型证券投资基金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鹏华弘裕一年持有期混合型证券投资基金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鹏华安悦一年持有期混合型证券投资基金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鹏华品质优选混合型证券投资基金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鹏华中证光伏产业交易型开放式指数证券投资基金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鹏华中证细分化工产业主题交易型开放式指数证券投资基金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鹏华中证畜牧养殖交易型开放式指数证券投资基金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鹏华国证有色金属行业交易型开放式指数证券投资基金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鹏华创新成长混合型证券投资基金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鹏华宁华一年持有期混合型证券投资基金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鹏华致远成长混合型证券投资基金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鹏华远见回报三年持有期混合型证券投资基金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鹏华民丰盈和6个月持有期混合型证券投资基金</w:t>
      </w:r>
    </w:p>
    <w:p w:rsidR="000867C8" w:rsidRDefault="00E84F40" w:rsidP="00270A8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鹏华中证内地低碳经济主题交易型开放式指数证券投资基金</w:t>
      </w:r>
      <w:bookmarkStart w:id="0" w:name="_GoBack"/>
      <w:bookmarkEnd w:id="0"/>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鹏华鑫远价值一年持有期混合型证券投资基金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鹏华远见成长混合型证券投资基金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鹏华永益3个月定期开放债券型证券投资基金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鹏华中证车联网主题交易型开放式指数证券投资基金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鹏华创新升级混合型证券投资基金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鹏华领航一年持有期混合型证券投资基金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鹏华稳泰30天滚动持有债券型证券投资基金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鹏华中证港股通医药卫生综合交易型开放式指数证券投资基金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鹏华中证内地低碳经济主题交易型开放式指数证券投资基金联接基金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鹏华新能源精选混合型证券投资基金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鹏华丰宁债券型证券投资基金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鹏华中证港股通消费主题交易型开放式指数证券投资基金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鹏华品质成长混合型证券投资基金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鹏华长治稳健养老目标一年持有期混合型基金中基金（FOF）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鹏华国证半导体芯片交易型开放式指数证券投资基金联接基金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鹏华稳健鸿利一年持有期混合型证券投资基金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鹏华产业升级混合型证券投资基金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鹏华安诚混合型证券投资基金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鹏华国证ESG300交易型开放式指数证券投资基金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鹏华安荣混合型证券投资基金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鹏华精选群英一年持有期灵活配置混合型管理人中管理人（MOM）证券投资基金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鹏华品质精选混合型证券投资基金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鹏华上华一年持有期混合型证券投资基金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鹏华安康一年持有期混合型证券投资基金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鹏华安颐混合型证券投资基金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鹏华稳华90天滚动持有债券型证券投资基金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鹏华中证云计算与大数据主题交易型开放式指数证券投资基金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鹏华中证沪港深科技龙头指数证券投资基金（LOF）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鹏华中证港股通科技交易型开放式指数证券投资基金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鹏华中证同业存单AAA指数7天持有期证券投资基金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鹏华沃鑫混合型证券投资基金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鹏华稳瑞中短债债券型证券投资基金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鹏华中证500指数增强型证券投资基金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鹏华成长领航两年持有期混合型证券投资基金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鹏华中证工业互联网主题交易型开放式指数证券投资基金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鹏华价值远航6个月持有期混合型证券投资基金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鹏华中证细分化工产业主题交易型开放式指数证券投资基金联接基金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鹏华双季享180天持有期债券型证券投资基金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鹏华永宁3个月定期开放债券型证券投资基金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鹏华创新增长一年持有期混合型证券投资基金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鹏华深圳能源清洁能源封闭式基础设施证券投资基金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鹏华稳享一年持有期混合型证券投资基金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鹏华中证中药交易型开放式指数证券投资基金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鹏华新能源汽车主题混合型证券投资基金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鹏华永平6个月定期开放债券型证券投资基金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鹏华增华混合型证券投资基金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鹏华丰启债券型证券投资基金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鹏华畅享债券型证券投资基金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鹏华创兴增利债券型证券投资基金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鹏华稳福中短债债券型证券投资基金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鹏华永鑫一年定期开放债券型证券投资基金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鹏华中证中药交易型开放式指数证券投资基金联接基金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鹏华上证科创板50成份增强策略交易型开放式指数证券投资基金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鹏华创业板50交易型开放式指数证券投资基金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鹏华中证1000指数增强型证券投资基金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鹏华稳健增利债券型证券投资基金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鹏华稳健恒利债券型证券投资基金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鹏华养老目标日期2040五年持有期混合型发起式基金中基金（FOF）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鹏华睿进一年持有期混合型证券投资基金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鹏华国证2000指数增强型证券投资基金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鹏华国证疫苗与生物科技交易型开放式指数证券投资基金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鹏华丰尊债券型证券投资基金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鹏华安锦一年持有期混合型证券投资基金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鹏华汽车产业混合型发起式证券投资基金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鹏华新材料混合型发起式证券投资基金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鹏华国证石油天然气交易型开放式指数证券投资基金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鹏华稳健添利债券型证券投资基金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鹏华碳中和主题混合型证券投资基金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鹏华中证港股通消费主题交易型开放式指数证券投资基金联接基金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鹏华芯片产业混合型发起式证券投资基金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鹏华丰顺债券型证券投资基金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鹏华沪深300交易型开放式指数证券投资基金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鹏华高端装备一年持有期混合型证券投资基金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鹏华睿见混合型证券投资基金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鹏华国证粮食产业交易型开放式指数证券投资基金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鹏华创业板50交易型开放式指数证券投资基金联接基金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鹏华信用债6个月持有期债券型证券投资基金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鹏华中证1000增强策略交易型开放式指数证券投资基金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鹏华上证科创板100交易型开放式指数证券投资基金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鹏华养老目标日期2050五年持有期混合型发起式基金中基金（FOF）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鹏华易诚积极3个月持有期混合型基金中基金（FOF）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鹏华远见精选混合型发起式证券投资基金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鹏华上证科创板100交易型开放式指数证券投资基金联接基金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鹏华易选积极3个月持有期混合型基金中基金（FOF）</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鹏华丰景债券型证券投资基金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鹏华道琼斯工业平均交易型开放式指数证券投资基金（QDII）</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鹏华智投800混合型证券投资基金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鹏华双季红180天持有期债券型证券投资基金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鹏华稳益180天持有期债券型证券投资基金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鹏华中证电信主题交易型开放式指数证券投资基金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鹏华中证车联网主题交易型开放式指数证券投资基金发起式联接基金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鹏华恒生中国央企交易型开放式指数证券投资基金（QDII）</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鹏华双季乐180天持有期债券型证券投资基金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鹏华国证石油天然气交易型开放式指数证券投资基金联接基金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鹏华永兴债券型证券投资基金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鹏华智投数字经济混合型证券投资基金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鹏华创新医药混合型证券投资基金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鹏华品质甄选混合型证券投资基金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鹏华精新添利债券型证券投资基金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鹏华国证ESG300交易型开放式指数证券投资基金联接基金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鹏华中证工业互联网主题交易型开放式指数证券投资基金发起式联接基金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鹏华中证800交易型开放式指数证券投资基金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鹏华中证港股通科技交易型开放式指数证券投资基金发起式联接基金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鹏华中证港股通医药卫生综合交易型开放式指数证券投资基金发起式联接基金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鹏华上证科创板新能源交易型开放式指数证券投资基金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鹏华成长先锋混合型证券投资基金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鹏华上证科创板50成份增强策略交易型开放式指数证券投资基金发起式联接基金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鹏华科技驱动混合型发起式证券投资基金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鹏华中证云计算与大数据主题交易型开放式指数证券投资基金发起式联接基金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鹏华国证粮食产业交易型开放式指数证券投资基金发起式联接基金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鹏华国证有色金属行业交易型开放式指数证券投资基金发起式联接基金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鹏华国证疫苗与生物科技交易型开放式指数证券投资基金发起式联接基金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鹏华中证光伏产业交易型开放式指数证券投资基金发起式联接基金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鹏华中债0-3年政策性金融债指数证券投资基金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鹏华北证50成份指数发起式证券投资基金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鹏华中证A500交易型开放式指数证券投资基金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鹏华绿色债券债券型证券投资基金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鹏华上证180交易型开放式指数证券投资基金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鹏华中证全指公用事业交易型开放式指数证券投资基金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鹏华中证A500交易型开放式指数证券投资基金联接基金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鹏华上证180交易型开放式指数证券投资基金发起式联接基金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鹏华添泽120天滚动持有债券型证券投资基金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鹏华恒生港股通高股息率指数发起式证券投资基金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鹏华上证科创板200交易型开放式指数证券投资基金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鹏华添和30天持有期债券型证券投资基金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鹏华沪深300指数量化增强型证券投资基金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鹏华上证科创板综合交易型开放式指数证券投资基金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鹏华恒生中国央企交易型开放式指数证券投资基金发起式联接基金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鹏华上证科创板生物医药交易型开放式指数证券投资基金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鹏华上证科创板新能源交易型开放式指数证券投资基金发起式联接基金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鹏华中证A50交易型开放式指数证券投资基金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鹏华上证科创板50成份交易型开放式指数证券投资基金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鹏华上证科创板综合交易型开放式指数证券投资基金联接基金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鹏华中证800自由现金流交易型开放式指数证券投资基金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鹏华中证A500指数增强型证券投资基金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鹏华中证800交易型开放式指数证券投资基金发起式联接基金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鹏华上证科创板200交易型开放式指数证券投资基金联接基金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鹏华中证全指自由现金流交易型开放式指数证券投资基金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鹏华国证港股通消费主题交易型开放式指数证券投资基金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鹏华创业板新能源交易型开放式指数证券投资基金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鹏华共赢未来混合型证券投资基金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鹏华上证AAA科技创新公司债交易型开放式指数证券投资基金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鹏华上证科创板芯片交易型开放式指数证券投资基金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鹏华中证800自由现金流交易型开放式指数证券投资基金联接基金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鹏华国证机器人产业交易型开放式指数证券投资基金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鹏华恒生交易型开放式指数证券投资基金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鹏华上证科创板人工智能交易型开放式指数证券投资基金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鹏华国证港股通创新药交易型开放式指数证券投资基金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鹏华上证科创板半导体材料设备主题交易型开放式指数证券投资基金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鹏华上证科创板生物医药交易型开放式指数证券投资基金发起式联接基金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鹏华创业板综合交易型开放式指数证券投资基金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鹏华中证电信主题交易型开放式指数证券投资基金发起式联接基金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鹏华中证金融科技主题交易型开放式指数证券投资基金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鹏华标普港股通低波红利交易型开放式指数证券投资基金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鹏华制造升级混合型证券投资基金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鹏华上证科创板综合指数增强型证券投资基金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鹏华国证机器人产业交易型开放式指数证券投资基金发起式联接基金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鹏华睿丰债券型证券投资基金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鹏华安泰中短债债券型证券投资基金</w:t>
      </w:r>
    </w:p>
    <w:p w:rsidR="000867C8" w:rsidRPr="00AA7103"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鹏华易选平衡3个月持有期混合型基金中基金（FOF）</w:t>
      </w:r>
    </w:p>
    <w:p w:rsidR="00980144" w:rsidRPr="00980144" w:rsidRDefault="00980144" w:rsidP="00980144">
      <w:pPr>
        <w:spacing w:line="540" w:lineRule="exact"/>
        <w:ind w:firstLineChars="200" w:firstLine="640"/>
        <w:rPr>
          <w:rFonts w:ascii="仿宋" w:eastAsia="仿宋" w:hAnsi="仿宋"/>
          <w:color w:val="000000" w:themeColor="text1"/>
          <w:sz w:val="32"/>
          <w:szCs w:val="32"/>
        </w:rPr>
      </w:pPr>
      <w:r w:rsidRPr="00980144">
        <w:rPr>
          <w:rFonts w:ascii="仿宋" w:eastAsia="仿宋" w:hAnsi="仿宋" w:hint="eastAsia"/>
          <w:color w:val="000000" w:themeColor="text1"/>
          <w:sz w:val="32"/>
          <w:szCs w:val="32"/>
        </w:rPr>
        <w:t>鹏华恒生科技交易型开放式指数证券投资基金（QDII）</w:t>
      </w:r>
    </w:p>
    <w:p w:rsidR="00980144" w:rsidRPr="00980144" w:rsidRDefault="00980144" w:rsidP="00980144">
      <w:pPr>
        <w:spacing w:line="540" w:lineRule="exact"/>
        <w:ind w:firstLineChars="200" w:firstLine="640"/>
        <w:rPr>
          <w:rFonts w:ascii="仿宋" w:eastAsia="仿宋" w:hAnsi="仿宋"/>
          <w:color w:val="000000" w:themeColor="text1"/>
          <w:sz w:val="32"/>
          <w:szCs w:val="32"/>
        </w:rPr>
      </w:pPr>
      <w:r w:rsidRPr="00980144">
        <w:rPr>
          <w:rFonts w:ascii="仿宋" w:eastAsia="仿宋" w:hAnsi="仿宋" w:hint="eastAsia"/>
          <w:color w:val="000000" w:themeColor="text1"/>
          <w:sz w:val="32"/>
          <w:szCs w:val="32"/>
        </w:rPr>
        <w:t>鹏华恒生生物科技交易型开放式指数证券投资基金</w:t>
      </w:r>
    </w:p>
    <w:p w:rsidR="00980144" w:rsidRPr="00980144" w:rsidRDefault="00980144" w:rsidP="00980144">
      <w:pPr>
        <w:spacing w:line="540" w:lineRule="exact"/>
        <w:ind w:firstLineChars="200" w:firstLine="640"/>
        <w:rPr>
          <w:rFonts w:ascii="仿宋" w:eastAsia="仿宋" w:hAnsi="仿宋"/>
          <w:color w:val="000000" w:themeColor="text1"/>
          <w:sz w:val="32"/>
          <w:szCs w:val="32"/>
        </w:rPr>
      </w:pPr>
      <w:r w:rsidRPr="00980144">
        <w:rPr>
          <w:rFonts w:ascii="仿宋" w:eastAsia="仿宋" w:hAnsi="仿宋" w:hint="eastAsia"/>
          <w:color w:val="000000" w:themeColor="text1"/>
          <w:sz w:val="32"/>
          <w:szCs w:val="32"/>
        </w:rPr>
        <w:t>鹏华睿享180天持有期债券型证券投资基金</w:t>
      </w:r>
    </w:p>
    <w:p w:rsidR="00980144" w:rsidRPr="00980144" w:rsidRDefault="00980144" w:rsidP="00980144">
      <w:pPr>
        <w:spacing w:line="540" w:lineRule="exact"/>
        <w:ind w:firstLineChars="200" w:firstLine="640"/>
        <w:rPr>
          <w:rFonts w:ascii="仿宋" w:eastAsia="仿宋" w:hAnsi="仿宋"/>
          <w:color w:val="000000" w:themeColor="text1"/>
          <w:sz w:val="32"/>
          <w:szCs w:val="32"/>
        </w:rPr>
      </w:pPr>
      <w:r w:rsidRPr="00980144">
        <w:rPr>
          <w:rFonts w:ascii="仿宋" w:eastAsia="仿宋" w:hAnsi="仿宋" w:hint="eastAsia"/>
          <w:color w:val="000000" w:themeColor="text1"/>
          <w:sz w:val="32"/>
          <w:szCs w:val="32"/>
        </w:rPr>
        <w:t>鹏华睿和90天持有期债券型证券投资基金</w:t>
      </w:r>
    </w:p>
    <w:p w:rsidR="00980144" w:rsidRPr="00980144" w:rsidRDefault="00980144" w:rsidP="00980144">
      <w:pPr>
        <w:spacing w:line="540" w:lineRule="exact"/>
        <w:ind w:firstLineChars="200" w:firstLine="640"/>
        <w:rPr>
          <w:rFonts w:ascii="仿宋" w:eastAsia="仿宋" w:hAnsi="仿宋"/>
          <w:color w:val="000000" w:themeColor="text1"/>
          <w:sz w:val="32"/>
          <w:szCs w:val="32"/>
        </w:rPr>
      </w:pPr>
      <w:r w:rsidRPr="00980144">
        <w:rPr>
          <w:rFonts w:ascii="仿宋" w:eastAsia="仿宋" w:hAnsi="仿宋" w:hint="eastAsia"/>
          <w:color w:val="000000" w:themeColor="text1"/>
          <w:sz w:val="32"/>
          <w:szCs w:val="32"/>
        </w:rPr>
        <w:t>鹏华启航量化选股混合型发起式证券投资基金</w:t>
      </w:r>
    </w:p>
    <w:p w:rsidR="00980144" w:rsidRPr="00980144" w:rsidRDefault="00980144" w:rsidP="00980144">
      <w:pPr>
        <w:spacing w:line="540" w:lineRule="exact"/>
        <w:ind w:firstLineChars="200" w:firstLine="640"/>
        <w:rPr>
          <w:rFonts w:ascii="仿宋" w:eastAsia="仿宋" w:hAnsi="仿宋"/>
          <w:color w:val="000000" w:themeColor="text1"/>
          <w:sz w:val="32"/>
          <w:szCs w:val="32"/>
        </w:rPr>
      </w:pPr>
      <w:r w:rsidRPr="00980144">
        <w:rPr>
          <w:rFonts w:ascii="仿宋" w:eastAsia="仿宋" w:hAnsi="仿宋" w:hint="eastAsia"/>
          <w:color w:val="000000" w:themeColor="text1"/>
          <w:sz w:val="32"/>
          <w:szCs w:val="32"/>
        </w:rPr>
        <w:t>鹏华中证500指数量化增强型证券投资基金</w:t>
      </w:r>
    </w:p>
    <w:p w:rsidR="00980144" w:rsidRPr="00980144" w:rsidRDefault="00980144" w:rsidP="00980144">
      <w:pPr>
        <w:spacing w:line="540" w:lineRule="exact"/>
        <w:ind w:firstLineChars="200" w:firstLine="640"/>
        <w:rPr>
          <w:rFonts w:ascii="仿宋" w:eastAsia="仿宋" w:hAnsi="仿宋"/>
          <w:color w:val="000000" w:themeColor="text1"/>
          <w:sz w:val="32"/>
          <w:szCs w:val="32"/>
        </w:rPr>
      </w:pPr>
      <w:r w:rsidRPr="00980144">
        <w:rPr>
          <w:rFonts w:ascii="仿宋" w:eastAsia="仿宋" w:hAnsi="仿宋" w:hint="eastAsia"/>
          <w:color w:val="000000" w:themeColor="text1"/>
          <w:sz w:val="32"/>
          <w:szCs w:val="32"/>
        </w:rPr>
        <w:t>鹏华现金增利货币市场基金</w:t>
      </w:r>
    </w:p>
    <w:p w:rsidR="00980144" w:rsidRPr="00980144" w:rsidRDefault="00980144" w:rsidP="00980144">
      <w:pPr>
        <w:spacing w:line="540" w:lineRule="exact"/>
        <w:ind w:firstLineChars="200" w:firstLine="640"/>
        <w:rPr>
          <w:rFonts w:ascii="仿宋" w:eastAsia="仿宋" w:hAnsi="仿宋"/>
          <w:color w:val="000000" w:themeColor="text1"/>
          <w:sz w:val="32"/>
          <w:szCs w:val="32"/>
        </w:rPr>
      </w:pPr>
      <w:r w:rsidRPr="00980144">
        <w:rPr>
          <w:rFonts w:ascii="仿宋" w:eastAsia="仿宋" w:hAnsi="仿宋" w:hint="eastAsia"/>
          <w:color w:val="000000" w:themeColor="text1"/>
          <w:sz w:val="32"/>
          <w:szCs w:val="32"/>
        </w:rPr>
        <w:t>鹏华中证科创创业人工智能交易型开放式指数证券投资基金</w:t>
      </w:r>
    </w:p>
    <w:p w:rsidR="00980144" w:rsidRPr="00980144" w:rsidRDefault="00980144" w:rsidP="00980144">
      <w:pPr>
        <w:spacing w:line="540" w:lineRule="exact"/>
        <w:ind w:firstLineChars="200" w:firstLine="640"/>
        <w:rPr>
          <w:rFonts w:ascii="仿宋" w:eastAsia="仿宋" w:hAnsi="仿宋"/>
          <w:color w:val="000000" w:themeColor="text1"/>
          <w:sz w:val="32"/>
          <w:szCs w:val="32"/>
        </w:rPr>
      </w:pPr>
      <w:r w:rsidRPr="00980144">
        <w:rPr>
          <w:rFonts w:ascii="仿宋" w:eastAsia="仿宋" w:hAnsi="仿宋" w:hint="eastAsia"/>
          <w:color w:val="000000" w:themeColor="text1"/>
          <w:sz w:val="32"/>
          <w:szCs w:val="32"/>
        </w:rPr>
        <w:t>鹏华中证卫星产业交易型开放式指数证券投资基金</w:t>
      </w:r>
    </w:p>
    <w:p w:rsidR="00980144" w:rsidRPr="00980144" w:rsidRDefault="00980144" w:rsidP="00980144">
      <w:pPr>
        <w:spacing w:line="540" w:lineRule="exact"/>
        <w:ind w:firstLineChars="200" w:firstLine="640"/>
        <w:rPr>
          <w:rFonts w:ascii="仿宋" w:eastAsia="仿宋" w:hAnsi="仿宋"/>
          <w:color w:val="000000" w:themeColor="text1"/>
          <w:sz w:val="32"/>
          <w:szCs w:val="32"/>
        </w:rPr>
      </w:pPr>
      <w:r w:rsidRPr="00980144">
        <w:rPr>
          <w:rFonts w:ascii="仿宋" w:eastAsia="仿宋" w:hAnsi="仿宋" w:hint="eastAsia"/>
          <w:color w:val="000000" w:themeColor="text1"/>
          <w:sz w:val="32"/>
          <w:szCs w:val="32"/>
        </w:rPr>
        <w:t>鹏华易选稳健3个月持有期混合型基金中基金（FOF）</w:t>
      </w:r>
    </w:p>
    <w:p w:rsidR="00980144" w:rsidRPr="00980144" w:rsidRDefault="00980144" w:rsidP="00980144">
      <w:pPr>
        <w:spacing w:line="540" w:lineRule="exact"/>
        <w:ind w:firstLineChars="200" w:firstLine="640"/>
        <w:rPr>
          <w:rFonts w:ascii="仿宋" w:eastAsia="仿宋" w:hAnsi="仿宋"/>
          <w:color w:val="000000" w:themeColor="text1"/>
          <w:sz w:val="32"/>
          <w:szCs w:val="32"/>
        </w:rPr>
      </w:pPr>
      <w:r w:rsidRPr="00980144">
        <w:rPr>
          <w:rFonts w:ascii="仿宋" w:eastAsia="仿宋" w:hAnsi="仿宋" w:hint="eastAsia"/>
          <w:color w:val="000000" w:themeColor="text1"/>
          <w:sz w:val="32"/>
          <w:szCs w:val="32"/>
        </w:rPr>
        <w:t>鹏华上证科创板100指数增强型证券投资基金</w:t>
      </w:r>
    </w:p>
    <w:p w:rsidR="00980144" w:rsidRPr="00980144" w:rsidRDefault="00980144" w:rsidP="00980144">
      <w:pPr>
        <w:spacing w:line="540" w:lineRule="exact"/>
        <w:ind w:firstLineChars="200" w:firstLine="640"/>
        <w:rPr>
          <w:rFonts w:ascii="仿宋" w:eastAsia="仿宋" w:hAnsi="仿宋"/>
          <w:color w:val="000000" w:themeColor="text1"/>
          <w:sz w:val="32"/>
          <w:szCs w:val="32"/>
        </w:rPr>
      </w:pPr>
      <w:r w:rsidRPr="00980144">
        <w:rPr>
          <w:rFonts w:ascii="仿宋" w:eastAsia="仿宋" w:hAnsi="仿宋" w:hint="eastAsia"/>
          <w:color w:val="000000" w:themeColor="text1"/>
          <w:sz w:val="32"/>
          <w:szCs w:val="32"/>
        </w:rPr>
        <w:t>鹏华中证全指食品交易型开放式指数证券投资基金</w:t>
      </w:r>
    </w:p>
    <w:p w:rsidR="00980144" w:rsidRPr="00980144" w:rsidRDefault="00980144" w:rsidP="00980144">
      <w:pPr>
        <w:spacing w:line="540" w:lineRule="exact"/>
        <w:ind w:firstLineChars="200" w:firstLine="640"/>
        <w:rPr>
          <w:rFonts w:ascii="仿宋" w:eastAsia="仿宋" w:hAnsi="仿宋"/>
          <w:color w:val="000000" w:themeColor="text1"/>
          <w:sz w:val="32"/>
          <w:szCs w:val="32"/>
        </w:rPr>
      </w:pPr>
      <w:r w:rsidRPr="00980144">
        <w:rPr>
          <w:rFonts w:ascii="仿宋" w:eastAsia="仿宋" w:hAnsi="仿宋" w:hint="eastAsia"/>
          <w:color w:val="000000" w:themeColor="text1"/>
          <w:sz w:val="32"/>
          <w:szCs w:val="32"/>
        </w:rPr>
        <w:t>鹏华中证通用航空主题交易型开放式指数证券投资基金</w:t>
      </w:r>
    </w:p>
    <w:p w:rsidR="00980144" w:rsidRPr="00980144" w:rsidRDefault="00980144" w:rsidP="00980144">
      <w:pPr>
        <w:spacing w:line="540" w:lineRule="exact"/>
        <w:ind w:firstLineChars="200" w:firstLine="640"/>
        <w:rPr>
          <w:rFonts w:ascii="仿宋" w:eastAsia="仿宋" w:hAnsi="仿宋"/>
          <w:color w:val="000000" w:themeColor="text1"/>
          <w:sz w:val="32"/>
          <w:szCs w:val="32"/>
        </w:rPr>
      </w:pPr>
      <w:r w:rsidRPr="00980144">
        <w:rPr>
          <w:rFonts w:ascii="仿宋" w:eastAsia="仿宋" w:hAnsi="仿宋" w:hint="eastAsia"/>
          <w:color w:val="000000" w:themeColor="text1"/>
          <w:sz w:val="32"/>
          <w:szCs w:val="32"/>
        </w:rPr>
        <w:t>鹏华中证工业有色金属主题交易型开放式指数证券投资基金</w:t>
      </w:r>
    </w:p>
    <w:p w:rsidR="00980144" w:rsidRPr="00980144" w:rsidRDefault="00980144" w:rsidP="00980144">
      <w:pPr>
        <w:spacing w:line="540" w:lineRule="exact"/>
        <w:ind w:firstLineChars="200" w:firstLine="640"/>
        <w:rPr>
          <w:rFonts w:ascii="仿宋" w:eastAsia="仿宋" w:hAnsi="仿宋"/>
          <w:color w:val="000000" w:themeColor="text1"/>
          <w:sz w:val="32"/>
          <w:szCs w:val="32"/>
        </w:rPr>
      </w:pPr>
      <w:r w:rsidRPr="00980144">
        <w:rPr>
          <w:rFonts w:ascii="仿宋" w:eastAsia="仿宋" w:hAnsi="仿宋" w:hint="eastAsia"/>
          <w:color w:val="000000" w:themeColor="text1"/>
          <w:sz w:val="32"/>
          <w:szCs w:val="32"/>
        </w:rPr>
        <w:t>鹏华上证科创板芯片设计主题交易型开放式指数证券投资基金</w:t>
      </w:r>
    </w:p>
    <w:p w:rsidR="00AA7103" w:rsidRPr="00AA7103" w:rsidRDefault="00980144" w:rsidP="00980144">
      <w:pPr>
        <w:spacing w:line="540" w:lineRule="exact"/>
        <w:ind w:firstLineChars="200" w:firstLine="640"/>
        <w:rPr>
          <w:rFonts w:ascii="仿宋" w:eastAsia="仿宋" w:hAnsi="仿宋"/>
          <w:color w:val="000000" w:themeColor="text1"/>
          <w:sz w:val="32"/>
          <w:szCs w:val="32"/>
        </w:rPr>
      </w:pPr>
      <w:r w:rsidRPr="00980144">
        <w:rPr>
          <w:rFonts w:ascii="仿宋" w:eastAsia="仿宋" w:hAnsi="仿宋" w:hint="eastAsia"/>
          <w:color w:val="000000" w:themeColor="text1"/>
          <w:sz w:val="32"/>
          <w:szCs w:val="32"/>
        </w:rPr>
        <w:t>鹏华国证消费电子主题交易型开放式指数证券投资基金</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2026年第1</w:t>
      </w:r>
      <w:r>
        <w:rPr>
          <w:rFonts w:ascii="仿宋" w:eastAsia="仿宋" w:hAnsi="仿宋" w:hint="eastAsia"/>
          <w:color w:val="000000" w:themeColor="text1"/>
          <w:sz w:val="32"/>
          <w:szCs w:val="32"/>
        </w:rPr>
        <w:t>季度</w:t>
      </w:r>
      <w:r>
        <w:rPr>
          <w:rFonts w:ascii="仿宋" w:eastAsia="仿宋" w:hAnsi="仿宋"/>
          <w:color w:val="000000" w:themeColor="text1"/>
          <w:sz w:val="32"/>
          <w:szCs w:val="32"/>
        </w:rPr>
        <w:t>报告全文</w:t>
      </w:r>
      <w:r>
        <w:rPr>
          <w:rFonts w:ascii="仿宋" w:eastAsia="仿宋" w:hAnsi="仿宋" w:hint="eastAsia"/>
          <w:color w:val="000000" w:themeColor="text1"/>
          <w:sz w:val="32"/>
          <w:szCs w:val="32"/>
        </w:rPr>
        <w:t>于2026年</w:t>
      </w:r>
      <w:r>
        <w:rPr>
          <w:rFonts w:ascii="仿宋" w:eastAsia="仿宋" w:hAnsi="仿宋"/>
          <w:color w:val="000000" w:themeColor="text1"/>
          <w:sz w:val="32"/>
          <w:szCs w:val="32"/>
        </w:rPr>
        <w:t>4</w:t>
      </w:r>
      <w:r>
        <w:rPr>
          <w:rFonts w:ascii="仿宋" w:eastAsia="仿宋" w:hAnsi="仿宋" w:hint="eastAsia"/>
          <w:color w:val="000000" w:themeColor="text1"/>
          <w:sz w:val="32"/>
          <w:szCs w:val="32"/>
        </w:rPr>
        <w:t>月21日在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r>
        <w:rPr>
          <w:rFonts w:ascii="仿宋" w:eastAsia="仿宋" w:hAnsi="仿宋"/>
          <w:color w:val="000000" w:themeColor="text1"/>
          <w:sz w:val="32"/>
          <w:szCs w:val="32"/>
        </w:rPr>
        <w:t>http://www.phfund.com.cn</w:t>
      </w:r>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7" w:history="1">
        <w:r>
          <w:rPr>
            <w:rStyle w:val="a9"/>
            <w:rFonts w:ascii="仿宋" w:eastAsia="仿宋" w:hAnsi="仿宋" w:hint="eastAsia"/>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400-6788-999</w:t>
      </w:r>
      <w:r>
        <w:rPr>
          <w:rFonts w:ascii="仿宋" w:eastAsia="仿宋" w:hAnsi="仿宋" w:hint="eastAsia"/>
          <w:color w:val="000000" w:themeColor="text1"/>
          <w:sz w:val="32"/>
          <w:szCs w:val="32"/>
        </w:rPr>
        <w:t>/</w:t>
      </w:r>
      <w:r>
        <w:t xml:space="preserve"> </w:t>
      </w:r>
      <w:r>
        <w:rPr>
          <w:rFonts w:ascii="仿宋" w:eastAsia="仿宋" w:hAnsi="仿宋"/>
          <w:color w:val="000000" w:themeColor="text1"/>
          <w:sz w:val="32"/>
          <w:szCs w:val="32"/>
        </w:rPr>
        <w:t>400-6788-533</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0867C8" w:rsidRDefault="00E84F4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0867C8" w:rsidRDefault="000867C8">
      <w:pPr>
        <w:spacing w:line="540" w:lineRule="exact"/>
        <w:ind w:firstLineChars="200" w:firstLine="640"/>
        <w:rPr>
          <w:rFonts w:ascii="仿宋" w:eastAsia="仿宋" w:hAnsi="仿宋"/>
          <w:color w:val="000000" w:themeColor="text1"/>
          <w:sz w:val="32"/>
          <w:szCs w:val="32"/>
        </w:rPr>
      </w:pPr>
    </w:p>
    <w:p w:rsidR="000867C8" w:rsidRDefault="00E84F40">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鹏华基金管理有限</w:t>
      </w:r>
      <w:r>
        <w:rPr>
          <w:rFonts w:ascii="仿宋" w:eastAsia="仿宋" w:hAnsi="仿宋"/>
          <w:color w:val="000000" w:themeColor="text1"/>
          <w:sz w:val="32"/>
          <w:szCs w:val="32"/>
        </w:rPr>
        <w:t>公司</w:t>
      </w:r>
    </w:p>
    <w:p w:rsidR="000867C8" w:rsidRDefault="00E84F40">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2026年</w:t>
      </w:r>
      <w:r>
        <w:rPr>
          <w:rFonts w:ascii="仿宋" w:eastAsia="仿宋" w:hAnsi="仿宋"/>
          <w:color w:val="000000" w:themeColor="text1"/>
          <w:sz w:val="32"/>
          <w:szCs w:val="32"/>
        </w:rPr>
        <w:t>4</w:t>
      </w:r>
      <w:r>
        <w:rPr>
          <w:rFonts w:ascii="仿宋" w:eastAsia="仿宋" w:hAnsi="仿宋" w:hint="eastAsia"/>
          <w:color w:val="000000" w:themeColor="text1"/>
          <w:sz w:val="32"/>
          <w:szCs w:val="32"/>
        </w:rPr>
        <w:t>月21日</w:t>
      </w:r>
    </w:p>
    <w:sectPr w:rsidR="000867C8" w:rsidSect="004A0AC4">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78F" w:rsidRDefault="00E84F40">
      <w:r>
        <w:separator/>
      </w:r>
    </w:p>
  </w:endnote>
  <w:endnote w:type="continuationSeparator" w:id="0">
    <w:p w:rsidR="0040178F" w:rsidRDefault="00E84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0867C8" w:rsidRDefault="004A0AC4">
        <w:pPr>
          <w:pStyle w:val="a5"/>
          <w:jc w:val="center"/>
        </w:pPr>
        <w:r>
          <w:fldChar w:fldCharType="begin"/>
        </w:r>
        <w:r w:rsidR="00E84F40">
          <w:instrText>PAGE   \* MERGEFORMAT</w:instrText>
        </w:r>
        <w:r>
          <w:fldChar w:fldCharType="separate"/>
        </w:r>
        <w:r w:rsidR="00E84F40">
          <w:rPr>
            <w:lang w:val="zh-CN"/>
          </w:rPr>
          <w:t>2</w:t>
        </w:r>
        <w:r>
          <w:fldChar w:fldCharType="end"/>
        </w:r>
      </w:p>
    </w:sdtContent>
  </w:sdt>
  <w:p w:rsidR="000867C8" w:rsidRDefault="000867C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0867C8" w:rsidRDefault="004A0AC4">
        <w:pPr>
          <w:pStyle w:val="a5"/>
          <w:jc w:val="center"/>
        </w:pPr>
        <w:r>
          <w:fldChar w:fldCharType="begin"/>
        </w:r>
        <w:r w:rsidR="00E84F40">
          <w:instrText>PAGE   \* MERGEFORMAT</w:instrText>
        </w:r>
        <w:r>
          <w:fldChar w:fldCharType="separate"/>
        </w:r>
        <w:r w:rsidR="00EB1A36" w:rsidRPr="00EB1A36">
          <w:rPr>
            <w:noProof/>
            <w:lang w:val="zh-CN"/>
          </w:rPr>
          <w:t>1</w:t>
        </w:r>
        <w:r>
          <w:fldChar w:fldCharType="end"/>
        </w:r>
      </w:p>
    </w:sdtContent>
  </w:sdt>
  <w:p w:rsidR="000867C8" w:rsidRDefault="000867C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78F" w:rsidRDefault="00E84F40">
      <w:r>
        <w:separator/>
      </w:r>
    </w:p>
  </w:footnote>
  <w:footnote w:type="continuationSeparator" w:id="0">
    <w:p w:rsidR="0040178F" w:rsidRDefault="00E84F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3B2F"/>
    <w:rsid w:val="00010044"/>
    <w:rsid w:val="00022ABD"/>
    <w:rsid w:val="00025D40"/>
    <w:rsid w:val="000300E5"/>
    <w:rsid w:val="0003246C"/>
    <w:rsid w:val="00033010"/>
    <w:rsid w:val="00033204"/>
    <w:rsid w:val="000475F0"/>
    <w:rsid w:val="000539F6"/>
    <w:rsid w:val="00056EE0"/>
    <w:rsid w:val="00057323"/>
    <w:rsid w:val="00067DEB"/>
    <w:rsid w:val="0008010F"/>
    <w:rsid w:val="00081ADE"/>
    <w:rsid w:val="00084E7D"/>
    <w:rsid w:val="000867C8"/>
    <w:rsid w:val="00087988"/>
    <w:rsid w:val="0009227A"/>
    <w:rsid w:val="00093E55"/>
    <w:rsid w:val="00094F20"/>
    <w:rsid w:val="000A0272"/>
    <w:rsid w:val="000A0ECE"/>
    <w:rsid w:val="000A588E"/>
    <w:rsid w:val="000B53A5"/>
    <w:rsid w:val="000C06E1"/>
    <w:rsid w:val="000C1032"/>
    <w:rsid w:val="000C792E"/>
    <w:rsid w:val="000D18EF"/>
    <w:rsid w:val="000E0F4E"/>
    <w:rsid w:val="000E13E9"/>
    <w:rsid w:val="000E326F"/>
    <w:rsid w:val="000E7D66"/>
    <w:rsid w:val="000F07E6"/>
    <w:rsid w:val="000F407E"/>
    <w:rsid w:val="000F4301"/>
    <w:rsid w:val="000F6458"/>
    <w:rsid w:val="001039BC"/>
    <w:rsid w:val="001279BE"/>
    <w:rsid w:val="0013251E"/>
    <w:rsid w:val="001445A9"/>
    <w:rsid w:val="00146307"/>
    <w:rsid w:val="00146F2C"/>
    <w:rsid w:val="001533B2"/>
    <w:rsid w:val="001623CF"/>
    <w:rsid w:val="001656EA"/>
    <w:rsid w:val="00165D5C"/>
    <w:rsid w:val="00166B15"/>
    <w:rsid w:val="00174C8C"/>
    <w:rsid w:val="0017571E"/>
    <w:rsid w:val="00175AED"/>
    <w:rsid w:val="001801BF"/>
    <w:rsid w:val="00191702"/>
    <w:rsid w:val="00192262"/>
    <w:rsid w:val="001A593B"/>
    <w:rsid w:val="001C7C97"/>
    <w:rsid w:val="001D04AB"/>
    <w:rsid w:val="001D2521"/>
    <w:rsid w:val="001D74AE"/>
    <w:rsid w:val="001E17E9"/>
    <w:rsid w:val="001E7CAD"/>
    <w:rsid w:val="001F125D"/>
    <w:rsid w:val="001F15CB"/>
    <w:rsid w:val="001F533E"/>
    <w:rsid w:val="002116E3"/>
    <w:rsid w:val="0021172E"/>
    <w:rsid w:val="00221DE2"/>
    <w:rsid w:val="002323E6"/>
    <w:rsid w:val="00234298"/>
    <w:rsid w:val="002343BD"/>
    <w:rsid w:val="002471D4"/>
    <w:rsid w:val="00253326"/>
    <w:rsid w:val="00255BAD"/>
    <w:rsid w:val="00256A2D"/>
    <w:rsid w:val="00261CDE"/>
    <w:rsid w:val="0026276F"/>
    <w:rsid w:val="00264368"/>
    <w:rsid w:val="00270A8D"/>
    <w:rsid w:val="00276CA4"/>
    <w:rsid w:val="002823E9"/>
    <w:rsid w:val="00282A7F"/>
    <w:rsid w:val="00284E14"/>
    <w:rsid w:val="00290DEB"/>
    <w:rsid w:val="00292EFF"/>
    <w:rsid w:val="00293DE4"/>
    <w:rsid w:val="002941EC"/>
    <w:rsid w:val="00296096"/>
    <w:rsid w:val="00296303"/>
    <w:rsid w:val="002968AB"/>
    <w:rsid w:val="002970F7"/>
    <w:rsid w:val="002A1DA1"/>
    <w:rsid w:val="002A1F54"/>
    <w:rsid w:val="002A4FF0"/>
    <w:rsid w:val="002B144C"/>
    <w:rsid w:val="002B16F4"/>
    <w:rsid w:val="002B2DA0"/>
    <w:rsid w:val="002B7B4F"/>
    <w:rsid w:val="002C3EC0"/>
    <w:rsid w:val="002C5D36"/>
    <w:rsid w:val="002D2831"/>
    <w:rsid w:val="002E24D1"/>
    <w:rsid w:val="002E79D9"/>
    <w:rsid w:val="002E7B0A"/>
    <w:rsid w:val="002E7B95"/>
    <w:rsid w:val="002F2B53"/>
    <w:rsid w:val="00303860"/>
    <w:rsid w:val="00311075"/>
    <w:rsid w:val="003117E6"/>
    <w:rsid w:val="0031471A"/>
    <w:rsid w:val="00315B2A"/>
    <w:rsid w:val="003316CD"/>
    <w:rsid w:val="00332619"/>
    <w:rsid w:val="00333802"/>
    <w:rsid w:val="003467B5"/>
    <w:rsid w:val="00355B7C"/>
    <w:rsid w:val="00361065"/>
    <w:rsid w:val="0036236D"/>
    <w:rsid w:val="0036248F"/>
    <w:rsid w:val="00380AFA"/>
    <w:rsid w:val="0038176C"/>
    <w:rsid w:val="00382BCB"/>
    <w:rsid w:val="00391944"/>
    <w:rsid w:val="00393949"/>
    <w:rsid w:val="003948AF"/>
    <w:rsid w:val="00394BBC"/>
    <w:rsid w:val="003A4AC6"/>
    <w:rsid w:val="003B1905"/>
    <w:rsid w:val="003C2820"/>
    <w:rsid w:val="003C3CB5"/>
    <w:rsid w:val="003C5A1A"/>
    <w:rsid w:val="003D0424"/>
    <w:rsid w:val="003D32D7"/>
    <w:rsid w:val="003D5AA9"/>
    <w:rsid w:val="003F07BF"/>
    <w:rsid w:val="003F26B9"/>
    <w:rsid w:val="003F359D"/>
    <w:rsid w:val="003F4E13"/>
    <w:rsid w:val="003F6960"/>
    <w:rsid w:val="0040020D"/>
    <w:rsid w:val="0040178F"/>
    <w:rsid w:val="00405ADB"/>
    <w:rsid w:val="00423E46"/>
    <w:rsid w:val="004254EE"/>
    <w:rsid w:val="00430D19"/>
    <w:rsid w:val="00433480"/>
    <w:rsid w:val="0043655D"/>
    <w:rsid w:val="00437D86"/>
    <w:rsid w:val="00441246"/>
    <w:rsid w:val="00441E0B"/>
    <w:rsid w:val="00452A46"/>
    <w:rsid w:val="00452DF0"/>
    <w:rsid w:val="00454581"/>
    <w:rsid w:val="00454978"/>
    <w:rsid w:val="00454994"/>
    <w:rsid w:val="00467E81"/>
    <w:rsid w:val="00471AE6"/>
    <w:rsid w:val="004744B6"/>
    <w:rsid w:val="004748B9"/>
    <w:rsid w:val="00477BA8"/>
    <w:rsid w:val="00477EB2"/>
    <w:rsid w:val="0048111A"/>
    <w:rsid w:val="00487BF1"/>
    <w:rsid w:val="00491FCB"/>
    <w:rsid w:val="00497943"/>
    <w:rsid w:val="00497A8B"/>
    <w:rsid w:val="004A0AC4"/>
    <w:rsid w:val="004A0E45"/>
    <w:rsid w:val="004A54A6"/>
    <w:rsid w:val="004B005C"/>
    <w:rsid w:val="004B1105"/>
    <w:rsid w:val="004B664C"/>
    <w:rsid w:val="004C3109"/>
    <w:rsid w:val="004C44C4"/>
    <w:rsid w:val="004C625A"/>
    <w:rsid w:val="004C6355"/>
    <w:rsid w:val="004E1D5E"/>
    <w:rsid w:val="004E540A"/>
    <w:rsid w:val="004E630B"/>
    <w:rsid w:val="004F7313"/>
    <w:rsid w:val="00513357"/>
    <w:rsid w:val="005158A6"/>
    <w:rsid w:val="0052094C"/>
    <w:rsid w:val="00534A41"/>
    <w:rsid w:val="0053650E"/>
    <w:rsid w:val="00542535"/>
    <w:rsid w:val="00544E6E"/>
    <w:rsid w:val="00547910"/>
    <w:rsid w:val="00551033"/>
    <w:rsid w:val="00560AC4"/>
    <w:rsid w:val="00563FE4"/>
    <w:rsid w:val="0056745C"/>
    <w:rsid w:val="00567A02"/>
    <w:rsid w:val="005711D9"/>
    <w:rsid w:val="005751C6"/>
    <w:rsid w:val="00582D8F"/>
    <w:rsid w:val="005837B0"/>
    <w:rsid w:val="00596AC1"/>
    <w:rsid w:val="005A408B"/>
    <w:rsid w:val="005A46AE"/>
    <w:rsid w:val="005A692A"/>
    <w:rsid w:val="005A77EA"/>
    <w:rsid w:val="005B1AE2"/>
    <w:rsid w:val="005B1B82"/>
    <w:rsid w:val="005B5233"/>
    <w:rsid w:val="005B5746"/>
    <w:rsid w:val="005C00AF"/>
    <w:rsid w:val="005C7C95"/>
    <w:rsid w:val="005D2463"/>
    <w:rsid w:val="005D3C24"/>
    <w:rsid w:val="005D4528"/>
    <w:rsid w:val="005E088E"/>
    <w:rsid w:val="005E0F00"/>
    <w:rsid w:val="005E41EA"/>
    <w:rsid w:val="005F4D9C"/>
    <w:rsid w:val="005F7E5C"/>
    <w:rsid w:val="0060143D"/>
    <w:rsid w:val="00604996"/>
    <w:rsid w:val="00605B67"/>
    <w:rsid w:val="006163B1"/>
    <w:rsid w:val="00616874"/>
    <w:rsid w:val="0062589F"/>
    <w:rsid w:val="00626EA8"/>
    <w:rsid w:val="00630D56"/>
    <w:rsid w:val="00641CEA"/>
    <w:rsid w:val="00641E6E"/>
    <w:rsid w:val="0065080E"/>
    <w:rsid w:val="00655229"/>
    <w:rsid w:val="00656B0C"/>
    <w:rsid w:val="00660522"/>
    <w:rsid w:val="0066309A"/>
    <w:rsid w:val="0066627D"/>
    <w:rsid w:val="00682C0E"/>
    <w:rsid w:val="006832A2"/>
    <w:rsid w:val="00684A20"/>
    <w:rsid w:val="00690EC4"/>
    <w:rsid w:val="006962CB"/>
    <w:rsid w:val="006A0BB0"/>
    <w:rsid w:val="006A7F42"/>
    <w:rsid w:val="006B4697"/>
    <w:rsid w:val="006B563E"/>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26D87"/>
    <w:rsid w:val="0073075C"/>
    <w:rsid w:val="007315E0"/>
    <w:rsid w:val="0074144B"/>
    <w:rsid w:val="00741A3E"/>
    <w:rsid w:val="007443C2"/>
    <w:rsid w:val="00744A9B"/>
    <w:rsid w:val="00756CAD"/>
    <w:rsid w:val="007629BB"/>
    <w:rsid w:val="00762A82"/>
    <w:rsid w:val="007703B8"/>
    <w:rsid w:val="00771227"/>
    <w:rsid w:val="00772D42"/>
    <w:rsid w:val="00775751"/>
    <w:rsid w:val="00781015"/>
    <w:rsid w:val="00785418"/>
    <w:rsid w:val="00787132"/>
    <w:rsid w:val="007900FC"/>
    <w:rsid w:val="00794869"/>
    <w:rsid w:val="0079574B"/>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0C03"/>
    <w:rsid w:val="008318C0"/>
    <w:rsid w:val="00831A29"/>
    <w:rsid w:val="00832B61"/>
    <w:rsid w:val="00835A88"/>
    <w:rsid w:val="00847A69"/>
    <w:rsid w:val="00860176"/>
    <w:rsid w:val="008619E1"/>
    <w:rsid w:val="00866E5A"/>
    <w:rsid w:val="008721DF"/>
    <w:rsid w:val="008738A9"/>
    <w:rsid w:val="00876EC6"/>
    <w:rsid w:val="00881C77"/>
    <w:rsid w:val="00882FB0"/>
    <w:rsid w:val="008839E0"/>
    <w:rsid w:val="008843B4"/>
    <w:rsid w:val="00887017"/>
    <w:rsid w:val="00891007"/>
    <w:rsid w:val="008A1AFA"/>
    <w:rsid w:val="008A2CE2"/>
    <w:rsid w:val="008A3460"/>
    <w:rsid w:val="008B1B9E"/>
    <w:rsid w:val="008B539C"/>
    <w:rsid w:val="008B77D5"/>
    <w:rsid w:val="008C155D"/>
    <w:rsid w:val="008D4634"/>
    <w:rsid w:val="008D4BA6"/>
    <w:rsid w:val="008E4CD7"/>
    <w:rsid w:val="008E58F7"/>
    <w:rsid w:val="008E6EC1"/>
    <w:rsid w:val="00903815"/>
    <w:rsid w:val="00903C0A"/>
    <w:rsid w:val="009062C4"/>
    <w:rsid w:val="0090723B"/>
    <w:rsid w:val="00910193"/>
    <w:rsid w:val="00922200"/>
    <w:rsid w:val="0092312D"/>
    <w:rsid w:val="00926454"/>
    <w:rsid w:val="00933628"/>
    <w:rsid w:val="009465EA"/>
    <w:rsid w:val="009506DC"/>
    <w:rsid w:val="009566C4"/>
    <w:rsid w:val="00956DD9"/>
    <w:rsid w:val="00956DE1"/>
    <w:rsid w:val="009628AE"/>
    <w:rsid w:val="00967A04"/>
    <w:rsid w:val="00973509"/>
    <w:rsid w:val="00977BBE"/>
    <w:rsid w:val="00977E7B"/>
    <w:rsid w:val="00980144"/>
    <w:rsid w:val="00986792"/>
    <w:rsid w:val="009871EF"/>
    <w:rsid w:val="00991132"/>
    <w:rsid w:val="00991292"/>
    <w:rsid w:val="00991AEE"/>
    <w:rsid w:val="0099252E"/>
    <w:rsid w:val="00993CBF"/>
    <w:rsid w:val="00997D63"/>
    <w:rsid w:val="009A149B"/>
    <w:rsid w:val="009B06DA"/>
    <w:rsid w:val="009B1AE6"/>
    <w:rsid w:val="009B33C8"/>
    <w:rsid w:val="009B5D57"/>
    <w:rsid w:val="009C15E2"/>
    <w:rsid w:val="009C33BF"/>
    <w:rsid w:val="009C3820"/>
    <w:rsid w:val="009E35EB"/>
    <w:rsid w:val="009E64F2"/>
    <w:rsid w:val="009E6F9E"/>
    <w:rsid w:val="009E7875"/>
    <w:rsid w:val="009F25BB"/>
    <w:rsid w:val="009F72D1"/>
    <w:rsid w:val="00A12B26"/>
    <w:rsid w:val="00A144A6"/>
    <w:rsid w:val="00A20685"/>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0070"/>
    <w:rsid w:val="00A81D7B"/>
    <w:rsid w:val="00A87DCB"/>
    <w:rsid w:val="00A91606"/>
    <w:rsid w:val="00A96435"/>
    <w:rsid w:val="00AA7103"/>
    <w:rsid w:val="00AB49A1"/>
    <w:rsid w:val="00AB7720"/>
    <w:rsid w:val="00AB7B8B"/>
    <w:rsid w:val="00AC1161"/>
    <w:rsid w:val="00AD18DD"/>
    <w:rsid w:val="00AD562B"/>
    <w:rsid w:val="00AE3F47"/>
    <w:rsid w:val="00AE69BF"/>
    <w:rsid w:val="00AF140F"/>
    <w:rsid w:val="00AF7347"/>
    <w:rsid w:val="00B014DF"/>
    <w:rsid w:val="00B05BA4"/>
    <w:rsid w:val="00B11B77"/>
    <w:rsid w:val="00B16987"/>
    <w:rsid w:val="00B17EF5"/>
    <w:rsid w:val="00B2068A"/>
    <w:rsid w:val="00B23F95"/>
    <w:rsid w:val="00B25BAB"/>
    <w:rsid w:val="00B26285"/>
    <w:rsid w:val="00B26E7F"/>
    <w:rsid w:val="00B33F4A"/>
    <w:rsid w:val="00B41297"/>
    <w:rsid w:val="00B504F2"/>
    <w:rsid w:val="00B517DE"/>
    <w:rsid w:val="00B51CE1"/>
    <w:rsid w:val="00B57344"/>
    <w:rsid w:val="00B61D0F"/>
    <w:rsid w:val="00B64EDD"/>
    <w:rsid w:val="00B65E43"/>
    <w:rsid w:val="00B725A0"/>
    <w:rsid w:val="00B7491E"/>
    <w:rsid w:val="00B763C4"/>
    <w:rsid w:val="00B91560"/>
    <w:rsid w:val="00B9364B"/>
    <w:rsid w:val="00B95F9A"/>
    <w:rsid w:val="00B97A62"/>
    <w:rsid w:val="00BA0E21"/>
    <w:rsid w:val="00BA1434"/>
    <w:rsid w:val="00BA3915"/>
    <w:rsid w:val="00BA3AE4"/>
    <w:rsid w:val="00BA4805"/>
    <w:rsid w:val="00BB3501"/>
    <w:rsid w:val="00BB3A06"/>
    <w:rsid w:val="00BB7A7F"/>
    <w:rsid w:val="00BC3F72"/>
    <w:rsid w:val="00BC64B2"/>
    <w:rsid w:val="00BC662F"/>
    <w:rsid w:val="00BC6FFD"/>
    <w:rsid w:val="00BC778B"/>
    <w:rsid w:val="00BC7AFE"/>
    <w:rsid w:val="00BD1958"/>
    <w:rsid w:val="00BD3CFA"/>
    <w:rsid w:val="00BD4907"/>
    <w:rsid w:val="00BD7C42"/>
    <w:rsid w:val="00BE2CDD"/>
    <w:rsid w:val="00BE6EA1"/>
    <w:rsid w:val="00BF22CF"/>
    <w:rsid w:val="00BF234E"/>
    <w:rsid w:val="00BF2747"/>
    <w:rsid w:val="00BF2E3E"/>
    <w:rsid w:val="00BF2F67"/>
    <w:rsid w:val="00BF5588"/>
    <w:rsid w:val="00BF5F4D"/>
    <w:rsid w:val="00C0244D"/>
    <w:rsid w:val="00C04FAE"/>
    <w:rsid w:val="00C057CB"/>
    <w:rsid w:val="00C12754"/>
    <w:rsid w:val="00C1450B"/>
    <w:rsid w:val="00C17EC9"/>
    <w:rsid w:val="00C22765"/>
    <w:rsid w:val="00C22816"/>
    <w:rsid w:val="00C232AD"/>
    <w:rsid w:val="00C234C6"/>
    <w:rsid w:val="00C2753D"/>
    <w:rsid w:val="00C3318B"/>
    <w:rsid w:val="00C3553B"/>
    <w:rsid w:val="00C43FC1"/>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3F14"/>
    <w:rsid w:val="00C972C4"/>
    <w:rsid w:val="00CA1FEF"/>
    <w:rsid w:val="00CA25FC"/>
    <w:rsid w:val="00CA5943"/>
    <w:rsid w:val="00CA686D"/>
    <w:rsid w:val="00CA6A56"/>
    <w:rsid w:val="00CB2CEE"/>
    <w:rsid w:val="00CB4DE3"/>
    <w:rsid w:val="00CC2F35"/>
    <w:rsid w:val="00CC40C3"/>
    <w:rsid w:val="00CC526A"/>
    <w:rsid w:val="00CD42C4"/>
    <w:rsid w:val="00CE43F8"/>
    <w:rsid w:val="00CE7C8B"/>
    <w:rsid w:val="00CF01CC"/>
    <w:rsid w:val="00CF2595"/>
    <w:rsid w:val="00CF6D5C"/>
    <w:rsid w:val="00D10B1F"/>
    <w:rsid w:val="00D11E1F"/>
    <w:rsid w:val="00D20C81"/>
    <w:rsid w:val="00D21E5E"/>
    <w:rsid w:val="00D220F0"/>
    <w:rsid w:val="00D3262F"/>
    <w:rsid w:val="00D361FE"/>
    <w:rsid w:val="00D36E74"/>
    <w:rsid w:val="00D42F13"/>
    <w:rsid w:val="00D43B3D"/>
    <w:rsid w:val="00D4428E"/>
    <w:rsid w:val="00D4577D"/>
    <w:rsid w:val="00D5035D"/>
    <w:rsid w:val="00D5213E"/>
    <w:rsid w:val="00D52A3F"/>
    <w:rsid w:val="00D535B2"/>
    <w:rsid w:val="00D56E0D"/>
    <w:rsid w:val="00D62A71"/>
    <w:rsid w:val="00D70A3B"/>
    <w:rsid w:val="00D72110"/>
    <w:rsid w:val="00D8051D"/>
    <w:rsid w:val="00D864D4"/>
    <w:rsid w:val="00D919AF"/>
    <w:rsid w:val="00D92993"/>
    <w:rsid w:val="00D937BD"/>
    <w:rsid w:val="00DA2D7C"/>
    <w:rsid w:val="00DA7C0E"/>
    <w:rsid w:val="00DB093A"/>
    <w:rsid w:val="00DB6F0A"/>
    <w:rsid w:val="00DC28C4"/>
    <w:rsid w:val="00DD7BAA"/>
    <w:rsid w:val="00DE0FFA"/>
    <w:rsid w:val="00DE4122"/>
    <w:rsid w:val="00DE6A70"/>
    <w:rsid w:val="00DF3DF3"/>
    <w:rsid w:val="00DF5AA8"/>
    <w:rsid w:val="00E03D41"/>
    <w:rsid w:val="00E11D7D"/>
    <w:rsid w:val="00E1254C"/>
    <w:rsid w:val="00E16895"/>
    <w:rsid w:val="00E32601"/>
    <w:rsid w:val="00E32614"/>
    <w:rsid w:val="00E33250"/>
    <w:rsid w:val="00E3526B"/>
    <w:rsid w:val="00E41FBE"/>
    <w:rsid w:val="00E5059C"/>
    <w:rsid w:val="00E54C06"/>
    <w:rsid w:val="00E5664A"/>
    <w:rsid w:val="00E7265E"/>
    <w:rsid w:val="00E7407A"/>
    <w:rsid w:val="00E81A0A"/>
    <w:rsid w:val="00E84558"/>
    <w:rsid w:val="00E84F40"/>
    <w:rsid w:val="00E964F7"/>
    <w:rsid w:val="00EA6F84"/>
    <w:rsid w:val="00EB1A36"/>
    <w:rsid w:val="00EB7931"/>
    <w:rsid w:val="00EC36A4"/>
    <w:rsid w:val="00ED3A15"/>
    <w:rsid w:val="00ED548C"/>
    <w:rsid w:val="00ED7E8B"/>
    <w:rsid w:val="00ED7F3F"/>
    <w:rsid w:val="00EF043C"/>
    <w:rsid w:val="00EF0B2A"/>
    <w:rsid w:val="00EF29E3"/>
    <w:rsid w:val="00EF49B3"/>
    <w:rsid w:val="00EF56E1"/>
    <w:rsid w:val="00EF73FD"/>
    <w:rsid w:val="00F00561"/>
    <w:rsid w:val="00F01150"/>
    <w:rsid w:val="00F01E3D"/>
    <w:rsid w:val="00F04DC2"/>
    <w:rsid w:val="00F066D9"/>
    <w:rsid w:val="00F25F52"/>
    <w:rsid w:val="00F43CF1"/>
    <w:rsid w:val="00F469D5"/>
    <w:rsid w:val="00F47FEE"/>
    <w:rsid w:val="00F50D09"/>
    <w:rsid w:val="00F5233B"/>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 w:val="00FE6D91"/>
    <w:rsid w:val="053D4AA8"/>
    <w:rsid w:val="08571D21"/>
    <w:rsid w:val="143E6662"/>
    <w:rsid w:val="2B065815"/>
    <w:rsid w:val="2B7317E4"/>
    <w:rsid w:val="4704306E"/>
    <w:rsid w:val="4A6F0DCC"/>
    <w:rsid w:val="4ADD027D"/>
    <w:rsid w:val="6F5F3A1F"/>
    <w:rsid w:val="78AB75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AC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A0AC4"/>
    <w:pPr>
      <w:jc w:val="left"/>
    </w:pPr>
  </w:style>
  <w:style w:type="paragraph" w:styleId="a4">
    <w:name w:val="Balloon Text"/>
    <w:basedOn w:val="a"/>
    <w:link w:val="Char0"/>
    <w:uiPriority w:val="99"/>
    <w:semiHidden/>
    <w:unhideWhenUsed/>
    <w:qFormat/>
    <w:rsid w:val="004A0AC4"/>
    <w:rPr>
      <w:sz w:val="18"/>
      <w:szCs w:val="18"/>
    </w:rPr>
  </w:style>
  <w:style w:type="paragraph" w:styleId="a5">
    <w:name w:val="footer"/>
    <w:basedOn w:val="a"/>
    <w:link w:val="Char1"/>
    <w:uiPriority w:val="99"/>
    <w:unhideWhenUsed/>
    <w:qFormat/>
    <w:rsid w:val="004A0AC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A0AC4"/>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4A0AC4"/>
    <w:pPr>
      <w:snapToGrid w:val="0"/>
      <w:jc w:val="left"/>
    </w:pPr>
    <w:rPr>
      <w:sz w:val="18"/>
      <w:szCs w:val="18"/>
    </w:rPr>
  </w:style>
  <w:style w:type="paragraph" w:styleId="a8">
    <w:name w:val="annotation subject"/>
    <w:basedOn w:val="a3"/>
    <w:next w:val="a3"/>
    <w:link w:val="Char4"/>
    <w:uiPriority w:val="99"/>
    <w:semiHidden/>
    <w:unhideWhenUsed/>
    <w:qFormat/>
    <w:rsid w:val="004A0AC4"/>
    <w:rPr>
      <w:b/>
      <w:bCs/>
    </w:rPr>
  </w:style>
  <w:style w:type="character" w:styleId="a9">
    <w:name w:val="FollowedHyperlink"/>
    <w:basedOn w:val="a0"/>
    <w:uiPriority w:val="99"/>
    <w:semiHidden/>
    <w:unhideWhenUsed/>
    <w:qFormat/>
    <w:rsid w:val="004A0AC4"/>
    <w:rPr>
      <w:color w:val="800080" w:themeColor="followedHyperlink"/>
      <w:u w:val="single"/>
    </w:rPr>
  </w:style>
  <w:style w:type="character" w:styleId="aa">
    <w:name w:val="Hyperlink"/>
    <w:basedOn w:val="a0"/>
    <w:uiPriority w:val="99"/>
    <w:unhideWhenUsed/>
    <w:qFormat/>
    <w:rsid w:val="004A0AC4"/>
    <w:rPr>
      <w:color w:val="0000FF" w:themeColor="hyperlink"/>
      <w:u w:val="single"/>
    </w:rPr>
  </w:style>
  <w:style w:type="character" w:styleId="ab">
    <w:name w:val="annotation reference"/>
    <w:basedOn w:val="a0"/>
    <w:uiPriority w:val="99"/>
    <w:semiHidden/>
    <w:unhideWhenUsed/>
    <w:qFormat/>
    <w:rsid w:val="004A0AC4"/>
    <w:rPr>
      <w:sz w:val="21"/>
      <w:szCs w:val="21"/>
    </w:rPr>
  </w:style>
  <w:style w:type="character" w:styleId="ac">
    <w:name w:val="footnote reference"/>
    <w:basedOn w:val="a0"/>
    <w:uiPriority w:val="99"/>
    <w:semiHidden/>
    <w:unhideWhenUsed/>
    <w:qFormat/>
    <w:rsid w:val="004A0AC4"/>
    <w:rPr>
      <w:vertAlign w:val="superscript"/>
    </w:rPr>
  </w:style>
  <w:style w:type="character" w:customStyle="1" w:styleId="Char2">
    <w:name w:val="页眉 Char"/>
    <w:basedOn w:val="a0"/>
    <w:link w:val="a6"/>
    <w:uiPriority w:val="99"/>
    <w:qFormat/>
    <w:rsid w:val="004A0AC4"/>
    <w:rPr>
      <w:sz w:val="18"/>
      <w:szCs w:val="18"/>
    </w:rPr>
  </w:style>
  <w:style w:type="character" w:customStyle="1" w:styleId="Char1">
    <w:name w:val="页脚 Char"/>
    <w:basedOn w:val="a0"/>
    <w:link w:val="a5"/>
    <w:uiPriority w:val="99"/>
    <w:qFormat/>
    <w:rsid w:val="004A0AC4"/>
    <w:rPr>
      <w:sz w:val="18"/>
      <w:szCs w:val="18"/>
    </w:rPr>
  </w:style>
  <w:style w:type="paragraph" w:styleId="ad">
    <w:name w:val="List Paragraph"/>
    <w:basedOn w:val="a"/>
    <w:uiPriority w:val="34"/>
    <w:qFormat/>
    <w:rsid w:val="004A0AC4"/>
    <w:pPr>
      <w:ind w:firstLineChars="200" w:firstLine="420"/>
    </w:pPr>
  </w:style>
  <w:style w:type="character" w:customStyle="1" w:styleId="Char0">
    <w:name w:val="批注框文本 Char"/>
    <w:basedOn w:val="a0"/>
    <w:link w:val="a4"/>
    <w:uiPriority w:val="99"/>
    <w:semiHidden/>
    <w:qFormat/>
    <w:rsid w:val="004A0AC4"/>
    <w:rPr>
      <w:sz w:val="18"/>
      <w:szCs w:val="18"/>
    </w:rPr>
  </w:style>
  <w:style w:type="character" w:customStyle="1" w:styleId="Char">
    <w:name w:val="批注文字 Char"/>
    <w:basedOn w:val="a0"/>
    <w:link w:val="a3"/>
    <w:uiPriority w:val="99"/>
    <w:semiHidden/>
    <w:qFormat/>
    <w:rsid w:val="004A0AC4"/>
  </w:style>
  <w:style w:type="character" w:customStyle="1" w:styleId="Char4">
    <w:name w:val="批注主题 Char"/>
    <w:basedOn w:val="Char"/>
    <w:link w:val="a8"/>
    <w:uiPriority w:val="99"/>
    <w:semiHidden/>
    <w:qFormat/>
    <w:rsid w:val="004A0AC4"/>
    <w:rPr>
      <w:b/>
      <w:bCs/>
    </w:rPr>
  </w:style>
  <w:style w:type="character" w:customStyle="1" w:styleId="Char3">
    <w:name w:val="脚注文本 Char"/>
    <w:basedOn w:val="a0"/>
    <w:link w:val="a7"/>
    <w:uiPriority w:val="99"/>
    <w:semiHidden/>
    <w:qFormat/>
    <w:rsid w:val="004A0AC4"/>
    <w:rPr>
      <w:sz w:val="18"/>
      <w:szCs w:val="18"/>
    </w:rPr>
  </w:style>
</w:styles>
</file>

<file path=word/webSettings.xml><?xml version="1.0" encoding="utf-8"?>
<w:webSettings xmlns:r="http://schemas.openxmlformats.org/officeDocument/2006/relationships" xmlns:w="http://schemas.openxmlformats.org/wordprocessingml/2006/main">
  <w:divs>
    <w:div w:id="323313801">
      <w:bodyDiv w:val="1"/>
      <w:marLeft w:val="0"/>
      <w:marRight w:val="0"/>
      <w:marTop w:val="0"/>
      <w:marBottom w:val="0"/>
      <w:divBdr>
        <w:top w:val="none" w:sz="0" w:space="0" w:color="auto"/>
        <w:left w:val="none" w:sz="0" w:space="0" w:color="auto"/>
        <w:bottom w:val="none" w:sz="0" w:space="0" w:color="auto"/>
        <w:right w:val="none" w:sz="0" w:space="0" w:color="auto"/>
      </w:divBdr>
    </w:div>
    <w:div w:id="575625561">
      <w:bodyDiv w:val="1"/>
      <w:marLeft w:val="0"/>
      <w:marRight w:val="0"/>
      <w:marTop w:val="0"/>
      <w:marBottom w:val="0"/>
      <w:divBdr>
        <w:top w:val="none" w:sz="0" w:space="0" w:color="auto"/>
        <w:left w:val="none" w:sz="0" w:space="0" w:color="auto"/>
        <w:bottom w:val="none" w:sz="0" w:space="0" w:color="auto"/>
        <w:right w:val="none" w:sz="0" w:space="0" w:color="auto"/>
      </w:divBdr>
    </w:div>
    <w:div w:id="1101995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727F2-23AC-45A9-A494-10E8AD31E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1263</Words>
  <Characters>7202</Characters>
  <Application>Microsoft Office Word</Application>
  <DocSecurity>4</DocSecurity>
  <Lines>60</Lines>
  <Paragraphs>16</Paragraphs>
  <ScaleCrop>false</ScaleCrop>
  <Company/>
  <LinksUpToDate>false</LinksUpToDate>
  <CharactersWithSpaces>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2026-04-20T16:04:00Z</dcterms:created>
  <dcterms:modified xsi:type="dcterms:W3CDTF">2026-04-20T16:04:00Z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07EF17FB6E844747A1ED2E2C7B59CE03</vt:lpwstr>
  </property>
</Properties>
</file>