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25B83">
        <w:rPr>
          <w:rFonts w:ascii="宋体" w:eastAsia="宋体" w:hAnsi="宋体" w:cs="Arial" w:hint="eastAsia"/>
          <w:b/>
          <w:bCs/>
          <w:sz w:val="24"/>
          <w:szCs w:val="24"/>
        </w:rPr>
        <w:t>广发北证50成份指数型证券投资基金</w:t>
      </w:r>
      <w:r w:rsidR="00315AE6" w:rsidRPr="00315AE6">
        <w:rPr>
          <w:rFonts w:ascii="宋体" w:eastAsia="宋体" w:hAnsi="宋体" w:cs="Arial" w:hint="eastAsia"/>
          <w:b/>
          <w:bCs/>
          <w:sz w:val="24"/>
          <w:szCs w:val="24"/>
        </w:rPr>
        <w:t>调整大额申购（含转换转入、定期定额和不定额投资）业务限额的公告</w:t>
      </w:r>
    </w:p>
    <w:p w:rsidR="00620952" w:rsidRPr="009E178B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643723">
        <w:rPr>
          <w:rFonts w:ascii="宋体" w:hAnsi="宋体" w:hint="eastAsia"/>
          <w:kern w:val="0"/>
          <w:sz w:val="24"/>
        </w:rPr>
        <w:t>2026年4月21日</w:t>
      </w:r>
    </w:p>
    <w:p w:rsidR="00BD2BC0" w:rsidRPr="009E178B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130E72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30E72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30E72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2268"/>
        <w:gridCol w:w="1853"/>
        <w:gridCol w:w="557"/>
        <w:gridCol w:w="2410"/>
      </w:tblGrid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广发北证50成份指数型证券投资基金</w:t>
            </w:r>
          </w:p>
        </w:tc>
      </w:tr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广发北证50成份指数</w:t>
            </w:r>
          </w:p>
        </w:tc>
      </w:tr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55E0">
              <w:rPr>
                <w:rFonts w:ascii="宋体" w:hAnsi="宋体"/>
                <w:color w:val="000000"/>
                <w:kern w:val="0"/>
                <w:sz w:val="24"/>
              </w:rPr>
              <w:t>017512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9E178B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25B83">
              <w:rPr>
                <w:rFonts w:ascii="宋体" w:eastAsia="宋体" w:hAnsi="宋体" w:hint="eastAsia"/>
                <w:sz w:val="24"/>
                <w:szCs w:val="24"/>
              </w:rPr>
              <w:t>广发北证50成份指数型证券投资基金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25B83">
              <w:rPr>
                <w:rFonts w:ascii="宋体" w:eastAsia="宋体" w:hAnsi="宋体" w:hint="eastAsia"/>
                <w:sz w:val="24"/>
                <w:szCs w:val="24"/>
              </w:rPr>
              <w:t>广发北证50成份指数型证券投资基金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315AE6" w:rsidRPr="009E178B" w:rsidTr="0079522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643723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2026年4月21日</w:t>
            </w:r>
          </w:p>
        </w:tc>
      </w:tr>
      <w:tr w:rsidR="00315AE6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643723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2026年4月21日</w:t>
            </w:r>
          </w:p>
        </w:tc>
      </w:tr>
      <w:tr w:rsidR="00315AE6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643723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2026年4月21日</w:t>
            </w:r>
          </w:p>
        </w:tc>
      </w:tr>
      <w:tr w:rsidR="002E2E46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9E178B" w:rsidRDefault="002E2E46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9E178B" w:rsidRDefault="00643723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2E2E46" w:rsidRPr="009E178B" w:rsidTr="00333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9E178B" w:rsidRDefault="002E2E46" w:rsidP="00BE7E1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9E178B" w:rsidRDefault="00643723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2E2E46" w:rsidRPr="009E178B" w:rsidTr="002E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2E2E46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1D3D5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643723" w:rsidRPr="009E178B" w:rsidTr="006437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 w:hint="eastAsia"/>
                <w:sz w:val="24"/>
                <w:szCs w:val="24"/>
              </w:rPr>
              <w:t>广发北证50成份指数A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 w:hint="eastAsia"/>
                <w:sz w:val="24"/>
                <w:szCs w:val="24"/>
              </w:rPr>
              <w:t>广发北证50成份指数C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 w:hint="eastAsia"/>
                <w:sz w:val="24"/>
                <w:szCs w:val="24"/>
              </w:rPr>
              <w:t>广发北证50成份指数</w:t>
            </w:r>
            <w:r w:rsidR="005D1D4F">
              <w:rPr>
                <w:rFonts w:ascii="宋体" w:eastAsia="宋体" w:hAnsi="宋体" w:hint="eastAsia"/>
                <w:sz w:val="24"/>
                <w:szCs w:val="24"/>
              </w:rPr>
              <w:t>F</w:t>
            </w:r>
          </w:p>
        </w:tc>
      </w:tr>
      <w:tr w:rsidR="00643723" w:rsidRPr="009E178B" w:rsidTr="006437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/>
                <w:sz w:val="24"/>
                <w:szCs w:val="24"/>
              </w:rPr>
              <w:t>017512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/>
                <w:sz w:val="24"/>
                <w:szCs w:val="24"/>
              </w:rPr>
              <w:t>017513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23" w:rsidRPr="009E178B" w:rsidRDefault="0064372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43723">
              <w:rPr>
                <w:rFonts w:ascii="宋体" w:eastAsia="宋体" w:hAnsi="宋体"/>
                <w:sz w:val="24"/>
                <w:szCs w:val="24"/>
              </w:rPr>
              <w:t>024832</w:t>
            </w:r>
          </w:p>
        </w:tc>
      </w:tr>
      <w:tr w:rsidR="00643723" w:rsidRPr="009E178B" w:rsidTr="006437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723" w:rsidRPr="009E178B" w:rsidRDefault="00643723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3723" w:rsidRPr="002E2E46" w:rsidRDefault="00643723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23" w:rsidRPr="009E178B" w:rsidRDefault="00643723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23" w:rsidRPr="009E178B" w:rsidRDefault="00643723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9E178B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Pr="00130E72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9E178B" w:rsidRDefault="00130E72" w:rsidP="00D47B7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广发基金管理有限公司（以下简称“本公司”）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643723">
        <w:rPr>
          <w:rFonts w:ascii="宋体" w:hAnsi="宋体" w:hint="eastAsia"/>
          <w:kern w:val="0"/>
          <w:sz w:val="24"/>
        </w:rPr>
        <w:t>2026年4月21日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325B83">
        <w:rPr>
          <w:rFonts w:ascii="宋体" w:eastAsia="宋体" w:hAnsi="宋体" w:cs="Arial" w:hint="eastAsia"/>
          <w:kern w:val="0"/>
          <w:sz w:val="24"/>
          <w:szCs w:val="24"/>
        </w:rPr>
        <w:t>广发北证50成份指数型证券投资基金</w:t>
      </w:r>
      <w:r w:rsidRPr="00130E72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t>调整投资者单日单个基金账户申购（含定期定额和不定额投资）及转换转入本基金的业务限额为</w:t>
      </w:r>
      <w:r w:rsidR="00643723">
        <w:rPr>
          <w:rFonts w:ascii="宋体" w:eastAsia="宋体" w:hAnsi="宋体"/>
          <w:sz w:val="24"/>
          <w:szCs w:val="24"/>
        </w:rPr>
        <w:t>10,000,000.00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。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即如投资者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单日单个基金账户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申购（含定期定额和不定额投资）及转换转入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643723">
        <w:rPr>
          <w:rFonts w:ascii="宋体" w:eastAsia="宋体" w:hAnsi="宋体"/>
          <w:sz w:val="24"/>
          <w:szCs w:val="24"/>
        </w:rPr>
        <w:t>10,000,000.00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643723">
        <w:rPr>
          <w:rFonts w:ascii="宋体" w:eastAsia="宋体" w:hAnsi="宋体"/>
          <w:sz w:val="24"/>
          <w:szCs w:val="24"/>
        </w:rPr>
        <w:t>10,000,000.00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643723">
        <w:rPr>
          <w:rFonts w:ascii="宋体" w:eastAsia="宋体" w:hAnsi="宋体"/>
          <w:sz w:val="24"/>
          <w:szCs w:val="24"/>
        </w:rPr>
        <w:t>10,000,000.00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元（不含）金额的部分将有权确认失败；如投资者单日单个基金账户多笔累计申购</w:t>
      </w:r>
      <w:r w:rsidR="00315AE6" w:rsidRPr="00EF61D7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643723">
        <w:rPr>
          <w:rFonts w:ascii="宋体" w:eastAsia="宋体" w:hAnsi="宋体"/>
          <w:sz w:val="24"/>
          <w:szCs w:val="24"/>
        </w:rPr>
        <w:t>10,000,000.00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643723">
        <w:rPr>
          <w:rFonts w:ascii="宋体" w:eastAsia="宋体" w:hAnsi="宋体"/>
          <w:sz w:val="24"/>
          <w:szCs w:val="24"/>
        </w:rPr>
        <w:t>10,000,000.00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E61AD3" w:rsidRPr="009E178B" w:rsidRDefault="00E61AD3" w:rsidP="006C2B4D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9E178B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CC7C8C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</w:t>
      </w:r>
      <w:r w:rsidR="00CC7C8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E119BA" w:rsidP="00325B8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本基金总规模上限为1</w:t>
      </w:r>
      <w:r>
        <w:rPr>
          <w:rFonts w:ascii="宋体" w:eastAsia="宋体" w:hAnsi="宋体" w:cs="Arial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kern w:val="0"/>
          <w:sz w:val="24"/>
          <w:szCs w:val="24"/>
        </w:rPr>
        <w:t>亿份，规模控制具体方案详见本基金管理人于</w:t>
      </w:r>
      <w:bookmarkStart w:id="0" w:name="_GoBack"/>
      <w:bookmarkEnd w:id="0"/>
      <w:r w:rsidR="00643723">
        <w:rPr>
          <w:rFonts w:ascii="宋体" w:eastAsia="宋体" w:hAnsi="宋体" w:cs="Arial" w:hint="eastAsia"/>
          <w:kern w:val="0"/>
          <w:sz w:val="24"/>
          <w:szCs w:val="24"/>
        </w:rPr>
        <w:t>202</w:t>
      </w:r>
      <w:r w:rsidR="00643723">
        <w:rPr>
          <w:rFonts w:ascii="宋体" w:eastAsia="宋体" w:hAnsi="宋体" w:cs="Arial"/>
          <w:kern w:val="0"/>
          <w:sz w:val="24"/>
          <w:szCs w:val="24"/>
        </w:rPr>
        <w:t>6</w:t>
      </w:r>
      <w:r w:rsidR="00643723" w:rsidRPr="00325B83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643723">
        <w:rPr>
          <w:rFonts w:ascii="宋体" w:eastAsia="宋体" w:hAnsi="宋体" w:cs="Arial"/>
          <w:kern w:val="0"/>
          <w:sz w:val="24"/>
          <w:szCs w:val="24"/>
        </w:rPr>
        <w:t>4</w:t>
      </w:r>
      <w:r w:rsidR="00643723" w:rsidRPr="00325B83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643723">
        <w:rPr>
          <w:rFonts w:ascii="宋体" w:eastAsia="宋体" w:hAnsi="宋体" w:cs="Arial"/>
          <w:kern w:val="0"/>
          <w:sz w:val="24"/>
          <w:szCs w:val="24"/>
        </w:rPr>
        <w:t>18</w:t>
      </w:r>
      <w:r w:rsidR="00643723" w:rsidRPr="00325B83">
        <w:rPr>
          <w:rFonts w:ascii="宋体" w:eastAsia="宋体" w:hAnsi="宋体" w:cs="Arial" w:hint="eastAsia"/>
          <w:kern w:val="0"/>
          <w:sz w:val="24"/>
          <w:szCs w:val="24"/>
        </w:rPr>
        <w:t>日</w:t>
      </w:r>
      <w:r w:rsidR="00643723">
        <w:rPr>
          <w:rFonts w:ascii="宋体" w:eastAsia="宋体" w:hAnsi="宋体" w:cs="Arial" w:hint="eastAsia"/>
          <w:kern w:val="0"/>
          <w:sz w:val="24"/>
          <w:szCs w:val="24"/>
        </w:rPr>
        <w:t>发布的</w:t>
      </w:r>
      <w:r w:rsidR="00325B83" w:rsidRPr="00325B83">
        <w:rPr>
          <w:rFonts w:ascii="宋体" w:eastAsia="宋体" w:hAnsi="宋体" w:cs="Arial" w:hint="eastAsia"/>
          <w:kern w:val="0"/>
          <w:sz w:val="24"/>
          <w:szCs w:val="24"/>
        </w:rPr>
        <w:t>《</w:t>
      </w:r>
      <w:r w:rsidR="00643723" w:rsidRPr="00643723">
        <w:rPr>
          <w:rFonts w:ascii="宋体" w:eastAsia="宋体" w:hAnsi="宋体" w:cs="Arial" w:hint="eastAsia"/>
          <w:kern w:val="0"/>
          <w:sz w:val="24"/>
          <w:szCs w:val="24"/>
        </w:rPr>
        <w:t>关于调整广发北证50成份指数型证券投资基金规模控制安排的公告</w:t>
      </w:r>
      <w:r w:rsidR="00325B83" w:rsidRPr="00325B83">
        <w:rPr>
          <w:rFonts w:ascii="宋体" w:eastAsia="宋体" w:hAnsi="宋体" w:cs="Arial" w:hint="eastAsia"/>
          <w:kern w:val="0"/>
          <w:sz w:val="24"/>
          <w:szCs w:val="24"/>
        </w:rPr>
        <w:t>》。敬请投资者关注上述公告规定的相关事宜，并在购买本基金前充分考虑可能存在的相关风险。</w:t>
      </w:r>
      <w:r w:rsidR="00C24D64" w:rsidRPr="009E178B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9E178B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9E178B">
        <w:rPr>
          <w:rFonts w:ascii="宋体" w:eastAsia="宋体" w:hAnsi="宋体" w:cs="Arial"/>
          <w:kern w:val="0"/>
          <w:sz w:val="24"/>
          <w:szCs w:val="24"/>
        </w:rPr>
        <w:t>0</w:t>
      </w:r>
      <w:r w:rsidR="00C24D64" w:rsidRPr="009E178B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9E178B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="00C24D64" w:rsidRPr="009E178B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130E72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30E72" w:rsidRPr="009E178B" w:rsidRDefault="00C24D64" w:rsidP="008A03E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9E178B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Pr="009E178B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643723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2026年4月21日</w:t>
      </w:r>
    </w:p>
    <w:sectPr w:rsidR="00B86804" w:rsidRPr="00247109" w:rsidSect="000F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D26" w:rsidRDefault="005D6D26" w:rsidP="00C24D64">
      <w:r>
        <w:separator/>
      </w:r>
    </w:p>
  </w:endnote>
  <w:endnote w:type="continuationSeparator" w:id="0">
    <w:p w:rsidR="005D6D26" w:rsidRDefault="005D6D26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D26" w:rsidRDefault="005D6D26" w:rsidP="00C24D64">
      <w:r>
        <w:separator/>
      </w:r>
    </w:p>
  </w:footnote>
  <w:footnote w:type="continuationSeparator" w:id="0">
    <w:p w:rsidR="005D6D26" w:rsidRDefault="005D6D26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31E2D"/>
    <w:rsid w:val="00033189"/>
    <w:rsid w:val="000402F3"/>
    <w:rsid w:val="0005335E"/>
    <w:rsid w:val="00062F50"/>
    <w:rsid w:val="000B2482"/>
    <w:rsid w:val="000C58D8"/>
    <w:rsid w:val="000F15F4"/>
    <w:rsid w:val="000F258A"/>
    <w:rsid w:val="00124946"/>
    <w:rsid w:val="00130E72"/>
    <w:rsid w:val="001400EC"/>
    <w:rsid w:val="001438FB"/>
    <w:rsid w:val="00164F93"/>
    <w:rsid w:val="00165239"/>
    <w:rsid w:val="00194CB8"/>
    <w:rsid w:val="001C3469"/>
    <w:rsid w:val="001C7C04"/>
    <w:rsid w:val="001C7E4F"/>
    <w:rsid w:val="001D3D5E"/>
    <w:rsid w:val="001D7A49"/>
    <w:rsid w:val="001F1FD1"/>
    <w:rsid w:val="002025B6"/>
    <w:rsid w:val="0023059E"/>
    <w:rsid w:val="00236894"/>
    <w:rsid w:val="00247109"/>
    <w:rsid w:val="00293F52"/>
    <w:rsid w:val="00294E83"/>
    <w:rsid w:val="002C448F"/>
    <w:rsid w:val="002E2E46"/>
    <w:rsid w:val="002E398A"/>
    <w:rsid w:val="002E6C5E"/>
    <w:rsid w:val="003018D5"/>
    <w:rsid w:val="00310AD0"/>
    <w:rsid w:val="00314159"/>
    <w:rsid w:val="00315AE6"/>
    <w:rsid w:val="003161FB"/>
    <w:rsid w:val="00325B83"/>
    <w:rsid w:val="003264B4"/>
    <w:rsid w:val="00327E09"/>
    <w:rsid w:val="00350D01"/>
    <w:rsid w:val="003540B9"/>
    <w:rsid w:val="00355A3C"/>
    <w:rsid w:val="00373C33"/>
    <w:rsid w:val="003878C9"/>
    <w:rsid w:val="003A1394"/>
    <w:rsid w:val="003C7D29"/>
    <w:rsid w:val="003E24FB"/>
    <w:rsid w:val="0040342B"/>
    <w:rsid w:val="004204CD"/>
    <w:rsid w:val="00441496"/>
    <w:rsid w:val="00450A1E"/>
    <w:rsid w:val="00454426"/>
    <w:rsid w:val="00471D7F"/>
    <w:rsid w:val="004B2D61"/>
    <w:rsid w:val="004E7F73"/>
    <w:rsid w:val="00511071"/>
    <w:rsid w:val="0052105A"/>
    <w:rsid w:val="00580B41"/>
    <w:rsid w:val="00581317"/>
    <w:rsid w:val="00583D65"/>
    <w:rsid w:val="005A4260"/>
    <w:rsid w:val="005B490E"/>
    <w:rsid w:val="005D1D4F"/>
    <w:rsid w:val="005D5F76"/>
    <w:rsid w:val="005D6D26"/>
    <w:rsid w:val="00604F9F"/>
    <w:rsid w:val="00620952"/>
    <w:rsid w:val="00621522"/>
    <w:rsid w:val="0062685B"/>
    <w:rsid w:val="00643723"/>
    <w:rsid w:val="00652093"/>
    <w:rsid w:val="006524B7"/>
    <w:rsid w:val="00656156"/>
    <w:rsid w:val="00682C55"/>
    <w:rsid w:val="00682F89"/>
    <w:rsid w:val="00690F82"/>
    <w:rsid w:val="006A312F"/>
    <w:rsid w:val="006A621B"/>
    <w:rsid w:val="006B0DE6"/>
    <w:rsid w:val="006C2B4D"/>
    <w:rsid w:val="006C3780"/>
    <w:rsid w:val="006C6F70"/>
    <w:rsid w:val="006E4133"/>
    <w:rsid w:val="007001EB"/>
    <w:rsid w:val="00701603"/>
    <w:rsid w:val="00705829"/>
    <w:rsid w:val="0072280B"/>
    <w:rsid w:val="00724244"/>
    <w:rsid w:val="007277A7"/>
    <w:rsid w:val="007362E7"/>
    <w:rsid w:val="007468F3"/>
    <w:rsid w:val="0077061F"/>
    <w:rsid w:val="00795225"/>
    <w:rsid w:val="007E0D26"/>
    <w:rsid w:val="00815DC6"/>
    <w:rsid w:val="00831496"/>
    <w:rsid w:val="008408CE"/>
    <w:rsid w:val="008642B4"/>
    <w:rsid w:val="008A03E4"/>
    <w:rsid w:val="008B7482"/>
    <w:rsid w:val="008D2051"/>
    <w:rsid w:val="008E0A7F"/>
    <w:rsid w:val="00901FCD"/>
    <w:rsid w:val="0090481F"/>
    <w:rsid w:val="00907C57"/>
    <w:rsid w:val="00910228"/>
    <w:rsid w:val="00924475"/>
    <w:rsid w:val="00925C1B"/>
    <w:rsid w:val="00935345"/>
    <w:rsid w:val="00937329"/>
    <w:rsid w:val="00967482"/>
    <w:rsid w:val="00987588"/>
    <w:rsid w:val="009947D4"/>
    <w:rsid w:val="009A282D"/>
    <w:rsid w:val="009A48E5"/>
    <w:rsid w:val="009B0EDA"/>
    <w:rsid w:val="009C5EAE"/>
    <w:rsid w:val="009D198C"/>
    <w:rsid w:val="009D2A9A"/>
    <w:rsid w:val="009E178B"/>
    <w:rsid w:val="009E2041"/>
    <w:rsid w:val="009E4B02"/>
    <w:rsid w:val="009F7DDE"/>
    <w:rsid w:val="00A030A9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B06C0B"/>
    <w:rsid w:val="00B11F21"/>
    <w:rsid w:val="00B2172D"/>
    <w:rsid w:val="00B51537"/>
    <w:rsid w:val="00B6570E"/>
    <w:rsid w:val="00BB4B54"/>
    <w:rsid w:val="00BD2BC0"/>
    <w:rsid w:val="00BD2EB7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3C5C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A3979"/>
    <w:rsid w:val="00DB356F"/>
    <w:rsid w:val="00DB565B"/>
    <w:rsid w:val="00E02728"/>
    <w:rsid w:val="00E119BA"/>
    <w:rsid w:val="00E13404"/>
    <w:rsid w:val="00E40BC0"/>
    <w:rsid w:val="00E462E0"/>
    <w:rsid w:val="00E47C39"/>
    <w:rsid w:val="00E60230"/>
    <w:rsid w:val="00E61AD3"/>
    <w:rsid w:val="00E953AE"/>
    <w:rsid w:val="00EB0381"/>
    <w:rsid w:val="00EB77DF"/>
    <w:rsid w:val="00EC03EA"/>
    <w:rsid w:val="00EC17A8"/>
    <w:rsid w:val="00EC3797"/>
    <w:rsid w:val="00EC3D28"/>
    <w:rsid w:val="00ED31D3"/>
    <w:rsid w:val="00EF3C05"/>
    <w:rsid w:val="00EF61D7"/>
    <w:rsid w:val="00F056DE"/>
    <w:rsid w:val="00F271F5"/>
    <w:rsid w:val="00F273A9"/>
    <w:rsid w:val="00F31AA8"/>
    <w:rsid w:val="00F35751"/>
    <w:rsid w:val="00F9308F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4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2026-04-20T16:04:00Z</dcterms:created>
  <dcterms:modified xsi:type="dcterms:W3CDTF">2026-04-20T16:04:00Z</dcterms:modified>
</cp:coreProperties>
</file>