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B2" w:rsidRPr="00DE2E92" w:rsidRDefault="007361B2" w:rsidP="007361B2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DE2E92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华泰紫金天天发货币市场基金</w:t>
      </w:r>
      <w:r w:rsidR="00B4728B" w:rsidRPr="00263015">
        <w:rPr>
          <w:rFonts w:ascii="宋体" w:eastAsia="宋体" w:cs="宋体" w:hint="eastAsia"/>
          <w:b/>
          <w:kern w:val="0"/>
          <w:sz w:val="30"/>
          <w:szCs w:val="30"/>
        </w:rPr>
        <w:t>管理费调整及恢复的公告</w:t>
      </w:r>
    </w:p>
    <w:p w:rsidR="007361B2" w:rsidRPr="00AA33B6" w:rsidRDefault="007361B2" w:rsidP="007361B2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A33B6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="00591ACE">
        <w:rPr>
          <w:rFonts w:asciiTheme="minorEastAsia" w:eastAsiaTheme="minorEastAsia" w:hAnsiTheme="minorEastAsia" w:cs="宋体"/>
          <w:bCs/>
          <w:sz w:val="24"/>
          <w:szCs w:val="24"/>
        </w:rPr>
        <w:t>2026年</w:t>
      </w:r>
      <w:r w:rsidR="00591ACE">
        <w:rPr>
          <w:rFonts w:ascii="宋体" w:eastAsia="宋体" w:cs="宋体"/>
          <w:kern w:val="0"/>
          <w:sz w:val="24"/>
          <w:szCs w:val="24"/>
        </w:rPr>
        <w:t>4</w:t>
      </w:r>
      <w:r w:rsidR="00B4728B">
        <w:rPr>
          <w:rFonts w:ascii="宋体" w:eastAsia="宋体" w:cs="宋体" w:hint="eastAsia"/>
          <w:kern w:val="0"/>
          <w:sz w:val="24"/>
          <w:szCs w:val="24"/>
        </w:rPr>
        <w:t>月</w:t>
      </w:r>
      <w:r w:rsidR="00591ACE">
        <w:rPr>
          <w:rFonts w:ascii="宋体" w:eastAsia="宋体" w:cs="宋体"/>
          <w:kern w:val="0"/>
          <w:sz w:val="24"/>
          <w:szCs w:val="24"/>
        </w:rPr>
        <w:t>18</w:t>
      </w:r>
      <w:r w:rsidR="00B4728B">
        <w:rPr>
          <w:rFonts w:ascii="宋体" w:eastAsia="宋体" w:cs="宋体" w:hint="eastAsia"/>
          <w:kern w:val="0"/>
          <w:sz w:val="24"/>
          <w:szCs w:val="24"/>
        </w:rPr>
        <w:t>日</w:t>
      </w:r>
    </w:p>
    <w:p w:rsidR="007361B2" w:rsidRPr="00D30E1D" w:rsidRDefault="007361B2" w:rsidP="007361B2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361B2" w:rsidRPr="00AA33B6" w:rsidRDefault="007361B2" w:rsidP="007361B2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22"/>
      <w:r w:rsidRPr="00AA33B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bookmarkEnd w:id="1"/>
      <w:r w:rsidR="00B4728B" w:rsidRPr="00B4728B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管理费调整方案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0"/>
        <w:gridCol w:w="7129"/>
      </w:tblGrid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7129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华泰紫金天天发货币市场基金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7129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华泰紫金天天发货币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7129" w:type="dxa"/>
            <w:vAlign w:val="center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940018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基金合同生效日</w:t>
            </w:r>
          </w:p>
        </w:tc>
        <w:tc>
          <w:tcPr>
            <w:tcW w:w="7129" w:type="dxa"/>
          </w:tcPr>
          <w:p w:rsidR="007361B2" w:rsidRPr="00AA33B6" w:rsidRDefault="007D6EA2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2021年11月22日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7129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sz w:val="24"/>
                <w:szCs w:val="24"/>
              </w:rPr>
              <w:t>华泰证券（上海）资产管理有限公司</w:t>
            </w:r>
          </w:p>
        </w:tc>
      </w:tr>
      <w:tr w:rsidR="009B1BB2" w:rsidRPr="00AA33B6" w:rsidTr="009A4809">
        <w:trPr>
          <w:jc w:val="center"/>
        </w:trPr>
        <w:tc>
          <w:tcPr>
            <w:tcW w:w="2510" w:type="dxa"/>
          </w:tcPr>
          <w:p w:rsidR="009B1BB2" w:rsidRPr="007F0543" w:rsidRDefault="009B1BB2" w:rsidP="009B1BB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8656F5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基金托管人名称</w:t>
            </w:r>
          </w:p>
        </w:tc>
        <w:tc>
          <w:tcPr>
            <w:tcW w:w="7129" w:type="dxa"/>
            <w:vAlign w:val="center"/>
          </w:tcPr>
          <w:p w:rsidR="009B1BB2" w:rsidRPr="00AA33B6" w:rsidRDefault="009B1BB2" w:rsidP="009B1BB2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F0543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中国证券登记结算有限责任公司</w:t>
            </w:r>
          </w:p>
        </w:tc>
      </w:tr>
      <w:tr w:rsidR="007361B2" w:rsidRPr="00AA33B6" w:rsidTr="00830CB9">
        <w:trPr>
          <w:jc w:val="center"/>
        </w:trPr>
        <w:tc>
          <w:tcPr>
            <w:tcW w:w="2510" w:type="dxa"/>
          </w:tcPr>
          <w:p w:rsidR="007361B2" w:rsidRPr="00AA33B6" w:rsidRDefault="007361B2" w:rsidP="009D7F5D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A33B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7129" w:type="dxa"/>
            <w:vAlign w:val="center"/>
          </w:tcPr>
          <w:p w:rsidR="007361B2" w:rsidRPr="00AA33B6" w:rsidRDefault="00D179A5" w:rsidP="001D2FE4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4B4">
              <w:rPr>
                <w:rFonts w:asciiTheme="minorEastAsia" w:eastAsiaTheme="minorEastAsia" w:hAnsiTheme="minorEastAsia" w:hint="eastAsia"/>
                <w:sz w:val="24"/>
                <w:szCs w:val="24"/>
              </w:rPr>
              <w:t>《公开募集证券投资基金信息披露管理办法》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7361B2" w:rsidRPr="00AA33B6">
              <w:rPr>
                <w:rFonts w:asciiTheme="minorEastAsia" w:eastAsiaTheme="minorEastAsia" w:hAnsiTheme="minorEastAsia"/>
                <w:sz w:val="24"/>
                <w:szCs w:val="24"/>
              </w:rPr>
              <w:t>《华泰紫金天天发货币市场基金基金合同》、《华泰紫金天天发货币市场基金招募说明书》及其更新。</w:t>
            </w:r>
          </w:p>
        </w:tc>
      </w:tr>
      <w:tr w:rsidR="00B4728B" w:rsidRPr="00AA33B6" w:rsidTr="00647AD7">
        <w:trPr>
          <w:jc w:val="center"/>
        </w:trPr>
        <w:tc>
          <w:tcPr>
            <w:tcW w:w="2510" w:type="dxa"/>
            <w:vAlign w:val="center"/>
          </w:tcPr>
          <w:p w:rsidR="00B4728B" w:rsidRPr="002E47BF" w:rsidRDefault="00B4728B" w:rsidP="00B4728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47BF">
              <w:rPr>
                <w:rFonts w:ascii="宋体" w:eastAsia="宋体" w:hAnsi="宋体" w:hint="eastAsia"/>
                <w:sz w:val="24"/>
                <w:szCs w:val="24"/>
              </w:rPr>
              <w:t>管理费下调起始日期</w:t>
            </w:r>
          </w:p>
        </w:tc>
        <w:tc>
          <w:tcPr>
            <w:tcW w:w="7129" w:type="dxa"/>
            <w:vAlign w:val="center"/>
          </w:tcPr>
          <w:p w:rsidR="00B4728B" w:rsidRPr="002E47BF" w:rsidRDefault="00591ACE" w:rsidP="00591A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47BF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2E47BF">
              <w:rPr>
                <w:rFonts w:ascii="宋体" w:eastAsia="宋体" w:hAnsi="宋体"/>
                <w:sz w:val="24"/>
                <w:szCs w:val="24"/>
              </w:rPr>
              <w:t>026</w:t>
            </w:r>
            <w:r w:rsidRPr="002E47B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="00B4728B" w:rsidRPr="002E47B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17</w:t>
            </w:r>
            <w:r w:rsidR="00B4728B" w:rsidRPr="002E47B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B4728B" w:rsidRPr="00AA33B6" w:rsidTr="00647AD7">
        <w:trPr>
          <w:jc w:val="center"/>
        </w:trPr>
        <w:tc>
          <w:tcPr>
            <w:tcW w:w="2510" w:type="dxa"/>
            <w:vAlign w:val="center"/>
          </w:tcPr>
          <w:p w:rsidR="00B4728B" w:rsidRPr="002E47BF" w:rsidRDefault="00B4728B" w:rsidP="00B4728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47BF">
              <w:rPr>
                <w:rFonts w:ascii="宋体" w:eastAsia="宋体" w:hAnsi="宋体" w:hint="eastAsia"/>
                <w:sz w:val="24"/>
                <w:szCs w:val="24"/>
              </w:rPr>
              <w:t>管理费恢复起始日期</w:t>
            </w:r>
          </w:p>
        </w:tc>
        <w:tc>
          <w:tcPr>
            <w:tcW w:w="7129" w:type="dxa"/>
            <w:vAlign w:val="center"/>
          </w:tcPr>
          <w:p w:rsidR="00B4728B" w:rsidRPr="002E47BF" w:rsidRDefault="00591ACE" w:rsidP="00591A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47BF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2E47BF">
              <w:rPr>
                <w:rFonts w:ascii="宋体" w:eastAsia="宋体" w:hAnsi="宋体"/>
                <w:sz w:val="24"/>
                <w:szCs w:val="24"/>
              </w:rPr>
              <w:t>026</w:t>
            </w:r>
            <w:r w:rsidRPr="002E47B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="00B4728B" w:rsidRPr="002E47B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18</w:t>
            </w:r>
            <w:r w:rsidR="00B4728B" w:rsidRPr="002E47B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B4728B" w:rsidRPr="00AA33B6" w:rsidTr="00647AD7">
        <w:trPr>
          <w:jc w:val="center"/>
        </w:trPr>
        <w:tc>
          <w:tcPr>
            <w:tcW w:w="2510" w:type="dxa"/>
            <w:vAlign w:val="center"/>
          </w:tcPr>
          <w:p w:rsidR="00B4728B" w:rsidRPr="002E47BF" w:rsidRDefault="00B4728B" w:rsidP="00B4728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调整原因</w:t>
            </w:r>
          </w:p>
        </w:tc>
        <w:tc>
          <w:tcPr>
            <w:tcW w:w="7129" w:type="dxa"/>
            <w:vAlign w:val="center"/>
          </w:tcPr>
          <w:p w:rsidR="00B4728B" w:rsidRPr="002E47BF" w:rsidRDefault="00B4728B" w:rsidP="00B4728B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根据本基金《基金合同》和《招募说明书》中关于管理费的相关约定：“本基金的管理费按前一日基金资产净值的</w:t>
            </w:r>
            <w:r w:rsidRPr="002E47BF">
              <w:rPr>
                <w:rFonts w:ascii="宋体" w:eastAsia="宋体" w:hAnsi="宋体" w:cs="宋体"/>
                <w:kern w:val="0"/>
                <w:sz w:val="24"/>
                <w:szCs w:val="24"/>
              </w:rPr>
              <w:t>0.90%</w:t>
            </w:r>
            <w:r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年费率计提。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如果</w:t>
            </w:r>
            <w:r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</w:t>
            </w:r>
            <w:r w:rsidRPr="002E47BF">
              <w:rPr>
                <w:rFonts w:ascii="宋体" w:eastAsia="宋体" w:hAnsi="宋体" w:cs="宋体"/>
                <w:kern w:val="0"/>
                <w:sz w:val="24"/>
                <w:szCs w:val="24"/>
              </w:rPr>
              <w:t>0.90%</w:t>
            </w:r>
            <w:r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的管理费计算的七日年化暂估收益率小于或等于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倍活期存款利率，基金管理人将调整管理费为</w:t>
            </w:r>
            <w:r w:rsidRPr="002E47BF">
              <w:rPr>
                <w:rFonts w:ascii="宋体" w:eastAsia="宋体" w:hAnsi="宋体" w:cs="宋体"/>
                <w:kern w:val="0"/>
                <w:sz w:val="24"/>
                <w:szCs w:val="24"/>
              </w:rPr>
              <w:t>0.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 w:rsidRPr="002E47BF">
              <w:rPr>
                <w:rFonts w:ascii="宋体" w:eastAsia="宋体" w:hAnsi="宋体" w:cs="宋体"/>
                <w:kern w:val="0"/>
                <w:sz w:val="24"/>
                <w:szCs w:val="24"/>
              </w:rPr>
              <w:t>%</w:t>
            </w:r>
            <w:r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，以降低每万份基金暂估净收益为负并引发销售机构交收透支的风险，直至该类风险消除，基金管理人方可恢复计提</w:t>
            </w:r>
            <w:r w:rsidRPr="002E47BF">
              <w:rPr>
                <w:rFonts w:ascii="宋体" w:eastAsia="宋体" w:hAnsi="宋体" w:cs="宋体"/>
                <w:kern w:val="0"/>
                <w:sz w:val="24"/>
                <w:szCs w:val="24"/>
              </w:rPr>
              <w:t>0.90%</w:t>
            </w:r>
            <w:r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的管理费。”</w:t>
            </w:r>
          </w:p>
          <w:p w:rsidR="00B4728B" w:rsidRPr="002E47BF" w:rsidRDefault="00591ACE" w:rsidP="00B4728B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7BF">
              <w:rPr>
                <w:rFonts w:ascii="宋体" w:eastAsia="宋体" w:hAnsi="宋体" w:cs="宋体"/>
                <w:kern w:val="0"/>
                <w:sz w:val="24"/>
                <w:szCs w:val="24"/>
              </w:rPr>
              <w:t>2026</w:t>
            </w:r>
            <w:r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="00B4728B"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="00B4728B"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日出现上述情形，故管理人下调管理费为</w:t>
            </w:r>
            <w:r w:rsidR="00B4728B" w:rsidRPr="002E47BF">
              <w:rPr>
                <w:rFonts w:ascii="宋体" w:eastAsia="宋体" w:hAnsi="宋体" w:cs="宋体"/>
                <w:kern w:val="0"/>
                <w:sz w:val="24"/>
                <w:szCs w:val="24"/>
              </w:rPr>
              <w:t>0.</w:t>
            </w:r>
            <w:r w:rsidR="00B4728B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 w:rsidR="00B4728B" w:rsidRPr="002E47BF">
              <w:rPr>
                <w:rFonts w:ascii="宋体" w:eastAsia="宋体" w:hAnsi="宋体" w:cs="宋体"/>
                <w:kern w:val="0"/>
                <w:sz w:val="24"/>
                <w:szCs w:val="24"/>
              </w:rPr>
              <w:t>%</w:t>
            </w:r>
            <w:r w:rsidR="00B4728B"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B4728B" w:rsidRPr="002E47BF" w:rsidRDefault="00591ACE" w:rsidP="00591AC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47BF">
              <w:rPr>
                <w:rFonts w:ascii="宋体" w:eastAsia="宋体" w:hAnsi="宋体" w:cs="宋体"/>
                <w:kern w:val="0"/>
                <w:sz w:val="24"/>
                <w:szCs w:val="24"/>
              </w:rPr>
              <w:t>2026</w:t>
            </w:r>
            <w:r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="00B4728B"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  <w:r w:rsidR="00B4728B" w:rsidRPr="002E47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日上述情况已消除，故管理人恢复管理费</w:t>
            </w:r>
            <w:r w:rsidR="00B4728B" w:rsidRPr="00C353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</w:t>
            </w:r>
            <w:r w:rsidR="00B4728B" w:rsidRPr="00C35395">
              <w:rPr>
                <w:rFonts w:ascii="宋体" w:eastAsia="宋体" w:hAnsi="宋体" w:cs="宋体"/>
                <w:kern w:val="0"/>
                <w:sz w:val="24"/>
                <w:szCs w:val="24"/>
              </w:rPr>
              <w:t>0.90%</w:t>
            </w:r>
            <w:r w:rsidR="00B4728B" w:rsidRPr="00C353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7361B2" w:rsidRPr="00B4728B" w:rsidRDefault="007361B2" w:rsidP="007361B2">
      <w:pPr>
        <w:pStyle w:val="2"/>
        <w:spacing w:line="560" w:lineRule="exact"/>
        <w:rPr>
          <w:rFonts w:asciiTheme="minorEastAsia" w:eastAsiaTheme="minorEastAsia" w:hAnsiTheme="minorEastAsia"/>
          <w:sz w:val="24"/>
          <w:szCs w:val="24"/>
        </w:rPr>
      </w:pPr>
      <w:bookmarkStart w:id="2" w:name="_Toc275961423"/>
      <w:r w:rsidRPr="00AA33B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lastRenderedPageBreak/>
        <w:t xml:space="preserve">2 </w:t>
      </w:r>
      <w:bookmarkStart w:id="3" w:name="_Toc275961424"/>
      <w:bookmarkEnd w:id="2"/>
      <w:r w:rsidRPr="00AA33B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3"/>
    </w:p>
    <w:p w:rsidR="007C4685" w:rsidRDefault="006B39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投资者可通过下列渠道了解相关信息</w:t>
      </w:r>
      <w:r w:rsidR="00646D27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7C4685" w:rsidRDefault="00E748A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华泰证券</w:t>
      </w:r>
      <w:r>
        <w:rPr>
          <w:rFonts w:asciiTheme="minorEastAsia" w:eastAsiaTheme="minorEastAsia" w:hAnsiTheme="minorEastAsia" w:hint="eastAsia"/>
          <w:sz w:val="24"/>
          <w:szCs w:val="24"/>
        </w:rPr>
        <w:t>（上海）</w:t>
      </w:r>
      <w:r>
        <w:rPr>
          <w:rFonts w:asciiTheme="minorEastAsia" w:eastAsiaTheme="minorEastAsia" w:hAnsiTheme="minorEastAsia"/>
          <w:sz w:val="24"/>
          <w:szCs w:val="24"/>
        </w:rPr>
        <w:t>资产管理有限公司</w:t>
      </w:r>
      <w:r w:rsidR="006B39F9">
        <w:rPr>
          <w:rFonts w:asciiTheme="minorEastAsia" w:eastAsiaTheme="minorEastAsia" w:hAnsiTheme="minorEastAsia"/>
          <w:sz w:val="24"/>
          <w:szCs w:val="24"/>
        </w:rPr>
        <w:t>网站：</w:t>
      </w:r>
      <w:r w:rsidR="00936E44" w:rsidRPr="00E22005">
        <w:rPr>
          <w:rFonts w:asciiTheme="minorEastAsia" w:eastAsiaTheme="minorEastAsia" w:hAnsiTheme="minorEastAsia"/>
          <w:sz w:val="24"/>
          <w:szCs w:val="24"/>
        </w:rPr>
        <w:t>https://www.htscamc.com</w:t>
      </w:r>
      <w:r w:rsidR="006B39F9">
        <w:rPr>
          <w:rFonts w:asciiTheme="minorEastAsia" w:eastAsiaTheme="minorEastAsia" w:hAnsiTheme="minorEastAsia"/>
          <w:sz w:val="24"/>
          <w:szCs w:val="24"/>
        </w:rPr>
        <w:t>；</w:t>
      </w:r>
    </w:p>
    <w:p w:rsidR="007C4685" w:rsidRDefault="00646D2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5E1FC6">
        <w:rPr>
          <w:rFonts w:asciiTheme="minorEastAsia" w:eastAsiaTheme="minorEastAsia" w:hAnsiTheme="minorEastAsia"/>
          <w:sz w:val="24"/>
          <w:szCs w:val="24"/>
        </w:rPr>
        <w:t>华泰证券</w:t>
      </w:r>
      <w:r w:rsidR="005E1FC6">
        <w:rPr>
          <w:rFonts w:asciiTheme="minorEastAsia" w:eastAsiaTheme="minorEastAsia" w:hAnsiTheme="minorEastAsia" w:hint="eastAsia"/>
          <w:sz w:val="24"/>
          <w:szCs w:val="24"/>
        </w:rPr>
        <w:t>（上海）</w:t>
      </w:r>
      <w:r w:rsidR="006B39F9">
        <w:rPr>
          <w:rFonts w:asciiTheme="minorEastAsia" w:eastAsiaTheme="minorEastAsia" w:hAnsiTheme="minorEastAsia"/>
          <w:sz w:val="24"/>
          <w:szCs w:val="24"/>
        </w:rPr>
        <w:t>资产管理有限公司客户服务热线：4008895597；</w:t>
      </w:r>
    </w:p>
    <w:p w:rsidR="007361B2" w:rsidRDefault="00B15BAA" w:rsidP="00AC38E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A33B6">
        <w:rPr>
          <w:rFonts w:asciiTheme="minorEastAsia" w:eastAsiaTheme="minorEastAsia" w:hAnsiTheme="minorEastAsia"/>
          <w:sz w:val="24"/>
          <w:szCs w:val="24"/>
        </w:rPr>
        <w:t>3、本</w:t>
      </w:r>
      <w:r w:rsidR="00370493">
        <w:rPr>
          <w:rFonts w:asciiTheme="minorEastAsia" w:eastAsiaTheme="minorEastAsia" w:hAnsiTheme="minorEastAsia" w:hint="eastAsia"/>
          <w:sz w:val="24"/>
          <w:szCs w:val="24"/>
        </w:rPr>
        <w:t>基金</w:t>
      </w:r>
      <w:r w:rsidRPr="00AA33B6">
        <w:rPr>
          <w:rFonts w:asciiTheme="minorEastAsia" w:eastAsiaTheme="minorEastAsia" w:hAnsiTheme="minorEastAsia"/>
          <w:sz w:val="24"/>
          <w:szCs w:val="24"/>
        </w:rPr>
        <w:t>销售机构：华泰证券股份有限公司。</w:t>
      </w:r>
    </w:p>
    <w:p w:rsidR="00D30E1D" w:rsidRDefault="00D30E1D" w:rsidP="00FD134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FD1349" w:rsidRDefault="00FD1349" w:rsidP="00FD134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风险提示：本基金管理人承诺以诚实信用、勤勉尽责的原则管理和运用基金资产，但不保证基金一定盈利，也不保证最低收益。基金的过往业绩并不预示其未来业绩表现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基金管理人管理的其他基金的业绩不构成对本基金业绩表现的保证。投资有风险，敬请投资者在投资基金前认真阅读基金合同、招募说明书、基金产品资料概要等基金法律文件，了解基金的风险收益特征，并根据自身的风险承受能力选择适合自己的基金产品。敬请投资者在购买基金前认真考虑、谨慎决策。</w:t>
      </w:r>
    </w:p>
    <w:p w:rsidR="00D16C12" w:rsidRPr="00FD1349" w:rsidRDefault="00D16C12" w:rsidP="00AC38E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D16C12" w:rsidRDefault="00D16C12" w:rsidP="00D16C12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华泰证券（上海）资产管理有限公司</w:t>
      </w:r>
    </w:p>
    <w:p w:rsidR="00D16C12" w:rsidRPr="00D16C12" w:rsidRDefault="00591ACE" w:rsidP="00D16C12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2026年</w:t>
      </w:r>
      <w:r>
        <w:rPr>
          <w:rFonts w:asciiTheme="minorEastAsia" w:eastAsiaTheme="minorEastAsia" w:hAnsiTheme="minorEastAsia"/>
          <w:sz w:val="24"/>
          <w:szCs w:val="24"/>
        </w:rPr>
        <w:t>4</w:t>
      </w:r>
      <w:r w:rsidR="008912E2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/>
          <w:sz w:val="24"/>
          <w:szCs w:val="24"/>
        </w:rPr>
        <w:t>18</w:t>
      </w:r>
      <w:r w:rsidR="008912E2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D16C12" w:rsidRPr="00D16C12" w:rsidSect="00AE4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808" w:rsidRDefault="00A22808" w:rsidP="007361B2">
      <w:r>
        <w:separator/>
      </w:r>
    </w:p>
  </w:endnote>
  <w:endnote w:type="continuationSeparator" w:id="0">
    <w:p w:rsidR="00A22808" w:rsidRDefault="00A22808" w:rsidP="00736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808" w:rsidRDefault="00A22808" w:rsidP="007361B2">
      <w:r>
        <w:separator/>
      </w:r>
    </w:p>
  </w:footnote>
  <w:footnote w:type="continuationSeparator" w:id="0">
    <w:p w:rsidR="00A22808" w:rsidRDefault="00A22808" w:rsidP="00736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1B2"/>
    <w:rsid w:val="00000C0D"/>
    <w:rsid w:val="0000665C"/>
    <w:rsid w:val="00017718"/>
    <w:rsid w:val="00017C1C"/>
    <w:rsid w:val="00027B1B"/>
    <w:rsid w:val="0003116C"/>
    <w:rsid w:val="00031708"/>
    <w:rsid w:val="00037314"/>
    <w:rsid w:val="000374D5"/>
    <w:rsid w:val="00041353"/>
    <w:rsid w:val="00071086"/>
    <w:rsid w:val="00076191"/>
    <w:rsid w:val="00090310"/>
    <w:rsid w:val="000A5840"/>
    <w:rsid w:val="000A60AC"/>
    <w:rsid w:val="000B1792"/>
    <w:rsid w:val="000D6649"/>
    <w:rsid w:val="000F5083"/>
    <w:rsid w:val="00100B57"/>
    <w:rsid w:val="001114C5"/>
    <w:rsid w:val="001122DE"/>
    <w:rsid w:val="00137CCC"/>
    <w:rsid w:val="00156399"/>
    <w:rsid w:val="001736BD"/>
    <w:rsid w:val="00176BB1"/>
    <w:rsid w:val="00180747"/>
    <w:rsid w:val="00183709"/>
    <w:rsid w:val="00197561"/>
    <w:rsid w:val="001B457B"/>
    <w:rsid w:val="001C71F0"/>
    <w:rsid w:val="001D2FE4"/>
    <w:rsid w:val="001E4637"/>
    <w:rsid w:val="001F3875"/>
    <w:rsid w:val="00200628"/>
    <w:rsid w:val="00206FA6"/>
    <w:rsid w:val="00207494"/>
    <w:rsid w:val="00211FCC"/>
    <w:rsid w:val="00215B3E"/>
    <w:rsid w:val="00220667"/>
    <w:rsid w:val="00222D93"/>
    <w:rsid w:val="00225C2C"/>
    <w:rsid w:val="00321C98"/>
    <w:rsid w:val="00330D23"/>
    <w:rsid w:val="00341501"/>
    <w:rsid w:val="003470A7"/>
    <w:rsid w:val="00351F3A"/>
    <w:rsid w:val="00352441"/>
    <w:rsid w:val="0036090A"/>
    <w:rsid w:val="00370493"/>
    <w:rsid w:val="003818C1"/>
    <w:rsid w:val="00381BE1"/>
    <w:rsid w:val="00396545"/>
    <w:rsid w:val="003A3FEB"/>
    <w:rsid w:val="003A7A81"/>
    <w:rsid w:val="003D664C"/>
    <w:rsid w:val="003F1E20"/>
    <w:rsid w:val="004459C9"/>
    <w:rsid w:val="00452E57"/>
    <w:rsid w:val="00465D7E"/>
    <w:rsid w:val="0048050E"/>
    <w:rsid w:val="004966BA"/>
    <w:rsid w:val="00497C9D"/>
    <w:rsid w:val="004B2D85"/>
    <w:rsid w:val="004D4892"/>
    <w:rsid w:val="004D4DD7"/>
    <w:rsid w:val="004E5310"/>
    <w:rsid w:val="004F34DA"/>
    <w:rsid w:val="004F6D38"/>
    <w:rsid w:val="0051495F"/>
    <w:rsid w:val="00526C0D"/>
    <w:rsid w:val="0053724A"/>
    <w:rsid w:val="00537BC9"/>
    <w:rsid w:val="00540B34"/>
    <w:rsid w:val="00542972"/>
    <w:rsid w:val="005551AB"/>
    <w:rsid w:val="00567D5F"/>
    <w:rsid w:val="005804F8"/>
    <w:rsid w:val="00586489"/>
    <w:rsid w:val="00591ACE"/>
    <w:rsid w:val="005A3016"/>
    <w:rsid w:val="005A6446"/>
    <w:rsid w:val="005B19E0"/>
    <w:rsid w:val="005B23CB"/>
    <w:rsid w:val="005C1653"/>
    <w:rsid w:val="005C362F"/>
    <w:rsid w:val="005C45FA"/>
    <w:rsid w:val="005C5DC1"/>
    <w:rsid w:val="005D0DBE"/>
    <w:rsid w:val="005E1FC6"/>
    <w:rsid w:val="005F16F8"/>
    <w:rsid w:val="00600D74"/>
    <w:rsid w:val="006052CF"/>
    <w:rsid w:val="006122BA"/>
    <w:rsid w:val="00627D03"/>
    <w:rsid w:val="00642693"/>
    <w:rsid w:val="00646D27"/>
    <w:rsid w:val="00656572"/>
    <w:rsid w:val="006826C2"/>
    <w:rsid w:val="006848A3"/>
    <w:rsid w:val="00687293"/>
    <w:rsid w:val="006A670D"/>
    <w:rsid w:val="006B39F9"/>
    <w:rsid w:val="006B4887"/>
    <w:rsid w:val="006F7802"/>
    <w:rsid w:val="00710650"/>
    <w:rsid w:val="00711891"/>
    <w:rsid w:val="00712E30"/>
    <w:rsid w:val="007158B5"/>
    <w:rsid w:val="007221C1"/>
    <w:rsid w:val="007264FA"/>
    <w:rsid w:val="0073482C"/>
    <w:rsid w:val="007361B2"/>
    <w:rsid w:val="007421E3"/>
    <w:rsid w:val="00766862"/>
    <w:rsid w:val="00772FC6"/>
    <w:rsid w:val="00775435"/>
    <w:rsid w:val="00783EDE"/>
    <w:rsid w:val="00784465"/>
    <w:rsid w:val="00785733"/>
    <w:rsid w:val="00792862"/>
    <w:rsid w:val="007949C7"/>
    <w:rsid w:val="007A081C"/>
    <w:rsid w:val="007C11AA"/>
    <w:rsid w:val="007C4685"/>
    <w:rsid w:val="007D45C3"/>
    <w:rsid w:val="007D6EA2"/>
    <w:rsid w:val="007E15FA"/>
    <w:rsid w:val="00816BFA"/>
    <w:rsid w:val="00822CAC"/>
    <w:rsid w:val="00830CB9"/>
    <w:rsid w:val="008342A0"/>
    <w:rsid w:val="00834B33"/>
    <w:rsid w:val="008514E4"/>
    <w:rsid w:val="00853034"/>
    <w:rsid w:val="0085380F"/>
    <w:rsid w:val="00856AB0"/>
    <w:rsid w:val="00864457"/>
    <w:rsid w:val="008912E2"/>
    <w:rsid w:val="008C2D39"/>
    <w:rsid w:val="008D5FC0"/>
    <w:rsid w:val="00936E44"/>
    <w:rsid w:val="00943D79"/>
    <w:rsid w:val="009464EC"/>
    <w:rsid w:val="00953F8D"/>
    <w:rsid w:val="00971977"/>
    <w:rsid w:val="00980A55"/>
    <w:rsid w:val="00987D14"/>
    <w:rsid w:val="009B09B4"/>
    <w:rsid w:val="009B1BB2"/>
    <w:rsid w:val="009C5F1D"/>
    <w:rsid w:val="009D7F5D"/>
    <w:rsid w:val="009E52BC"/>
    <w:rsid w:val="00A06FD1"/>
    <w:rsid w:val="00A15362"/>
    <w:rsid w:val="00A20B34"/>
    <w:rsid w:val="00A21EAC"/>
    <w:rsid w:val="00A22808"/>
    <w:rsid w:val="00A413B1"/>
    <w:rsid w:val="00A50043"/>
    <w:rsid w:val="00A5025E"/>
    <w:rsid w:val="00A527B3"/>
    <w:rsid w:val="00A9590E"/>
    <w:rsid w:val="00A979B7"/>
    <w:rsid w:val="00AA33B6"/>
    <w:rsid w:val="00AB2B09"/>
    <w:rsid w:val="00AB5AC4"/>
    <w:rsid w:val="00AC38E6"/>
    <w:rsid w:val="00AC3A73"/>
    <w:rsid w:val="00AC7BF3"/>
    <w:rsid w:val="00AE4469"/>
    <w:rsid w:val="00AE6D7C"/>
    <w:rsid w:val="00AF1C0B"/>
    <w:rsid w:val="00AF240E"/>
    <w:rsid w:val="00B15BAA"/>
    <w:rsid w:val="00B260AA"/>
    <w:rsid w:val="00B4424A"/>
    <w:rsid w:val="00B4728B"/>
    <w:rsid w:val="00B770A5"/>
    <w:rsid w:val="00B85BDD"/>
    <w:rsid w:val="00B975D4"/>
    <w:rsid w:val="00BA5806"/>
    <w:rsid w:val="00BA6A27"/>
    <w:rsid w:val="00BA7A20"/>
    <w:rsid w:val="00BB3AA6"/>
    <w:rsid w:val="00BB628E"/>
    <w:rsid w:val="00BC5EB7"/>
    <w:rsid w:val="00BF28DB"/>
    <w:rsid w:val="00C0493E"/>
    <w:rsid w:val="00C07D57"/>
    <w:rsid w:val="00C11103"/>
    <w:rsid w:val="00C2617B"/>
    <w:rsid w:val="00C400AD"/>
    <w:rsid w:val="00C4238D"/>
    <w:rsid w:val="00C43237"/>
    <w:rsid w:val="00C52070"/>
    <w:rsid w:val="00C524FE"/>
    <w:rsid w:val="00CA1148"/>
    <w:rsid w:val="00CD54DE"/>
    <w:rsid w:val="00CD5C9C"/>
    <w:rsid w:val="00CE5248"/>
    <w:rsid w:val="00CE76AB"/>
    <w:rsid w:val="00CF3406"/>
    <w:rsid w:val="00D13F35"/>
    <w:rsid w:val="00D16C12"/>
    <w:rsid w:val="00D179A5"/>
    <w:rsid w:val="00D30E1D"/>
    <w:rsid w:val="00D364B8"/>
    <w:rsid w:val="00D47AC2"/>
    <w:rsid w:val="00D7176D"/>
    <w:rsid w:val="00D8055E"/>
    <w:rsid w:val="00DB1107"/>
    <w:rsid w:val="00DE01EA"/>
    <w:rsid w:val="00DE2E92"/>
    <w:rsid w:val="00DE7891"/>
    <w:rsid w:val="00DF2F83"/>
    <w:rsid w:val="00DF66F2"/>
    <w:rsid w:val="00DF7BBA"/>
    <w:rsid w:val="00E015A3"/>
    <w:rsid w:val="00E06655"/>
    <w:rsid w:val="00E20C3C"/>
    <w:rsid w:val="00E226E3"/>
    <w:rsid w:val="00E26599"/>
    <w:rsid w:val="00E360A3"/>
    <w:rsid w:val="00E37F4B"/>
    <w:rsid w:val="00E40BDD"/>
    <w:rsid w:val="00E46C36"/>
    <w:rsid w:val="00E5237D"/>
    <w:rsid w:val="00E612C8"/>
    <w:rsid w:val="00E66CE9"/>
    <w:rsid w:val="00E6760C"/>
    <w:rsid w:val="00E7261F"/>
    <w:rsid w:val="00E748A9"/>
    <w:rsid w:val="00E853BF"/>
    <w:rsid w:val="00EA66F9"/>
    <w:rsid w:val="00EB3ADC"/>
    <w:rsid w:val="00ED6124"/>
    <w:rsid w:val="00EE0327"/>
    <w:rsid w:val="00EE6AE7"/>
    <w:rsid w:val="00EE7EC6"/>
    <w:rsid w:val="00F177F5"/>
    <w:rsid w:val="00F259C7"/>
    <w:rsid w:val="00F74244"/>
    <w:rsid w:val="00F82187"/>
    <w:rsid w:val="00FA3A1D"/>
    <w:rsid w:val="00FA6A56"/>
    <w:rsid w:val="00FB159E"/>
    <w:rsid w:val="00FB5A9E"/>
    <w:rsid w:val="00FD1349"/>
    <w:rsid w:val="00FD63F2"/>
    <w:rsid w:val="00FE09AF"/>
    <w:rsid w:val="00FE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B2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7361B2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361B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361B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361B2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7361B2"/>
    <w:rPr>
      <w:vertAlign w:val="superscript"/>
    </w:rPr>
  </w:style>
  <w:style w:type="paragraph" w:styleId="a4">
    <w:name w:val="footnote text"/>
    <w:basedOn w:val="a"/>
    <w:link w:val="Char"/>
    <w:rsid w:val="007361B2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7361B2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7361B2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7361B2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51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51F3A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51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51F3A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A5004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50043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AC661-39A0-496C-AE27-6FD5E34F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4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ZHONGM</cp:lastModifiedBy>
  <cp:revision>2</cp:revision>
  <dcterms:created xsi:type="dcterms:W3CDTF">2026-04-17T16:02:00Z</dcterms:created>
  <dcterms:modified xsi:type="dcterms:W3CDTF">2026-04-17T16:02:00Z</dcterms:modified>
</cp:coreProperties>
</file>