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50C" w:rsidRPr="00702A99" w:rsidRDefault="008F450C" w:rsidP="002E454B">
      <w:pPr>
        <w:spacing w:line="360" w:lineRule="auto"/>
        <w:jc w:val="center"/>
        <w:rPr>
          <w:rFonts w:ascii="宋体" w:hAnsi="宋体" w:hint="eastAsia"/>
          <w:b/>
          <w:sz w:val="24"/>
        </w:rPr>
      </w:pPr>
      <w:bookmarkStart w:id="0" w:name="OLE_LINK1"/>
      <w:bookmarkStart w:id="1" w:name="OLE_LINK2"/>
      <w:r w:rsidRPr="00702A99">
        <w:rPr>
          <w:rFonts w:ascii="宋体" w:hAnsi="宋体" w:hint="eastAsia"/>
          <w:b/>
          <w:sz w:val="24"/>
        </w:rPr>
        <w:t>广发基金管理有限公司</w:t>
      </w:r>
    </w:p>
    <w:p w:rsidR="00A117B6" w:rsidRPr="004C2D2F" w:rsidRDefault="0063263B" w:rsidP="00324E9D">
      <w:pPr>
        <w:spacing w:line="360" w:lineRule="auto"/>
        <w:jc w:val="center"/>
        <w:rPr>
          <w:rFonts w:ascii="宋体" w:hAnsi="宋体" w:hint="eastAsia"/>
          <w:sz w:val="24"/>
        </w:rPr>
      </w:pPr>
      <w:r w:rsidRPr="00702A99">
        <w:rPr>
          <w:rFonts w:ascii="宋体" w:hAnsi="宋体" w:hint="eastAsia"/>
          <w:b/>
          <w:sz w:val="24"/>
        </w:rPr>
        <w:t>关于</w:t>
      </w:r>
      <w:r w:rsidR="000F6278" w:rsidRPr="00702A99">
        <w:rPr>
          <w:rFonts w:ascii="宋体" w:hAnsi="宋体" w:hint="eastAsia"/>
          <w:b/>
          <w:color w:val="000000"/>
          <w:sz w:val="24"/>
        </w:rPr>
        <w:t>增加</w:t>
      </w:r>
      <w:r w:rsidR="007069F5">
        <w:rPr>
          <w:rFonts w:ascii="宋体" w:hAnsi="宋体" w:hint="eastAsia"/>
          <w:b/>
          <w:color w:val="000000"/>
          <w:sz w:val="24"/>
        </w:rPr>
        <w:t>中信建投证券</w:t>
      </w:r>
      <w:r w:rsidR="00F67666">
        <w:rPr>
          <w:rFonts w:ascii="宋体" w:hAnsi="宋体" w:hint="eastAsia"/>
          <w:b/>
          <w:color w:val="000000"/>
          <w:sz w:val="24"/>
        </w:rPr>
        <w:t>为</w:t>
      </w:r>
      <w:r w:rsidR="001E66E3">
        <w:rPr>
          <w:rFonts w:ascii="宋体" w:hAnsi="宋体" w:hint="eastAsia"/>
          <w:b/>
          <w:color w:val="000000"/>
          <w:sz w:val="24"/>
        </w:rPr>
        <w:t>广发中证证券公司30交易型开放式指数证券投资基金</w:t>
      </w:r>
      <w:r w:rsidR="00A70660" w:rsidRPr="00702A99">
        <w:rPr>
          <w:rFonts w:ascii="宋体" w:hAnsi="宋体" w:hint="eastAsia"/>
          <w:b/>
          <w:color w:val="000000"/>
          <w:sz w:val="24"/>
        </w:rPr>
        <w:t>网下现金发售代理机构的公告</w:t>
      </w:r>
    </w:p>
    <w:p w:rsidR="00EF6642" w:rsidRPr="00A70660" w:rsidRDefault="00EF6642" w:rsidP="00EF6642">
      <w:pPr>
        <w:spacing w:line="360" w:lineRule="auto"/>
        <w:jc w:val="center"/>
        <w:rPr>
          <w:rFonts w:ascii="宋体" w:hAnsi="宋体"/>
          <w:sz w:val="24"/>
        </w:rPr>
      </w:pPr>
    </w:p>
    <w:bookmarkEnd w:id="0"/>
    <w:bookmarkEnd w:id="1"/>
    <w:p w:rsidR="004C29B7" w:rsidRDefault="00A117B6" w:rsidP="002F0B8B">
      <w:pPr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  <w:r w:rsidRPr="00A70660">
        <w:rPr>
          <w:rFonts w:ascii="宋体" w:hAnsi="宋体" w:hint="eastAsia"/>
          <w:color w:val="000000"/>
          <w:sz w:val="24"/>
        </w:rPr>
        <w:t>根据</w:t>
      </w:r>
      <w:r w:rsidR="00B20FD0">
        <w:rPr>
          <w:rFonts w:ascii="宋体" w:hAnsi="宋体"/>
          <w:color w:val="000000"/>
          <w:sz w:val="24"/>
        </w:rPr>
        <w:t>广发基金管理有限公司（以下简称</w:t>
      </w:r>
      <w:r w:rsidR="008E3140">
        <w:rPr>
          <w:rFonts w:ascii="宋体" w:hAnsi="宋体" w:hint="eastAsia"/>
          <w:color w:val="000000"/>
          <w:sz w:val="24"/>
        </w:rPr>
        <w:t>“</w:t>
      </w:r>
      <w:r w:rsidR="00184209" w:rsidRPr="00A70660">
        <w:rPr>
          <w:rFonts w:ascii="宋体" w:hAnsi="宋体"/>
          <w:color w:val="000000"/>
          <w:sz w:val="24"/>
        </w:rPr>
        <w:t>本公司</w:t>
      </w:r>
      <w:r w:rsidR="008E3140">
        <w:rPr>
          <w:rFonts w:ascii="宋体" w:hAnsi="宋体" w:hint="eastAsia"/>
          <w:color w:val="000000"/>
          <w:sz w:val="24"/>
        </w:rPr>
        <w:t>”</w:t>
      </w:r>
      <w:r w:rsidR="00184209" w:rsidRPr="00A70660">
        <w:rPr>
          <w:rFonts w:ascii="宋体" w:hAnsi="宋体"/>
          <w:color w:val="000000"/>
          <w:sz w:val="24"/>
        </w:rPr>
        <w:t>）</w:t>
      </w:r>
      <w:r w:rsidR="0038311D">
        <w:rPr>
          <w:rFonts w:ascii="宋体" w:hAnsi="宋体" w:hint="eastAsia"/>
          <w:color w:val="000000"/>
          <w:sz w:val="24"/>
        </w:rPr>
        <w:t>与</w:t>
      </w:r>
      <w:r w:rsidR="007069F5">
        <w:rPr>
          <w:rFonts w:ascii="宋体" w:hAnsi="宋体" w:hint="eastAsia"/>
          <w:color w:val="000000"/>
          <w:sz w:val="24"/>
        </w:rPr>
        <w:t>中信建投证券</w:t>
      </w:r>
      <w:r w:rsidR="00404A94">
        <w:rPr>
          <w:rFonts w:ascii="宋体" w:hAnsi="宋体" w:hint="eastAsia"/>
          <w:color w:val="000000"/>
          <w:sz w:val="24"/>
        </w:rPr>
        <w:t>股份有限公司</w:t>
      </w:r>
      <w:r w:rsidR="00F67666">
        <w:rPr>
          <w:rFonts w:ascii="宋体" w:hAnsi="宋体"/>
          <w:color w:val="000000"/>
          <w:sz w:val="24"/>
        </w:rPr>
        <w:t>（以下简称</w:t>
      </w:r>
      <w:r w:rsidR="00F67666">
        <w:rPr>
          <w:rFonts w:ascii="宋体" w:hAnsi="宋体" w:hint="eastAsia"/>
          <w:color w:val="000000"/>
          <w:sz w:val="24"/>
        </w:rPr>
        <w:t>“</w:t>
      </w:r>
      <w:r w:rsidR="007069F5">
        <w:rPr>
          <w:rFonts w:ascii="宋体" w:hAnsi="宋体" w:hint="eastAsia"/>
          <w:color w:val="000000"/>
          <w:sz w:val="24"/>
        </w:rPr>
        <w:t>中信建投证券</w:t>
      </w:r>
      <w:r w:rsidR="00F67666">
        <w:rPr>
          <w:rFonts w:ascii="宋体" w:hAnsi="宋体" w:hint="eastAsia"/>
          <w:color w:val="000000"/>
          <w:sz w:val="24"/>
        </w:rPr>
        <w:t>”</w:t>
      </w:r>
      <w:r w:rsidR="00F67666">
        <w:rPr>
          <w:rFonts w:ascii="宋体" w:hAnsi="宋体"/>
          <w:color w:val="000000"/>
          <w:sz w:val="24"/>
        </w:rPr>
        <w:t>）</w:t>
      </w:r>
      <w:r w:rsidRPr="00A70660">
        <w:rPr>
          <w:rFonts w:ascii="宋体" w:hAnsi="宋体" w:hint="eastAsia"/>
          <w:color w:val="000000"/>
          <w:sz w:val="24"/>
        </w:rPr>
        <w:t>签订的</w:t>
      </w:r>
      <w:r w:rsidR="005B5E4F">
        <w:rPr>
          <w:rFonts w:ascii="宋体" w:hAnsi="宋体" w:hint="eastAsia"/>
          <w:color w:val="000000"/>
          <w:sz w:val="24"/>
        </w:rPr>
        <w:t>销售</w:t>
      </w:r>
      <w:r w:rsidRPr="00A70660">
        <w:rPr>
          <w:rFonts w:ascii="宋体" w:hAnsi="宋体" w:hint="eastAsia"/>
          <w:color w:val="000000"/>
          <w:sz w:val="24"/>
        </w:rPr>
        <w:t>协议</w:t>
      </w:r>
      <w:r w:rsidR="008F450C" w:rsidRPr="00A70660">
        <w:rPr>
          <w:rFonts w:ascii="宋体" w:hAnsi="宋体"/>
          <w:color w:val="000000"/>
          <w:sz w:val="24"/>
        </w:rPr>
        <w:t>，</w:t>
      </w:r>
      <w:r w:rsidR="00184209" w:rsidRPr="00A70660">
        <w:rPr>
          <w:rFonts w:ascii="宋体" w:hAnsi="宋体" w:hint="eastAsia"/>
          <w:color w:val="000000"/>
          <w:sz w:val="24"/>
        </w:rPr>
        <w:t>本公司</w:t>
      </w:r>
      <w:r w:rsidR="008F450C" w:rsidRPr="00A70660">
        <w:rPr>
          <w:rFonts w:ascii="宋体" w:hAnsi="宋体"/>
          <w:color w:val="000000"/>
          <w:sz w:val="24"/>
        </w:rPr>
        <w:t>决定</w:t>
      </w:r>
      <w:r w:rsidR="00A70660" w:rsidRPr="00A70660">
        <w:rPr>
          <w:rFonts w:ascii="宋体" w:hAnsi="宋体" w:hint="eastAsia"/>
          <w:color w:val="000000"/>
          <w:sz w:val="24"/>
        </w:rPr>
        <w:t>增加</w:t>
      </w:r>
      <w:r w:rsidR="007069F5">
        <w:rPr>
          <w:rFonts w:ascii="宋体" w:hAnsi="宋体" w:hint="eastAsia"/>
          <w:color w:val="000000"/>
          <w:sz w:val="24"/>
        </w:rPr>
        <w:t>中信建投证券</w:t>
      </w:r>
      <w:r w:rsidR="00A70660" w:rsidRPr="00A70660">
        <w:rPr>
          <w:rFonts w:ascii="宋体" w:hAnsi="宋体" w:hint="eastAsia"/>
          <w:color w:val="000000"/>
          <w:sz w:val="24"/>
        </w:rPr>
        <w:t>为</w:t>
      </w:r>
      <w:r w:rsidR="001E66E3">
        <w:rPr>
          <w:rFonts w:ascii="宋体" w:hAnsi="宋体" w:hint="eastAsia"/>
          <w:color w:val="000000"/>
          <w:sz w:val="24"/>
        </w:rPr>
        <w:t>广发中证证券公司30交易型开放式指数证券投资基金</w:t>
      </w:r>
      <w:r w:rsidR="00084F5C" w:rsidRPr="00A70660">
        <w:rPr>
          <w:rFonts w:ascii="宋体" w:hAnsi="宋体" w:hint="eastAsia"/>
          <w:color w:val="000000"/>
          <w:sz w:val="24"/>
        </w:rPr>
        <w:t>（</w:t>
      </w:r>
      <w:r w:rsidR="00404A94" w:rsidRPr="000F6278">
        <w:rPr>
          <w:rFonts w:ascii="宋体" w:hAnsi="宋体" w:hint="eastAsia"/>
          <w:color w:val="000000"/>
          <w:sz w:val="24"/>
        </w:rPr>
        <w:t>场内简称：</w:t>
      </w:r>
      <w:r w:rsidR="001E66E3" w:rsidRPr="001E66E3">
        <w:rPr>
          <w:rFonts w:ascii="宋体" w:hAnsi="宋体" w:hint="eastAsia"/>
          <w:color w:val="000000"/>
          <w:sz w:val="24"/>
        </w:rPr>
        <w:t>证券ETF广发</w:t>
      </w:r>
      <w:r w:rsidR="00404A94">
        <w:rPr>
          <w:rFonts w:ascii="宋体" w:hAnsi="宋体" w:hint="eastAsia"/>
          <w:color w:val="000000"/>
          <w:sz w:val="24"/>
        </w:rPr>
        <w:t>；</w:t>
      </w:r>
      <w:r w:rsidR="007069F5">
        <w:rPr>
          <w:rFonts w:ascii="宋体" w:hAnsi="宋体" w:hint="eastAsia"/>
          <w:color w:val="000000"/>
          <w:sz w:val="24"/>
        </w:rPr>
        <w:t>基金</w:t>
      </w:r>
      <w:r w:rsidR="00404A94" w:rsidRPr="005F52A9">
        <w:rPr>
          <w:rFonts w:ascii="宋体" w:hAnsi="宋体" w:hint="eastAsia"/>
          <w:color w:val="000000"/>
          <w:sz w:val="24"/>
        </w:rPr>
        <w:t>代码</w:t>
      </w:r>
      <w:r w:rsidR="00404A94" w:rsidRPr="000F6278">
        <w:rPr>
          <w:rFonts w:ascii="宋体" w:hAnsi="宋体" w:hint="eastAsia"/>
          <w:color w:val="000000"/>
          <w:sz w:val="24"/>
        </w:rPr>
        <w:t>：</w:t>
      </w:r>
      <w:r w:rsidR="001E66E3" w:rsidRPr="001E66E3">
        <w:rPr>
          <w:rFonts w:ascii="宋体" w:hAnsi="宋体"/>
          <w:color w:val="000000"/>
          <w:sz w:val="24"/>
        </w:rPr>
        <w:t>159016</w:t>
      </w:r>
      <w:r w:rsidR="00404A94">
        <w:rPr>
          <w:rFonts w:ascii="宋体" w:hAnsi="宋体" w:hint="eastAsia"/>
          <w:color w:val="000000"/>
          <w:sz w:val="24"/>
        </w:rPr>
        <w:t>；以下简称“本基金”</w:t>
      </w:r>
      <w:r w:rsidR="00084F5C" w:rsidRPr="00A70660">
        <w:rPr>
          <w:rFonts w:ascii="宋体" w:hAnsi="宋体" w:hint="eastAsia"/>
          <w:color w:val="000000"/>
          <w:sz w:val="24"/>
        </w:rPr>
        <w:t>）</w:t>
      </w:r>
      <w:r w:rsidR="00A70660" w:rsidRPr="00A70660">
        <w:rPr>
          <w:rFonts w:ascii="宋体" w:hAnsi="宋体" w:hint="eastAsia"/>
          <w:color w:val="000000"/>
          <w:sz w:val="24"/>
        </w:rPr>
        <w:t>的网下现金发售代理机构</w:t>
      </w:r>
      <w:r w:rsidR="00641058">
        <w:rPr>
          <w:rFonts w:ascii="宋体" w:hAnsi="宋体" w:hint="eastAsia"/>
          <w:color w:val="000000"/>
          <w:sz w:val="24"/>
        </w:rPr>
        <w:t>，投资者自</w:t>
      </w:r>
      <w:r w:rsidR="001E66E3">
        <w:rPr>
          <w:rFonts w:ascii="宋体" w:hAnsi="宋体" w:hint="eastAsia"/>
          <w:color w:val="000000"/>
          <w:sz w:val="24"/>
        </w:rPr>
        <w:t>2026年4月13日</w:t>
      </w:r>
      <w:r w:rsidR="00C969F0">
        <w:rPr>
          <w:rFonts w:ascii="宋体" w:hAnsi="宋体" w:hint="eastAsia"/>
          <w:color w:val="000000"/>
          <w:sz w:val="24"/>
        </w:rPr>
        <w:t>起</w:t>
      </w:r>
      <w:r w:rsidR="00641058">
        <w:rPr>
          <w:rFonts w:ascii="宋体" w:hAnsi="宋体" w:hint="eastAsia"/>
          <w:color w:val="000000"/>
          <w:sz w:val="24"/>
        </w:rPr>
        <w:t>，可通过</w:t>
      </w:r>
      <w:r w:rsidR="007069F5">
        <w:rPr>
          <w:rFonts w:ascii="宋体" w:hAnsi="宋体" w:hint="eastAsia"/>
          <w:color w:val="000000"/>
          <w:sz w:val="24"/>
        </w:rPr>
        <w:t>中信建投证券</w:t>
      </w:r>
      <w:r w:rsidR="00641058" w:rsidRPr="00641058">
        <w:rPr>
          <w:rFonts w:ascii="宋体" w:hAnsi="宋体" w:hint="eastAsia"/>
          <w:color w:val="000000"/>
          <w:sz w:val="24"/>
        </w:rPr>
        <w:t>办理本基金的网下现金认购业务</w:t>
      </w:r>
      <w:r w:rsidR="00C969F0">
        <w:rPr>
          <w:rFonts w:ascii="宋体" w:hAnsi="宋体" w:hint="eastAsia"/>
          <w:color w:val="000000"/>
          <w:sz w:val="24"/>
        </w:rPr>
        <w:t>。</w:t>
      </w:r>
    </w:p>
    <w:p w:rsidR="00E87D6F" w:rsidRDefault="00E87D6F" w:rsidP="00F52B6A">
      <w:pPr>
        <w:spacing w:line="360" w:lineRule="auto"/>
        <w:rPr>
          <w:rFonts w:ascii="宋体" w:hAnsi="宋体" w:hint="eastAsia"/>
          <w:b/>
          <w:color w:val="000000"/>
          <w:sz w:val="24"/>
        </w:rPr>
      </w:pPr>
    </w:p>
    <w:p w:rsidR="00F67666" w:rsidRDefault="00F67666" w:rsidP="00F67666">
      <w:pPr>
        <w:spacing w:line="360" w:lineRule="auto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投资者可通过以下途径咨询详情</w:t>
      </w:r>
      <w:r>
        <w:rPr>
          <w:rFonts w:ascii="宋体" w:hAnsi="宋体" w:hint="eastAsia"/>
          <w:color w:val="000000"/>
          <w:sz w:val="24"/>
        </w:rPr>
        <w:t>：</w:t>
      </w:r>
    </w:p>
    <w:p w:rsidR="00F67666" w:rsidRDefault="00F67666" w:rsidP="00F67666">
      <w:pPr>
        <w:spacing w:line="360" w:lineRule="auto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（1）</w:t>
      </w:r>
      <w:r w:rsidR="007069F5">
        <w:rPr>
          <w:rFonts w:ascii="宋体" w:hAnsi="宋体" w:hint="eastAsia"/>
          <w:color w:val="000000"/>
          <w:sz w:val="24"/>
        </w:rPr>
        <w:t>中信建投证券</w:t>
      </w:r>
      <w:r w:rsidR="00404A94">
        <w:rPr>
          <w:rFonts w:ascii="宋体" w:hAnsi="宋体" w:hint="eastAsia"/>
          <w:color w:val="000000"/>
          <w:sz w:val="24"/>
        </w:rPr>
        <w:t>股份有限公司</w:t>
      </w:r>
    </w:p>
    <w:p w:rsidR="00F67666" w:rsidRPr="00D53D90" w:rsidRDefault="00F67666" w:rsidP="00F67666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 w:rsidRPr="00D53D90">
        <w:rPr>
          <w:rFonts w:ascii="宋体" w:hAnsi="宋体" w:hint="eastAsia"/>
          <w:sz w:val="24"/>
        </w:rPr>
        <w:t>客服电话</w:t>
      </w:r>
      <w:r>
        <w:rPr>
          <w:rFonts w:ascii="宋体" w:hAnsi="宋体" w:hint="eastAsia"/>
          <w:sz w:val="24"/>
        </w:rPr>
        <w:t>：</w:t>
      </w:r>
      <w:r w:rsidR="007069F5">
        <w:rPr>
          <w:rFonts w:ascii="宋体" w:hAnsi="宋体"/>
          <w:sz w:val="24"/>
        </w:rPr>
        <w:t>4008888108</w:t>
      </w:r>
    </w:p>
    <w:p w:rsidR="00F67666" w:rsidRDefault="00F67666" w:rsidP="00F67666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D53D90">
        <w:rPr>
          <w:rFonts w:ascii="宋体" w:hAnsi="宋体" w:hint="eastAsia"/>
          <w:sz w:val="24"/>
        </w:rPr>
        <w:t>网址</w:t>
      </w:r>
      <w:r>
        <w:rPr>
          <w:rFonts w:ascii="宋体" w:hAnsi="宋体" w:hint="eastAsia"/>
          <w:sz w:val="24"/>
        </w:rPr>
        <w:t>：</w:t>
      </w:r>
      <w:r w:rsidR="007069F5" w:rsidRPr="007069F5">
        <w:rPr>
          <w:rFonts w:ascii="宋体" w:hAnsi="宋体"/>
          <w:sz w:val="24"/>
        </w:rPr>
        <w:t>www.csc108.com</w:t>
      </w:r>
    </w:p>
    <w:p w:rsidR="00F67666" w:rsidRDefault="00F67666" w:rsidP="00F67666">
      <w:pPr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（2）</w:t>
      </w:r>
      <w:r>
        <w:rPr>
          <w:rFonts w:ascii="宋体" w:hAnsi="宋体"/>
          <w:color w:val="000000"/>
          <w:sz w:val="24"/>
        </w:rPr>
        <w:t>广发基金管理有限公司</w:t>
      </w:r>
    </w:p>
    <w:p w:rsidR="00F67666" w:rsidRDefault="00F67666" w:rsidP="00F67666">
      <w:pPr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客服电话：95105828</w:t>
      </w:r>
      <w:r>
        <w:rPr>
          <w:rFonts w:ascii="宋体" w:hAnsi="宋体" w:hint="eastAsia"/>
          <w:color w:val="000000"/>
          <w:sz w:val="24"/>
        </w:rPr>
        <w:t>、</w:t>
      </w:r>
      <w:r>
        <w:rPr>
          <w:rFonts w:ascii="宋体" w:hAnsi="宋体"/>
          <w:color w:val="000000"/>
          <w:sz w:val="24"/>
        </w:rPr>
        <w:t>020-83936999</w:t>
      </w:r>
    </w:p>
    <w:p w:rsidR="00F67666" w:rsidRDefault="00F67666" w:rsidP="00F67666">
      <w:pPr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网址：www.gffunds.com.cn</w:t>
      </w:r>
    </w:p>
    <w:p w:rsidR="00C969F0" w:rsidRPr="00F67666" w:rsidRDefault="00C969F0" w:rsidP="00F52B6A">
      <w:pPr>
        <w:spacing w:line="360" w:lineRule="auto"/>
        <w:rPr>
          <w:rFonts w:ascii="宋体" w:hAnsi="宋体" w:hint="eastAsia"/>
          <w:color w:val="000000"/>
          <w:sz w:val="24"/>
        </w:rPr>
      </w:pPr>
    </w:p>
    <w:p w:rsidR="00D15801" w:rsidRDefault="00D15801" w:rsidP="00E9629F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1B0B5E">
        <w:rPr>
          <w:rFonts w:ascii="宋体" w:hAnsi="宋体"/>
          <w:sz w:val="24"/>
        </w:rPr>
        <w:t>风险提示：</w:t>
      </w:r>
      <w:r w:rsidR="00B20FD0" w:rsidRPr="00B20FD0">
        <w:rPr>
          <w:rFonts w:ascii="宋体" w:hAnsi="宋体" w:hint="eastAsia"/>
          <w:color w:val="000000"/>
          <w:sz w:val="24"/>
        </w:rPr>
        <w:t>基金管理人承诺以诚实信用、勤勉尽责的原则管理和运用基金资产，但不保证基金一定盈利，也不保证最低收益。销售机构根据法规要求对投资者类别、风险承受能力和基金的风险等级进行划分，并提出适当性匹配意见。投资者在投资基金前应认真阅读基金合同、招募说明书（更新）和基金产品资料概要（更新）等基金法律文件，全面认识基金产品的风险收益特征，在了解产品情况及销售机构适当性意见的基础上，根据自身的风险承受能力、投资期限和投资目标，对基金投资作出独立决策，选择合适的基金产品。基金管理人提醒投资者基金投资的“买者自负”原则，在投资者作出投资决策后，基金运营状况与基金净值变化引致的投资风险，由投资者自行负责。</w:t>
      </w:r>
    </w:p>
    <w:p w:rsidR="008F450C" w:rsidRDefault="008F450C" w:rsidP="00E9629F">
      <w:pPr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  <w:r w:rsidRPr="00A70660">
        <w:rPr>
          <w:rFonts w:ascii="宋体" w:hAnsi="宋体"/>
          <w:color w:val="000000"/>
          <w:sz w:val="24"/>
        </w:rPr>
        <w:t>特此公告</w:t>
      </w:r>
      <w:r w:rsidR="00AD589A">
        <w:rPr>
          <w:rFonts w:ascii="宋体" w:hAnsi="宋体" w:hint="eastAsia"/>
          <w:color w:val="000000"/>
          <w:sz w:val="24"/>
        </w:rPr>
        <w:t>。</w:t>
      </w:r>
    </w:p>
    <w:p w:rsidR="00B20FD0" w:rsidRPr="00A70660" w:rsidRDefault="00B20FD0" w:rsidP="00E9629F">
      <w:pPr>
        <w:spacing w:line="360" w:lineRule="auto"/>
        <w:ind w:firstLineChars="200" w:firstLine="480"/>
        <w:rPr>
          <w:rFonts w:ascii="宋体" w:hAnsi="宋体" w:hint="eastAsia"/>
          <w:color w:val="000000"/>
          <w:sz w:val="24"/>
        </w:rPr>
      </w:pPr>
    </w:p>
    <w:p w:rsidR="008F450C" w:rsidRPr="00A70660" w:rsidRDefault="008F450C" w:rsidP="00E9629F">
      <w:pPr>
        <w:spacing w:line="360" w:lineRule="auto"/>
        <w:ind w:firstLineChars="200" w:firstLine="480"/>
        <w:jc w:val="right"/>
        <w:rPr>
          <w:rFonts w:ascii="宋体" w:hAnsi="宋体"/>
          <w:color w:val="000000"/>
          <w:sz w:val="24"/>
        </w:rPr>
      </w:pPr>
      <w:r w:rsidRPr="00A70660">
        <w:rPr>
          <w:rFonts w:ascii="宋体" w:hAnsi="宋体"/>
          <w:color w:val="000000"/>
          <w:sz w:val="24"/>
        </w:rPr>
        <w:t>广发基金管理有限公司</w:t>
      </w:r>
    </w:p>
    <w:p w:rsidR="008F450C" w:rsidRPr="00A70660" w:rsidRDefault="001E66E3" w:rsidP="006B4A4B">
      <w:pPr>
        <w:spacing w:line="360" w:lineRule="auto"/>
        <w:ind w:firstLineChars="200" w:firstLine="480"/>
        <w:jc w:val="righ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2026年4月13日</w:t>
      </w:r>
    </w:p>
    <w:sectPr w:rsidR="008F450C" w:rsidRPr="00A706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372" w:rsidRPr="009A3C9F" w:rsidRDefault="00873372" w:rsidP="00A114BB">
      <w:pPr>
        <w:rPr>
          <w:sz w:val="24"/>
        </w:rPr>
      </w:pPr>
      <w:r>
        <w:separator/>
      </w:r>
    </w:p>
  </w:endnote>
  <w:endnote w:type="continuationSeparator" w:id="0">
    <w:p w:rsidR="00873372" w:rsidRPr="009A3C9F" w:rsidRDefault="00873372" w:rsidP="00A114BB">
      <w:pPr>
        <w:rPr>
          <w:sz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372" w:rsidRPr="009A3C9F" w:rsidRDefault="00873372" w:rsidP="00A114BB">
      <w:pPr>
        <w:rPr>
          <w:sz w:val="24"/>
        </w:rPr>
      </w:pPr>
      <w:r>
        <w:separator/>
      </w:r>
    </w:p>
  </w:footnote>
  <w:footnote w:type="continuationSeparator" w:id="0">
    <w:p w:rsidR="00873372" w:rsidRPr="009A3C9F" w:rsidRDefault="00873372" w:rsidP="00A114BB">
      <w:pPr>
        <w:rPr>
          <w:sz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73379"/>
    <w:multiLevelType w:val="hybridMultilevel"/>
    <w:tmpl w:val="4FFCE32E"/>
    <w:lvl w:ilvl="0" w:tplc="EFC2997A">
      <w:start w:val="1"/>
      <w:numFmt w:val="decimal"/>
      <w:lvlText w:val="%1、"/>
      <w:lvlJc w:val="left"/>
      <w:pPr>
        <w:ind w:left="1320" w:hanging="84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65E00810"/>
    <w:multiLevelType w:val="hybridMultilevel"/>
    <w:tmpl w:val="B3880BEE"/>
    <w:lvl w:ilvl="0" w:tplc="83BA0776">
      <w:start w:val="4"/>
      <w:numFmt w:val="japaneseCounting"/>
      <w:lvlText w:val="%1、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A64"/>
    <w:rsid w:val="000050A2"/>
    <w:rsid w:val="000054F3"/>
    <w:rsid w:val="00017551"/>
    <w:rsid w:val="00020BC6"/>
    <w:rsid w:val="00022518"/>
    <w:rsid w:val="00022B92"/>
    <w:rsid w:val="00027D49"/>
    <w:rsid w:val="0003169A"/>
    <w:rsid w:val="00050679"/>
    <w:rsid w:val="00060431"/>
    <w:rsid w:val="00062AAA"/>
    <w:rsid w:val="000637B1"/>
    <w:rsid w:val="00063FE0"/>
    <w:rsid w:val="00065532"/>
    <w:rsid w:val="00066A45"/>
    <w:rsid w:val="000671F9"/>
    <w:rsid w:val="00072EB5"/>
    <w:rsid w:val="0007338A"/>
    <w:rsid w:val="0007556F"/>
    <w:rsid w:val="00076389"/>
    <w:rsid w:val="0008164A"/>
    <w:rsid w:val="000819AE"/>
    <w:rsid w:val="00084F5C"/>
    <w:rsid w:val="0008529F"/>
    <w:rsid w:val="0008727C"/>
    <w:rsid w:val="0008732D"/>
    <w:rsid w:val="00092E7B"/>
    <w:rsid w:val="000963BF"/>
    <w:rsid w:val="000A2B09"/>
    <w:rsid w:val="000A6840"/>
    <w:rsid w:val="000B18C9"/>
    <w:rsid w:val="000B28A1"/>
    <w:rsid w:val="000B5F88"/>
    <w:rsid w:val="000B6061"/>
    <w:rsid w:val="000C56A1"/>
    <w:rsid w:val="000E0D9A"/>
    <w:rsid w:val="000F2CBF"/>
    <w:rsid w:val="000F41FF"/>
    <w:rsid w:val="000F42B9"/>
    <w:rsid w:val="000F44A0"/>
    <w:rsid w:val="000F48D4"/>
    <w:rsid w:val="000F6278"/>
    <w:rsid w:val="001008B6"/>
    <w:rsid w:val="00103365"/>
    <w:rsid w:val="00104F04"/>
    <w:rsid w:val="001052AF"/>
    <w:rsid w:val="00105741"/>
    <w:rsid w:val="00105C57"/>
    <w:rsid w:val="00110589"/>
    <w:rsid w:val="00110864"/>
    <w:rsid w:val="00113424"/>
    <w:rsid w:val="00115C66"/>
    <w:rsid w:val="00116E6D"/>
    <w:rsid w:val="00122193"/>
    <w:rsid w:val="0012716C"/>
    <w:rsid w:val="001342A1"/>
    <w:rsid w:val="0013657C"/>
    <w:rsid w:val="00137AB6"/>
    <w:rsid w:val="00140F56"/>
    <w:rsid w:val="00141228"/>
    <w:rsid w:val="0014357E"/>
    <w:rsid w:val="00155324"/>
    <w:rsid w:val="00155E13"/>
    <w:rsid w:val="001576BB"/>
    <w:rsid w:val="00157F67"/>
    <w:rsid w:val="00157F88"/>
    <w:rsid w:val="0016010B"/>
    <w:rsid w:val="00162981"/>
    <w:rsid w:val="00174950"/>
    <w:rsid w:val="001777A3"/>
    <w:rsid w:val="00183112"/>
    <w:rsid w:val="00184209"/>
    <w:rsid w:val="001871F9"/>
    <w:rsid w:val="001925EA"/>
    <w:rsid w:val="001928FF"/>
    <w:rsid w:val="00197F3C"/>
    <w:rsid w:val="001A3F04"/>
    <w:rsid w:val="001B140C"/>
    <w:rsid w:val="001B19FA"/>
    <w:rsid w:val="001B2D93"/>
    <w:rsid w:val="001B34DF"/>
    <w:rsid w:val="001B3D1E"/>
    <w:rsid w:val="001B7AB7"/>
    <w:rsid w:val="001C62A0"/>
    <w:rsid w:val="001D3245"/>
    <w:rsid w:val="001D39DF"/>
    <w:rsid w:val="001E4634"/>
    <w:rsid w:val="001E66E3"/>
    <w:rsid w:val="001E6C63"/>
    <w:rsid w:val="001F228D"/>
    <w:rsid w:val="001F6C6C"/>
    <w:rsid w:val="001F76A1"/>
    <w:rsid w:val="002025D0"/>
    <w:rsid w:val="00202D6F"/>
    <w:rsid w:val="00207DAE"/>
    <w:rsid w:val="00216185"/>
    <w:rsid w:val="00222EBF"/>
    <w:rsid w:val="00223BAF"/>
    <w:rsid w:val="002246AF"/>
    <w:rsid w:val="00225A4D"/>
    <w:rsid w:val="00225DB4"/>
    <w:rsid w:val="00227F10"/>
    <w:rsid w:val="00233AA1"/>
    <w:rsid w:val="00233C6A"/>
    <w:rsid w:val="0023410E"/>
    <w:rsid w:val="00234910"/>
    <w:rsid w:val="00235602"/>
    <w:rsid w:val="00237BBB"/>
    <w:rsid w:val="00240467"/>
    <w:rsid w:val="0024269C"/>
    <w:rsid w:val="00246BF8"/>
    <w:rsid w:val="00252709"/>
    <w:rsid w:val="00255378"/>
    <w:rsid w:val="00262F9A"/>
    <w:rsid w:val="0026317A"/>
    <w:rsid w:val="00264E7C"/>
    <w:rsid w:val="00270B69"/>
    <w:rsid w:val="0027281E"/>
    <w:rsid w:val="00272A64"/>
    <w:rsid w:val="00276109"/>
    <w:rsid w:val="002765BE"/>
    <w:rsid w:val="0028440D"/>
    <w:rsid w:val="00284F17"/>
    <w:rsid w:val="00287B46"/>
    <w:rsid w:val="0029001F"/>
    <w:rsid w:val="00291931"/>
    <w:rsid w:val="002961CC"/>
    <w:rsid w:val="002A2F78"/>
    <w:rsid w:val="002A7055"/>
    <w:rsid w:val="002A73E7"/>
    <w:rsid w:val="002B0D85"/>
    <w:rsid w:val="002C3DB7"/>
    <w:rsid w:val="002C5042"/>
    <w:rsid w:val="002C7739"/>
    <w:rsid w:val="002D5B28"/>
    <w:rsid w:val="002D5CED"/>
    <w:rsid w:val="002E454B"/>
    <w:rsid w:val="002F046F"/>
    <w:rsid w:val="002F0B8B"/>
    <w:rsid w:val="002F21CD"/>
    <w:rsid w:val="002F5762"/>
    <w:rsid w:val="003021CF"/>
    <w:rsid w:val="003025A0"/>
    <w:rsid w:val="003028D5"/>
    <w:rsid w:val="00310FA7"/>
    <w:rsid w:val="00311CD5"/>
    <w:rsid w:val="003130FF"/>
    <w:rsid w:val="00317DD5"/>
    <w:rsid w:val="00321158"/>
    <w:rsid w:val="00324640"/>
    <w:rsid w:val="00324E9D"/>
    <w:rsid w:val="003259C5"/>
    <w:rsid w:val="00326D15"/>
    <w:rsid w:val="00331DAA"/>
    <w:rsid w:val="0033378B"/>
    <w:rsid w:val="0033717A"/>
    <w:rsid w:val="00340D6C"/>
    <w:rsid w:val="00341230"/>
    <w:rsid w:val="00343879"/>
    <w:rsid w:val="00345552"/>
    <w:rsid w:val="0035200C"/>
    <w:rsid w:val="003522DC"/>
    <w:rsid w:val="00357955"/>
    <w:rsid w:val="00371466"/>
    <w:rsid w:val="00381012"/>
    <w:rsid w:val="003829E9"/>
    <w:rsid w:val="0038311D"/>
    <w:rsid w:val="0039171C"/>
    <w:rsid w:val="003C0964"/>
    <w:rsid w:val="003C10B0"/>
    <w:rsid w:val="003C11B3"/>
    <w:rsid w:val="003C35ED"/>
    <w:rsid w:val="003C5A59"/>
    <w:rsid w:val="003C5C92"/>
    <w:rsid w:val="003D249F"/>
    <w:rsid w:val="003D7956"/>
    <w:rsid w:val="003F11C4"/>
    <w:rsid w:val="003F24D7"/>
    <w:rsid w:val="003F2C6C"/>
    <w:rsid w:val="003F3EA4"/>
    <w:rsid w:val="003F7625"/>
    <w:rsid w:val="004006FC"/>
    <w:rsid w:val="00402246"/>
    <w:rsid w:val="00404A94"/>
    <w:rsid w:val="004115FE"/>
    <w:rsid w:val="004203F3"/>
    <w:rsid w:val="00433326"/>
    <w:rsid w:val="0043513F"/>
    <w:rsid w:val="0043567D"/>
    <w:rsid w:val="00441D9F"/>
    <w:rsid w:val="004432A0"/>
    <w:rsid w:val="00443927"/>
    <w:rsid w:val="00446EF7"/>
    <w:rsid w:val="00450072"/>
    <w:rsid w:val="00452B4E"/>
    <w:rsid w:val="0046247A"/>
    <w:rsid w:val="00467B29"/>
    <w:rsid w:val="00496F09"/>
    <w:rsid w:val="004A2728"/>
    <w:rsid w:val="004A4B7A"/>
    <w:rsid w:val="004A6DEE"/>
    <w:rsid w:val="004B0B31"/>
    <w:rsid w:val="004B31E5"/>
    <w:rsid w:val="004B3D95"/>
    <w:rsid w:val="004B4E76"/>
    <w:rsid w:val="004B676E"/>
    <w:rsid w:val="004C106A"/>
    <w:rsid w:val="004C201F"/>
    <w:rsid w:val="004C29B7"/>
    <w:rsid w:val="004C2D2F"/>
    <w:rsid w:val="004C439D"/>
    <w:rsid w:val="004D1B78"/>
    <w:rsid w:val="004E5C1A"/>
    <w:rsid w:val="004F1ABE"/>
    <w:rsid w:val="004F3294"/>
    <w:rsid w:val="004F47A2"/>
    <w:rsid w:val="004F6330"/>
    <w:rsid w:val="0050065D"/>
    <w:rsid w:val="00503740"/>
    <w:rsid w:val="0051602E"/>
    <w:rsid w:val="00522C87"/>
    <w:rsid w:val="005234A3"/>
    <w:rsid w:val="00535058"/>
    <w:rsid w:val="00543A72"/>
    <w:rsid w:val="00545387"/>
    <w:rsid w:val="005474FE"/>
    <w:rsid w:val="00550690"/>
    <w:rsid w:val="00551087"/>
    <w:rsid w:val="0056257A"/>
    <w:rsid w:val="00564555"/>
    <w:rsid w:val="005702DA"/>
    <w:rsid w:val="00570B76"/>
    <w:rsid w:val="00571308"/>
    <w:rsid w:val="0057349B"/>
    <w:rsid w:val="00574C94"/>
    <w:rsid w:val="005765D5"/>
    <w:rsid w:val="00581D05"/>
    <w:rsid w:val="00591A9D"/>
    <w:rsid w:val="00597243"/>
    <w:rsid w:val="005A077D"/>
    <w:rsid w:val="005B28EB"/>
    <w:rsid w:val="005B5E4F"/>
    <w:rsid w:val="005C0C9E"/>
    <w:rsid w:val="005C6E13"/>
    <w:rsid w:val="005C7E10"/>
    <w:rsid w:val="005D3CC2"/>
    <w:rsid w:val="005E0520"/>
    <w:rsid w:val="005E2C3F"/>
    <w:rsid w:val="005E42E3"/>
    <w:rsid w:val="005E6E33"/>
    <w:rsid w:val="005E700B"/>
    <w:rsid w:val="005F0124"/>
    <w:rsid w:val="005F3BE8"/>
    <w:rsid w:val="005F52A9"/>
    <w:rsid w:val="005F6E0F"/>
    <w:rsid w:val="005F736B"/>
    <w:rsid w:val="00600FB0"/>
    <w:rsid w:val="00611D2F"/>
    <w:rsid w:val="00613BEF"/>
    <w:rsid w:val="00614AEC"/>
    <w:rsid w:val="0062070B"/>
    <w:rsid w:val="00624357"/>
    <w:rsid w:val="00627A90"/>
    <w:rsid w:val="006302D4"/>
    <w:rsid w:val="0063263B"/>
    <w:rsid w:val="006331B3"/>
    <w:rsid w:val="006343CE"/>
    <w:rsid w:val="0063553C"/>
    <w:rsid w:val="00637FBA"/>
    <w:rsid w:val="00641058"/>
    <w:rsid w:val="0064170D"/>
    <w:rsid w:val="00644B54"/>
    <w:rsid w:val="00644CC9"/>
    <w:rsid w:val="00646DFE"/>
    <w:rsid w:val="00652A5B"/>
    <w:rsid w:val="00654D2A"/>
    <w:rsid w:val="0066128E"/>
    <w:rsid w:val="006624EF"/>
    <w:rsid w:val="006634C0"/>
    <w:rsid w:val="00664E28"/>
    <w:rsid w:val="00665E04"/>
    <w:rsid w:val="006671EE"/>
    <w:rsid w:val="00682AEA"/>
    <w:rsid w:val="006852D1"/>
    <w:rsid w:val="00690208"/>
    <w:rsid w:val="00691961"/>
    <w:rsid w:val="00692B96"/>
    <w:rsid w:val="00693FC9"/>
    <w:rsid w:val="006943B7"/>
    <w:rsid w:val="006A54B9"/>
    <w:rsid w:val="006A7024"/>
    <w:rsid w:val="006B4A4B"/>
    <w:rsid w:val="006B7028"/>
    <w:rsid w:val="006B7EE7"/>
    <w:rsid w:val="006C07EF"/>
    <w:rsid w:val="006C753F"/>
    <w:rsid w:val="006D7ADA"/>
    <w:rsid w:val="006E120F"/>
    <w:rsid w:val="006E1E29"/>
    <w:rsid w:val="006E446A"/>
    <w:rsid w:val="006F2A17"/>
    <w:rsid w:val="006F676C"/>
    <w:rsid w:val="00702A99"/>
    <w:rsid w:val="007069F5"/>
    <w:rsid w:val="00712F3D"/>
    <w:rsid w:val="007165B5"/>
    <w:rsid w:val="007212AF"/>
    <w:rsid w:val="00724C36"/>
    <w:rsid w:val="007266D2"/>
    <w:rsid w:val="00734332"/>
    <w:rsid w:val="00744EC6"/>
    <w:rsid w:val="00745DCF"/>
    <w:rsid w:val="007551D4"/>
    <w:rsid w:val="00761799"/>
    <w:rsid w:val="00765A91"/>
    <w:rsid w:val="00775C13"/>
    <w:rsid w:val="007766B0"/>
    <w:rsid w:val="00777481"/>
    <w:rsid w:val="00790A12"/>
    <w:rsid w:val="00791416"/>
    <w:rsid w:val="00791EDA"/>
    <w:rsid w:val="00796193"/>
    <w:rsid w:val="00797417"/>
    <w:rsid w:val="007A1DC4"/>
    <w:rsid w:val="007B031A"/>
    <w:rsid w:val="007B6BAF"/>
    <w:rsid w:val="007C0387"/>
    <w:rsid w:val="007C5E24"/>
    <w:rsid w:val="007C7418"/>
    <w:rsid w:val="007C7A54"/>
    <w:rsid w:val="007D14E9"/>
    <w:rsid w:val="007D5364"/>
    <w:rsid w:val="007D74F1"/>
    <w:rsid w:val="007E4FE9"/>
    <w:rsid w:val="007E562D"/>
    <w:rsid w:val="007E585E"/>
    <w:rsid w:val="007E6D0B"/>
    <w:rsid w:val="007E7E83"/>
    <w:rsid w:val="007F003E"/>
    <w:rsid w:val="007F3639"/>
    <w:rsid w:val="008010FA"/>
    <w:rsid w:val="00801BFB"/>
    <w:rsid w:val="008032E0"/>
    <w:rsid w:val="0080447F"/>
    <w:rsid w:val="0080495A"/>
    <w:rsid w:val="0081041C"/>
    <w:rsid w:val="00821BCD"/>
    <w:rsid w:val="00826D95"/>
    <w:rsid w:val="00827977"/>
    <w:rsid w:val="00827CF1"/>
    <w:rsid w:val="00833EB8"/>
    <w:rsid w:val="00834DE5"/>
    <w:rsid w:val="00835FC3"/>
    <w:rsid w:val="00836CF2"/>
    <w:rsid w:val="00837929"/>
    <w:rsid w:val="00842CEC"/>
    <w:rsid w:val="00843030"/>
    <w:rsid w:val="00844EA7"/>
    <w:rsid w:val="008612EE"/>
    <w:rsid w:val="00862220"/>
    <w:rsid w:val="00873372"/>
    <w:rsid w:val="00873E3A"/>
    <w:rsid w:val="008765DB"/>
    <w:rsid w:val="00876B42"/>
    <w:rsid w:val="00877197"/>
    <w:rsid w:val="008774AE"/>
    <w:rsid w:val="00877DEE"/>
    <w:rsid w:val="00881640"/>
    <w:rsid w:val="00885794"/>
    <w:rsid w:val="00885E96"/>
    <w:rsid w:val="008962B8"/>
    <w:rsid w:val="00896755"/>
    <w:rsid w:val="008B0091"/>
    <w:rsid w:val="008B130A"/>
    <w:rsid w:val="008B2CB8"/>
    <w:rsid w:val="008C55D2"/>
    <w:rsid w:val="008C708B"/>
    <w:rsid w:val="008D1F88"/>
    <w:rsid w:val="008D39F4"/>
    <w:rsid w:val="008E2F48"/>
    <w:rsid w:val="008E3140"/>
    <w:rsid w:val="008E3D7D"/>
    <w:rsid w:val="008E4572"/>
    <w:rsid w:val="008E4F64"/>
    <w:rsid w:val="008F450C"/>
    <w:rsid w:val="008F7BE5"/>
    <w:rsid w:val="009041C1"/>
    <w:rsid w:val="00904773"/>
    <w:rsid w:val="0090712F"/>
    <w:rsid w:val="00911F8C"/>
    <w:rsid w:val="00912CCC"/>
    <w:rsid w:val="00913A17"/>
    <w:rsid w:val="00917AFD"/>
    <w:rsid w:val="00930268"/>
    <w:rsid w:val="00931CD3"/>
    <w:rsid w:val="009353D6"/>
    <w:rsid w:val="00935453"/>
    <w:rsid w:val="00937ADB"/>
    <w:rsid w:val="00937C73"/>
    <w:rsid w:val="00942B8D"/>
    <w:rsid w:val="00944CF0"/>
    <w:rsid w:val="00952341"/>
    <w:rsid w:val="0095340D"/>
    <w:rsid w:val="009536C5"/>
    <w:rsid w:val="00955A7F"/>
    <w:rsid w:val="00956C0B"/>
    <w:rsid w:val="00975829"/>
    <w:rsid w:val="0097781C"/>
    <w:rsid w:val="00980657"/>
    <w:rsid w:val="00985C74"/>
    <w:rsid w:val="00986EC1"/>
    <w:rsid w:val="00987B96"/>
    <w:rsid w:val="00994318"/>
    <w:rsid w:val="009A3818"/>
    <w:rsid w:val="009B2A9A"/>
    <w:rsid w:val="009B7090"/>
    <w:rsid w:val="009B7953"/>
    <w:rsid w:val="009C0648"/>
    <w:rsid w:val="009C4FE8"/>
    <w:rsid w:val="009C5282"/>
    <w:rsid w:val="009C6175"/>
    <w:rsid w:val="009D2A31"/>
    <w:rsid w:val="009D3CF4"/>
    <w:rsid w:val="009D59E0"/>
    <w:rsid w:val="009D5E20"/>
    <w:rsid w:val="009E0D71"/>
    <w:rsid w:val="009E1B86"/>
    <w:rsid w:val="009E5068"/>
    <w:rsid w:val="009E51BD"/>
    <w:rsid w:val="009E7CD7"/>
    <w:rsid w:val="009F471A"/>
    <w:rsid w:val="00A05392"/>
    <w:rsid w:val="00A10068"/>
    <w:rsid w:val="00A114BB"/>
    <w:rsid w:val="00A117B6"/>
    <w:rsid w:val="00A12A64"/>
    <w:rsid w:val="00A12B24"/>
    <w:rsid w:val="00A22C88"/>
    <w:rsid w:val="00A316FB"/>
    <w:rsid w:val="00A319AF"/>
    <w:rsid w:val="00A34057"/>
    <w:rsid w:val="00A3414E"/>
    <w:rsid w:val="00A4144D"/>
    <w:rsid w:val="00A41F57"/>
    <w:rsid w:val="00A43AF6"/>
    <w:rsid w:val="00A476AE"/>
    <w:rsid w:val="00A52157"/>
    <w:rsid w:val="00A53AAA"/>
    <w:rsid w:val="00A54B1E"/>
    <w:rsid w:val="00A62598"/>
    <w:rsid w:val="00A657FA"/>
    <w:rsid w:val="00A6580B"/>
    <w:rsid w:val="00A65C16"/>
    <w:rsid w:val="00A67522"/>
    <w:rsid w:val="00A70660"/>
    <w:rsid w:val="00A71ECF"/>
    <w:rsid w:val="00A7775B"/>
    <w:rsid w:val="00A84400"/>
    <w:rsid w:val="00A85F20"/>
    <w:rsid w:val="00A8773D"/>
    <w:rsid w:val="00A90B69"/>
    <w:rsid w:val="00A91282"/>
    <w:rsid w:val="00A92BF4"/>
    <w:rsid w:val="00A934E1"/>
    <w:rsid w:val="00A96583"/>
    <w:rsid w:val="00AA1EDC"/>
    <w:rsid w:val="00AA568D"/>
    <w:rsid w:val="00AA63AF"/>
    <w:rsid w:val="00AB3C44"/>
    <w:rsid w:val="00AB41C7"/>
    <w:rsid w:val="00AB7AA8"/>
    <w:rsid w:val="00AC2A77"/>
    <w:rsid w:val="00AC6720"/>
    <w:rsid w:val="00AC7A21"/>
    <w:rsid w:val="00AD453E"/>
    <w:rsid w:val="00AD589A"/>
    <w:rsid w:val="00AD7C3E"/>
    <w:rsid w:val="00B01412"/>
    <w:rsid w:val="00B02F15"/>
    <w:rsid w:val="00B06329"/>
    <w:rsid w:val="00B14BC0"/>
    <w:rsid w:val="00B20FD0"/>
    <w:rsid w:val="00B237C4"/>
    <w:rsid w:val="00B24BBD"/>
    <w:rsid w:val="00B2689B"/>
    <w:rsid w:val="00B31A97"/>
    <w:rsid w:val="00B341F1"/>
    <w:rsid w:val="00B34A0A"/>
    <w:rsid w:val="00B41192"/>
    <w:rsid w:val="00B413D7"/>
    <w:rsid w:val="00B465A7"/>
    <w:rsid w:val="00B4665B"/>
    <w:rsid w:val="00B522A0"/>
    <w:rsid w:val="00B55A7C"/>
    <w:rsid w:val="00B63126"/>
    <w:rsid w:val="00B6562E"/>
    <w:rsid w:val="00B671C7"/>
    <w:rsid w:val="00B67E4F"/>
    <w:rsid w:val="00B723B9"/>
    <w:rsid w:val="00B739C3"/>
    <w:rsid w:val="00B7406D"/>
    <w:rsid w:val="00B801DF"/>
    <w:rsid w:val="00B85A37"/>
    <w:rsid w:val="00B879D8"/>
    <w:rsid w:val="00B94028"/>
    <w:rsid w:val="00BA3C94"/>
    <w:rsid w:val="00BA74F0"/>
    <w:rsid w:val="00BD4E7E"/>
    <w:rsid w:val="00BE098A"/>
    <w:rsid w:val="00BE3D02"/>
    <w:rsid w:val="00BE7407"/>
    <w:rsid w:val="00BF0818"/>
    <w:rsid w:val="00BF5B26"/>
    <w:rsid w:val="00BF6249"/>
    <w:rsid w:val="00C02D97"/>
    <w:rsid w:val="00C0342D"/>
    <w:rsid w:val="00C059C3"/>
    <w:rsid w:val="00C11F0B"/>
    <w:rsid w:val="00C121C0"/>
    <w:rsid w:val="00C122C0"/>
    <w:rsid w:val="00C17751"/>
    <w:rsid w:val="00C228FD"/>
    <w:rsid w:val="00C2424C"/>
    <w:rsid w:val="00C2577A"/>
    <w:rsid w:val="00C264D2"/>
    <w:rsid w:val="00C42762"/>
    <w:rsid w:val="00C44337"/>
    <w:rsid w:val="00C4784F"/>
    <w:rsid w:val="00C515BA"/>
    <w:rsid w:val="00C52B4C"/>
    <w:rsid w:val="00C533F9"/>
    <w:rsid w:val="00C62541"/>
    <w:rsid w:val="00C63C09"/>
    <w:rsid w:val="00C66B20"/>
    <w:rsid w:val="00C66ED3"/>
    <w:rsid w:val="00C67753"/>
    <w:rsid w:val="00C715E4"/>
    <w:rsid w:val="00C806BB"/>
    <w:rsid w:val="00C83DBA"/>
    <w:rsid w:val="00C84AFA"/>
    <w:rsid w:val="00C85DA2"/>
    <w:rsid w:val="00C85DF6"/>
    <w:rsid w:val="00C909E8"/>
    <w:rsid w:val="00C90B88"/>
    <w:rsid w:val="00C91167"/>
    <w:rsid w:val="00C93E8C"/>
    <w:rsid w:val="00C947C6"/>
    <w:rsid w:val="00C95989"/>
    <w:rsid w:val="00C964B7"/>
    <w:rsid w:val="00C969F0"/>
    <w:rsid w:val="00CA3E45"/>
    <w:rsid w:val="00CA4D2B"/>
    <w:rsid w:val="00CA4D84"/>
    <w:rsid w:val="00CA5E40"/>
    <w:rsid w:val="00CA78F6"/>
    <w:rsid w:val="00CB0FA6"/>
    <w:rsid w:val="00CB0FBF"/>
    <w:rsid w:val="00CB1897"/>
    <w:rsid w:val="00CC39C4"/>
    <w:rsid w:val="00CC525A"/>
    <w:rsid w:val="00CC7617"/>
    <w:rsid w:val="00CC7895"/>
    <w:rsid w:val="00CD2E95"/>
    <w:rsid w:val="00CD5C54"/>
    <w:rsid w:val="00CE422A"/>
    <w:rsid w:val="00CE5766"/>
    <w:rsid w:val="00CE6B4F"/>
    <w:rsid w:val="00CF254A"/>
    <w:rsid w:val="00CF5F52"/>
    <w:rsid w:val="00D0544D"/>
    <w:rsid w:val="00D12B5A"/>
    <w:rsid w:val="00D15801"/>
    <w:rsid w:val="00D209E4"/>
    <w:rsid w:val="00D270B6"/>
    <w:rsid w:val="00D337A5"/>
    <w:rsid w:val="00D359CA"/>
    <w:rsid w:val="00D37624"/>
    <w:rsid w:val="00D40BCF"/>
    <w:rsid w:val="00D41870"/>
    <w:rsid w:val="00D46FCE"/>
    <w:rsid w:val="00D475E5"/>
    <w:rsid w:val="00D571DF"/>
    <w:rsid w:val="00D5743C"/>
    <w:rsid w:val="00D57C32"/>
    <w:rsid w:val="00D653EC"/>
    <w:rsid w:val="00D75CD5"/>
    <w:rsid w:val="00D802E7"/>
    <w:rsid w:val="00D8188C"/>
    <w:rsid w:val="00D86BAF"/>
    <w:rsid w:val="00DB53AB"/>
    <w:rsid w:val="00DC2516"/>
    <w:rsid w:val="00DC32B3"/>
    <w:rsid w:val="00DC4843"/>
    <w:rsid w:val="00DC5940"/>
    <w:rsid w:val="00DD10D2"/>
    <w:rsid w:val="00DD2D0A"/>
    <w:rsid w:val="00DD5D3D"/>
    <w:rsid w:val="00DE2D09"/>
    <w:rsid w:val="00DE3AF7"/>
    <w:rsid w:val="00DE7EE1"/>
    <w:rsid w:val="00DF1A6D"/>
    <w:rsid w:val="00DF5E36"/>
    <w:rsid w:val="00E042BA"/>
    <w:rsid w:val="00E0455C"/>
    <w:rsid w:val="00E04B38"/>
    <w:rsid w:val="00E11501"/>
    <w:rsid w:val="00E115C1"/>
    <w:rsid w:val="00E119D1"/>
    <w:rsid w:val="00E152A2"/>
    <w:rsid w:val="00E16C5F"/>
    <w:rsid w:val="00E2406B"/>
    <w:rsid w:val="00E24157"/>
    <w:rsid w:val="00E2444D"/>
    <w:rsid w:val="00E26877"/>
    <w:rsid w:val="00E27CBC"/>
    <w:rsid w:val="00E33294"/>
    <w:rsid w:val="00E376F5"/>
    <w:rsid w:val="00E4042E"/>
    <w:rsid w:val="00E4095B"/>
    <w:rsid w:val="00E411BB"/>
    <w:rsid w:val="00E52B00"/>
    <w:rsid w:val="00E55773"/>
    <w:rsid w:val="00E56E20"/>
    <w:rsid w:val="00E62911"/>
    <w:rsid w:val="00E64379"/>
    <w:rsid w:val="00E70BF0"/>
    <w:rsid w:val="00E71BD8"/>
    <w:rsid w:val="00E72114"/>
    <w:rsid w:val="00E77711"/>
    <w:rsid w:val="00E77F4E"/>
    <w:rsid w:val="00E82223"/>
    <w:rsid w:val="00E85318"/>
    <w:rsid w:val="00E87A57"/>
    <w:rsid w:val="00E87D6F"/>
    <w:rsid w:val="00E91005"/>
    <w:rsid w:val="00E911C4"/>
    <w:rsid w:val="00E936FE"/>
    <w:rsid w:val="00E9629F"/>
    <w:rsid w:val="00E96C69"/>
    <w:rsid w:val="00EA26E5"/>
    <w:rsid w:val="00EA7D80"/>
    <w:rsid w:val="00EB06F7"/>
    <w:rsid w:val="00EC066C"/>
    <w:rsid w:val="00EC2854"/>
    <w:rsid w:val="00EC2EC1"/>
    <w:rsid w:val="00EC7935"/>
    <w:rsid w:val="00ED1F87"/>
    <w:rsid w:val="00ED71FF"/>
    <w:rsid w:val="00EE0556"/>
    <w:rsid w:val="00EE0E99"/>
    <w:rsid w:val="00EE0FBC"/>
    <w:rsid w:val="00EE177B"/>
    <w:rsid w:val="00EE6585"/>
    <w:rsid w:val="00EF6642"/>
    <w:rsid w:val="00EF740D"/>
    <w:rsid w:val="00EF7DE0"/>
    <w:rsid w:val="00F03C12"/>
    <w:rsid w:val="00F03F74"/>
    <w:rsid w:val="00F052B9"/>
    <w:rsid w:val="00F05A1A"/>
    <w:rsid w:val="00F11DEB"/>
    <w:rsid w:val="00F13F98"/>
    <w:rsid w:val="00F152C0"/>
    <w:rsid w:val="00F20DF3"/>
    <w:rsid w:val="00F21ED1"/>
    <w:rsid w:val="00F22BBF"/>
    <w:rsid w:val="00F25890"/>
    <w:rsid w:val="00F413FA"/>
    <w:rsid w:val="00F51394"/>
    <w:rsid w:val="00F52B6A"/>
    <w:rsid w:val="00F57FA3"/>
    <w:rsid w:val="00F622CF"/>
    <w:rsid w:val="00F67666"/>
    <w:rsid w:val="00F6790C"/>
    <w:rsid w:val="00F71AD8"/>
    <w:rsid w:val="00F733F4"/>
    <w:rsid w:val="00F753A7"/>
    <w:rsid w:val="00F76539"/>
    <w:rsid w:val="00F77F69"/>
    <w:rsid w:val="00F8278A"/>
    <w:rsid w:val="00F84F80"/>
    <w:rsid w:val="00F84FC1"/>
    <w:rsid w:val="00F8784F"/>
    <w:rsid w:val="00F87F23"/>
    <w:rsid w:val="00F903CF"/>
    <w:rsid w:val="00F91DA6"/>
    <w:rsid w:val="00F92D59"/>
    <w:rsid w:val="00F958E7"/>
    <w:rsid w:val="00FA4E96"/>
    <w:rsid w:val="00FB3B36"/>
    <w:rsid w:val="00FB6718"/>
    <w:rsid w:val="00FC03A7"/>
    <w:rsid w:val="00FC1E28"/>
    <w:rsid w:val="00FD1AE4"/>
    <w:rsid w:val="00FD4BD5"/>
    <w:rsid w:val="00FD4DCA"/>
    <w:rsid w:val="00FE5894"/>
    <w:rsid w:val="00FF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008B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A11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/>
    </w:rPr>
  </w:style>
  <w:style w:type="character" w:customStyle="1" w:styleId="Char">
    <w:name w:val="页眉 Char"/>
    <w:link w:val="a4"/>
    <w:rsid w:val="00A114BB"/>
    <w:rPr>
      <w:kern w:val="2"/>
      <w:sz w:val="18"/>
      <w:szCs w:val="18"/>
    </w:rPr>
  </w:style>
  <w:style w:type="paragraph" w:styleId="a5">
    <w:name w:val="footer"/>
    <w:basedOn w:val="a"/>
    <w:link w:val="Char0"/>
    <w:rsid w:val="00A114BB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character" w:customStyle="1" w:styleId="Char0">
    <w:name w:val="页脚 Char"/>
    <w:link w:val="a5"/>
    <w:rsid w:val="00A114BB"/>
    <w:rPr>
      <w:kern w:val="2"/>
      <w:sz w:val="18"/>
      <w:szCs w:val="18"/>
    </w:rPr>
  </w:style>
  <w:style w:type="paragraph" w:customStyle="1" w:styleId="font14">
    <w:name w:val="font14"/>
    <w:basedOn w:val="a"/>
    <w:rsid w:val="001D39D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uiPriority w:val="22"/>
    <w:qFormat/>
    <w:rsid w:val="001D39DF"/>
    <w:rPr>
      <w:b/>
      <w:bCs/>
    </w:rPr>
  </w:style>
  <w:style w:type="paragraph" w:styleId="a7">
    <w:name w:val="Normal (Web)"/>
    <w:basedOn w:val="a"/>
    <w:uiPriority w:val="99"/>
    <w:unhideWhenUsed/>
    <w:rsid w:val="001D39D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No Spacing"/>
    <w:uiPriority w:val="1"/>
    <w:qFormat/>
    <w:rsid w:val="001D39DF"/>
    <w:pPr>
      <w:widowControl w:val="0"/>
      <w:jc w:val="both"/>
    </w:pPr>
    <w:rPr>
      <w:kern w:val="2"/>
      <w:sz w:val="21"/>
      <w:szCs w:val="24"/>
    </w:rPr>
  </w:style>
  <w:style w:type="character" w:styleId="a9">
    <w:name w:val="Hyperlink"/>
    <w:rsid w:val="001D39DF"/>
    <w:rPr>
      <w:color w:val="0000FF"/>
      <w:u w:val="single"/>
    </w:rPr>
  </w:style>
  <w:style w:type="character" w:styleId="aa">
    <w:name w:val="FollowedHyperlink"/>
    <w:rsid w:val="005F6E0F"/>
    <w:rPr>
      <w:color w:val="800080"/>
      <w:u w:val="single"/>
    </w:rPr>
  </w:style>
  <w:style w:type="paragraph" w:styleId="ab">
    <w:name w:val="Balloon Text"/>
    <w:basedOn w:val="a"/>
    <w:link w:val="Char1"/>
    <w:rsid w:val="00987B96"/>
    <w:rPr>
      <w:sz w:val="18"/>
      <w:szCs w:val="18"/>
      <w:lang/>
    </w:rPr>
  </w:style>
  <w:style w:type="character" w:customStyle="1" w:styleId="Char1">
    <w:name w:val="批注框文本 Char"/>
    <w:link w:val="ab"/>
    <w:rsid w:val="00987B96"/>
    <w:rPr>
      <w:kern w:val="2"/>
      <w:sz w:val="18"/>
      <w:szCs w:val="18"/>
    </w:rPr>
  </w:style>
  <w:style w:type="character" w:customStyle="1" w:styleId="apple-converted-space">
    <w:name w:val="apple-converted-space"/>
    <w:rsid w:val="00E16C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3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3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65584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8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4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61460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41431">
                  <w:marLeft w:val="0"/>
                  <w:marRight w:val="0"/>
                  <w:marTop w:val="0"/>
                  <w:marBottom w:val="0"/>
                  <w:divBdr>
                    <w:top w:val="single" w:sz="6" w:space="15" w:color="EBEBEB"/>
                    <w:left w:val="single" w:sz="6" w:space="15" w:color="EBEBEB"/>
                    <w:bottom w:val="single" w:sz="6" w:space="15" w:color="EBEBEB"/>
                    <w:right w:val="single" w:sz="6" w:space="15" w:color="EBEBEB"/>
                  </w:divBdr>
                  <w:divsChild>
                    <w:div w:id="42631364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75741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2DE9B-C810-4EF2-B3C1-F82B01A2E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601</Characters>
  <Application>Microsoft Office Word</Application>
  <DocSecurity>4</DocSecurity>
  <Lines>5</Lines>
  <Paragraphs>1</Paragraphs>
  <ScaleCrop>false</ScaleCrop>
  <Company>GHZQ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李明轩</dc:creator>
  <cp:keywords/>
  <cp:lastModifiedBy>ZHONGM</cp:lastModifiedBy>
  <cp:revision>2</cp:revision>
  <cp:lastPrinted>2011-02-09T05:54:00Z</cp:lastPrinted>
  <dcterms:created xsi:type="dcterms:W3CDTF">2026-04-12T16:01:00Z</dcterms:created>
  <dcterms:modified xsi:type="dcterms:W3CDTF">2026-04-12T16:01:00Z</dcterms:modified>
</cp:coreProperties>
</file>