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7FE4" w:rsidRDefault="005A3A30">
      <w:pPr>
        <w:pStyle w:val="XBRL2"/>
        <w:spacing w:before="156"/>
        <w:rPr>
          <w:lang w:eastAsia="zh-CN"/>
        </w:rPr>
      </w:pPr>
      <w:bookmarkStart w:id="0" w:name="_Toc510201001"/>
      <w:bookmarkEnd w:id="0"/>
      <w:r>
        <w:rPr>
          <w:lang w:eastAsia="zh-CN"/>
        </w:rPr>
        <w:t xml:space="preserve">　</w:t>
      </w:r>
      <w:r>
        <w:rPr>
          <w:lang w:eastAsia="zh-CN"/>
        </w:rPr>
        <w:t xml:space="preserve"> </w:t>
      </w:r>
    </w:p>
    <w:p w:rsidR="002C7FE4" w:rsidRDefault="005A3A30">
      <w:pPr>
        <w:jc w:val="center"/>
      </w:pPr>
      <w:r>
        <w:rPr>
          <w:rFonts w:cs="Times New Roman" w:hint="eastAsia"/>
          <w:b/>
          <w:color w:val="000000"/>
          <w:sz w:val="32"/>
          <w:szCs w:val="32"/>
        </w:rPr>
        <w:t>上证180交易型开放式指数证券投资基金分红公告</w:t>
      </w:r>
    </w:p>
    <w:p w:rsidR="002C7FE4" w:rsidRDefault="005A3A30">
      <w:pPr>
        <w:spacing w:line="360" w:lineRule="auto"/>
        <w:jc w:val="center"/>
      </w:pPr>
      <w:r>
        <w:rPr>
          <w:rFonts w:hint="eastAsia"/>
          <w:b/>
          <w:bCs/>
          <w:sz w:val="24"/>
          <w:szCs w:val="30"/>
        </w:rPr>
        <w:t>公告送出日期：2026年4月13日</w:t>
      </w:r>
    </w:p>
    <w:p w:rsidR="002C7FE4" w:rsidRDefault="005A3A30">
      <w:pPr>
        <w:pStyle w:val="XBRLTitle1"/>
        <w:spacing w:before="156"/>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3"/>
        <w:gridCol w:w="3824"/>
        <w:gridCol w:w="3143"/>
      </w:tblGrid>
      <w:tr w:rsidR="002C7FE4">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 xml:space="preserve">基金名称 </w:t>
            </w:r>
          </w:p>
        </w:tc>
        <w:tc>
          <w:tcPr>
            <w:tcW w:w="3144"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上证180交易型开放式指数证券投资基金</w:t>
            </w:r>
          </w:p>
        </w:tc>
      </w:tr>
      <w:tr w:rsidR="002C7FE4">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 xml:space="preserve">基金简称 </w:t>
            </w:r>
          </w:p>
        </w:tc>
        <w:tc>
          <w:tcPr>
            <w:tcW w:w="3144"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华安上证180ETF</w:t>
            </w:r>
          </w:p>
        </w:tc>
      </w:tr>
      <w:tr w:rsidR="002C7FE4">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 xml:space="preserve">基金主代码 </w:t>
            </w:r>
          </w:p>
        </w:tc>
        <w:tc>
          <w:tcPr>
            <w:tcW w:w="3144"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510180</w:t>
            </w:r>
          </w:p>
        </w:tc>
      </w:tr>
      <w:tr w:rsidR="002C7FE4">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 xml:space="preserve">基金合同生效日 </w:t>
            </w:r>
          </w:p>
        </w:tc>
        <w:tc>
          <w:tcPr>
            <w:tcW w:w="3144"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2006年4月13日</w:t>
            </w:r>
          </w:p>
        </w:tc>
      </w:tr>
      <w:tr w:rsidR="002C7FE4">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 xml:space="preserve">基金管理人名称 </w:t>
            </w:r>
          </w:p>
        </w:tc>
        <w:tc>
          <w:tcPr>
            <w:tcW w:w="3144"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华安基金管理有限公司</w:t>
            </w:r>
          </w:p>
        </w:tc>
      </w:tr>
      <w:tr w:rsidR="002C7FE4">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 xml:space="preserve">基金托管人名称 </w:t>
            </w:r>
          </w:p>
        </w:tc>
        <w:tc>
          <w:tcPr>
            <w:tcW w:w="3144"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中国建设银行股份有限公司</w:t>
            </w:r>
          </w:p>
        </w:tc>
      </w:tr>
      <w:tr w:rsidR="002C7FE4">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 xml:space="preserve">公告依据 </w:t>
            </w:r>
          </w:p>
        </w:tc>
        <w:tc>
          <w:tcPr>
            <w:tcW w:w="3144"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根据《证券投资基金法》、《公开募集证券投资基金运作管理办法》、《上证180交易型开放式指数证券投资基金合同》的规定</w:t>
            </w:r>
          </w:p>
        </w:tc>
      </w:tr>
      <w:tr w:rsidR="002C7FE4">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 xml:space="preserve">收益分配基准日 </w:t>
            </w:r>
          </w:p>
        </w:tc>
        <w:tc>
          <w:tcPr>
            <w:tcW w:w="3144"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2026年3月31日</w:t>
            </w:r>
          </w:p>
        </w:tc>
      </w:tr>
      <w:tr w:rsidR="002C7FE4">
        <w:trPr>
          <w:jc w:val="center"/>
        </w:trPr>
        <w:tc>
          <w:tcPr>
            <w:tcW w:w="1854" w:type="dxa"/>
            <w:vMerge w:val="restart"/>
            <w:tcBorders>
              <w:top w:val="single" w:sz="4" w:space="0" w:color="auto"/>
              <w:left w:val="single" w:sz="4" w:space="0" w:color="auto"/>
              <w:bottom w:val="single" w:sz="4" w:space="0" w:color="auto"/>
              <w:right w:val="single" w:sz="4" w:space="0" w:color="auto"/>
            </w:tcBorders>
            <w:vAlign w:val="center"/>
            <w:hideMark/>
          </w:tcPr>
          <w:p w:rsidR="002C7FE4" w:rsidRDefault="005A3A30">
            <w:r>
              <w:rPr>
                <w:rFonts w:hint="eastAsia"/>
                <w:szCs w:val="21"/>
              </w:rPr>
              <w:t xml:space="preserve">截止收益分配基准日的相关指标 </w:t>
            </w:r>
          </w:p>
        </w:tc>
        <w:tc>
          <w:tcPr>
            <w:tcW w:w="3825"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 xml:space="preserve">基准日基金份额净值（单位： 人民币元） </w:t>
            </w:r>
          </w:p>
        </w:tc>
        <w:tc>
          <w:tcPr>
            <w:tcW w:w="3144"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3.8759</w:t>
            </w:r>
          </w:p>
        </w:tc>
      </w:tr>
      <w:tr w:rsidR="002C7FE4">
        <w:trPr>
          <w:jc w:val="center"/>
        </w:trPr>
        <w:tc>
          <w:tcPr>
            <w:tcW w:w="5679" w:type="dxa"/>
            <w:vMerge/>
            <w:tcBorders>
              <w:top w:val="single" w:sz="4" w:space="0" w:color="auto"/>
              <w:left w:val="single" w:sz="4" w:space="0" w:color="auto"/>
              <w:bottom w:val="single" w:sz="4" w:space="0" w:color="auto"/>
              <w:right w:val="single" w:sz="4" w:space="0" w:color="auto"/>
            </w:tcBorders>
            <w:vAlign w:val="center"/>
            <w:hideMark/>
          </w:tcPr>
          <w:p w:rsidR="002C7FE4" w:rsidRDefault="002C7FE4">
            <w:pPr>
              <w:widowControl/>
              <w:jc w:val="left"/>
            </w:pPr>
          </w:p>
        </w:tc>
        <w:tc>
          <w:tcPr>
            <w:tcW w:w="3825"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 xml:space="preserve">基准日基金可供分配利润（单位： 人民币元） </w:t>
            </w:r>
          </w:p>
        </w:tc>
        <w:tc>
          <w:tcPr>
            <w:tcW w:w="3144"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15,595,108,523.19</w:t>
            </w:r>
          </w:p>
        </w:tc>
      </w:tr>
      <w:tr w:rsidR="002C7FE4">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 xml:space="preserve">本次分红方案（单位：元/10份基金份额） </w:t>
            </w:r>
          </w:p>
        </w:tc>
        <w:tc>
          <w:tcPr>
            <w:tcW w:w="3144" w:type="dxa"/>
            <w:tcBorders>
              <w:top w:val="single" w:sz="4" w:space="0" w:color="auto"/>
              <w:left w:val="single" w:sz="4" w:space="0" w:color="auto"/>
              <w:bottom w:val="single" w:sz="4" w:space="0" w:color="auto"/>
              <w:right w:val="single" w:sz="4" w:space="0" w:color="auto"/>
            </w:tcBorders>
            <w:hideMark/>
          </w:tcPr>
          <w:p w:rsidR="002C7FE4" w:rsidRDefault="004B6FB6">
            <w:r>
              <w:rPr>
                <w:rFonts w:hint="eastAsia"/>
                <w:szCs w:val="21"/>
              </w:rPr>
              <w:t>0.1900</w:t>
            </w:r>
          </w:p>
        </w:tc>
      </w:tr>
      <w:tr w:rsidR="002C7FE4">
        <w:trPr>
          <w:jc w:val="center"/>
        </w:trPr>
        <w:tc>
          <w:tcPr>
            <w:tcW w:w="5679" w:type="dxa"/>
            <w:gridSpan w:val="2"/>
            <w:tcBorders>
              <w:top w:val="single" w:sz="4" w:space="0" w:color="auto"/>
              <w:left w:val="single" w:sz="4" w:space="0" w:color="auto"/>
              <w:bottom w:val="single" w:sz="4" w:space="0" w:color="auto"/>
              <w:right w:val="single" w:sz="4" w:space="0" w:color="auto"/>
            </w:tcBorders>
            <w:vAlign w:val="center"/>
            <w:hideMark/>
          </w:tcPr>
          <w:p w:rsidR="002C7FE4" w:rsidRDefault="005A3A30">
            <w:r>
              <w:rPr>
                <w:rFonts w:hint="eastAsia"/>
                <w:szCs w:val="21"/>
              </w:rPr>
              <w:t xml:space="preserve">有关年度分红次数的说明 </w:t>
            </w:r>
          </w:p>
        </w:tc>
        <w:tc>
          <w:tcPr>
            <w:tcW w:w="3144" w:type="dxa"/>
            <w:tcBorders>
              <w:top w:val="single" w:sz="4" w:space="0" w:color="auto"/>
              <w:left w:val="single" w:sz="4" w:space="0" w:color="auto"/>
              <w:bottom w:val="single" w:sz="4" w:space="0" w:color="auto"/>
              <w:right w:val="single" w:sz="4" w:space="0" w:color="auto"/>
            </w:tcBorders>
            <w:vAlign w:val="center"/>
            <w:hideMark/>
          </w:tcPr>
          <w:p w:rsidR="002C7FE4" w:rsidRDefault="005A3A30">
            <w:r>
              <w:rPr>
                <w:rFonts w:hint="eastAsia"/>
                <w:szCs w:val="21"/>
              </w:rPr>
              <w:t>本次分红为2026年度的第1次分红</w:t>
            </w:r>
          </w:p>
        </w:tc>
      </w:tr>
    </w:tbl>
    <w:p w:rsidR="002C7FE4" w:rsidRDefault="005A3A30">
      <w:pPr>
        <w:pStyle w:val="XBRLTitle1"/>
        <w:spacing w:before="156" w:line="360" w:lineRule="auto"/>
        <w:jc w:val="left"/>
        <w:divId w:val="819620575"/>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与分红相关的其他信息</w:t>
      </w:r>
      <w:bookmarkEnd w:id="10"/>
      <w:bookmarkEnd w:id="13"/>
      <w:bookmarkEnd w:id="14"/>
      <w:bookmarkEnd w:id="15"/>
      <w:bookmarkEnd w:id="16"/>
      <w:bookmarkEnd w:id="17"/>
      <w:bookmarkEnd w:id="18"/>
      <w:bookmarkEnd w:id="19"/>
      <w:bookmarkEnd w:id="20"/>
      <w:bookmarkEnd w:id="21"/>
      <w:r>
        <w:rPr>
          <w:rFonts w:hAnsi="宋体" w:hint="eastAsia"/>
          <w:szCs w:val="24"/>
        </w:rPr>
        <w:t xml:space="preserve"> </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3"/>
        <w:gridCol w:w="5718"/>
      </w:tblGrid>
      <w:tr w:rsidR="002C7FE4" w:rsidTr="004B6FB6">
        <w:trPr>
          <w:divId w:val="819620575"/>
          <w:jc w:val="center"/>
        </w:trPr>
        <w:tc>
          <w:tcPr>
            <w:tcW w:w="3260"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 xml:space="preserve">权益登记日 </w:t>
            </w:r>
          </w:p>
        </w:tc>
        <w:tc>
          <w:tcPr>
            <w:tcW w:w="5575"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2026年4月15日</w:t>
            </w:r>
          </w:p>
        </w:tc>
      </w:tr>
      <w:tr w:rsidR="004B6FB6" w:rsidTr="004B6FB6">
        <w:trPr>
          <w:divId w:val="819620575"/>
          <w:jc w:val="center"/>
        </w:trPr>
        <w:tc>
          <w:tcPr>
            <w:tcW w:w="3260" w:type="dxa"/>
            <w:tcBorders>
              <w:top w:val="single" w:sz="4" w:space="0" w:color="auto"/>
              <w:left w:val="single" w:sz="4" w:space="0" w:color="auto"/>
              <w:bottom w:val="single" w:sz="4" w:space="0" w:color="auto"/>
              <w:right w:val="single" w:sz="4" w:space="0" w:color="auto"/>
            </w:tcBorders>
          </w:tcPr>
          <w:p w:rsidR="004B6FB6" w:rsidRDefault="004B6FB6">
            <w:pPr>
              <w:rPr>
                <w:szCs w:val="21"/>
              </w:rPr>
            </w:pPr>
            <w:r>
              <w:rPr>
                <w:rFonts w:hint="eastAsia"/>
                <w:szCs w:val="21"/>
              </w:rPr>
              <w:t>除息日</w:t>
            </w:r>
          </w:p>
        </w:tc>
        <w:tc>
          <w:tcPr>
            <w:tcW w:w="5575" w:type="dxa"/>
            <w:tcBorders>
              <w:top w:val="single" w:sz="4" w:space="0" w:color="auto"/>
              <w:left w:val="single" w:sz="4" w:space="0" w:color="auto"/>
              <w:bottom w:val="single" w:sz="4" w:space="0" w:color="auto"/>
              <w:right w:val="single" w:sz="4" w:space="0" w:color="auto"/>
            </w:tcBorders>
          </w:tcPr>
          <w:p w:rsidR="004B6FB6" w:rsidRDefault="004B6FB6">
            <w:pPr>
              <w:rPr>
                <w:szCs w:val="21"/>
              </w:rPr>
            </w:pPr>
            <w:r>
              <w:rPr>
                <w:rFonts w:hint="eastAsia"/>
                <w:szCs w:val="21"/>
              </w:rPr>
              <w:t>2026年4月16日(场内)</w:t>
            </w:r>
          </w:p>
        </w:tc>
      </w:tr>
      <w:tr w:rsidR="002C7FE4" w:rsidTr="004B6FB6">
        <w:trPr>
          <w:divId w:val="819620575"/>
          <w:jc w:val="center"/>
        </w:trPr>
        <w:tc>
          <w:tcPr>
            <w:tcW w:w="3260"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 xml:space="preserve">现金红利发放日 </w:t>
            </w:r>
          </w:p>
        </w:tc>
        <w:tc>
          <w:tcPr>
            <w:tcW w:w="5575"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2026年4月21日</w:t>
            </w:r>
          </w:p>
        </w:tc>
      </w:tr>
      <w:tr w:rsidR="002C7FE4" w:rsidTr="004B6FB6">
        <w:trPr>
          <w:divId w:val="819620575"/>
          <w:jc w:val="center"/>
        </w:trPr>
        <w:tc>
          <w:tcPr>
            <w:tcW w:w="3260"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 xml:space="preserve">分红对象 </w:t>
            </w:r>
          </w:p>
        </w:tc>
        <w:tc>
          <w:tcPr>
            <w:tcW w:w="5575"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权益登记日下午上海证券交易所交易结束后，在中国证券登记结算有限责任公司上海分公司登记在册的本基金全体基金份额持有人。</w:t>
            </w:r>
          </w:p>
        </w:tc>
      </w:tr>
      <w:tr w:rsidR="002C7FE4" w:rsidTr="004B6FB6">
        <w:trPr>
          <w:divId w:val="819620575"/>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rsidR="002C7FE4" w:rsidRDefault="005A3A30">
            <w:r>
              <w:rPr>
                <w:rFonts w:hint="eastAsia"/>
                <w:szCs w:val="21"/>
              </w:rPr>
              <w:t xml:space="preserve">红利再投资相关事项的说明 </w:t>
            </w:r>
          </w:p>
        </w:tc>
        <w:tc>
          <w:tcPr>
            <w:tcW w:w="5575"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本基金无红利再投资方式。</w:t>
            </w:r>
          </w:p>
        </w:tc>
      </w:tr>
      <w:tr w:rsidR="002C7FE4" w:rsidTr="004B6FB6">
        <w:trPr>
          <w:divId w:val="819620575"/>
          <w:jc w:val="center"/>
        </w:trPr>
        <w:tc>
          <w:tcPr>
            <w:tcW w:w="3260"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 xml:space="preserve">税收相关事项的说明 </w:t>
            </w:r>
          </w:p>
        </w:tc>
        <w:tc>
          <w:tcPr>
            <w:tcW w:w="5575"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根据相关法律法规的规定，对投资者（包括个人和机构投资者）从基金分配中取得的收入，暂不征收个人所得税和企业所得税。</w:t>
            </w:r>
          </w:p>
        </w:tc>
      </w:tr>
      <w:tr w:rsidR="002C7FE4" w:rsidTr="004B6FB6">
        <w:trPr>
          <w:divId w:val="819620575"/>
          <w:jc w:val="center"/>
        </w:trPr>
        <w:tc>
          <w:tcPr>
            <w:tcW w:w="3260"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 xml:space="preserve">费用相关事项的说明 </w:t>
            </w:r>
          </w:p>
        </w:tc>
        <w:tc>
          <w:tcPr>
            <w:tcW w:w="5575" w:type="dxa"/>
            <w:tcBorders>
              <w:top w:val="single" w:sz="4" w:space="0" w:color="auto"/>
              <w:left w:val="single" w:sz="4" w:space="0" w:color="auto"/>
              <w:bottom w:val="single" w:sz="4" w:space="0" w:color="auto"/>
              <w:right w:val="single" w:sz="4" w:space="0" w:color="auto"/>
            </w:tcBorders>
            <w:hideMark/>
          </w:tcPr>
          <w:p w:rsidR="002C7FE4" w:rsidRDefault="005A3A30">
            <w:r>
              <w:rPr>
                <w:rFonts w:hint="eastAsia"/>
                <w:szCs w:val="21"/>
              </w:rPr>
              <w:t>本基金本次分红免收分红手续费。</w:t>
            </w:r>
          </w:p>
        </w:tc>
      </w:tr>
    </w:tbl>
    <w:p w:rsidR="002C7FE4" w:rsidRDefault="005A3A30">
      <w:pPr>
        <w:pStyle w:val="XBRLTitle1"/>
        <w:spacing w:before="156" w:line="360" w:lineRule="auto"/>
        <w:jc w:val="left"/>
        <w:divId w:val="123542526"/>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2C7FE4" w:rsidRDefault="005A3A30">
      <w:pPr>
        <w:spacing w:line="360" w:lineRule="auto"/>
        <w:ind w:firstLineChars="200" w:firstLine="420"/>
        <w:jc w:val="left"/>
        <w:divId w:val="123542526"/>
      </w:pPr>
      <w:r>
        <w:rPr>
          <w:rFonts w:hint="eastAsia"/>
          <w:szCs w:val="21"/>
        </w:rPr>
        <w:t>1）本公司于2026年4月17日将本基金利润分配的款项及代理发放利润的手续费足额划入中国证券登记结算有限责任公司上海分公司的指定银行账户。中国证券登记结算有限责任公司上海</w:t>
      </w:r>
      <w:r>
        <w:rPr>
          <w:rFonts w:hint="eastAsia"/>
          <w:szCs w:val="21"/>
        </w:rPr>
        <w:lastRenderedPageBreak/>
        <w:t>分公司在</w:t>
      </w:r>
      <w:r w:rsidR="001438AA">
        <w:rPr>
          <w:rFonts w:hint="eastAsia"/>
          <w:szCs w:val="21"/>
        </w:rPr>
        <w:t>202</w:t>
      </w:r>
      <w:r w:rsidR="001438AA">
        <w:rPr>
          <w:szCs w:val="21"/>
        </w:rPr>
        <w:t>6</w:t>
      </w:r>
      <w:r>
        <w:rPr>
          <w:rFonts w:hint="eastAsia"/>
          <w:szCs w:val="21"/>
        </w:rPr>
        <w:t>年4月20</w:t>
      </w:r>
      <w:bookmarkStart w:id="32" w:name="_GoBack"/>
      <w:bookmarkEnd w:id="32"/>
      <w:r>
        <w:rPr>
          <w:rFonts w:hint="eastAsia"/>
          <w:szCs w:val="21"/>
        </w:rPr>
        <w:t>日收市后通过资金结算系统将已办理指定交易的投资者的现金红利划付给被指定交易的证券公司，投资者可在现金红利发放日领取现金红利。对未办理指定交易的投资者的现金红利暂由中国证券登记结算有限责任公司上海分公司保管，不计息。待投资者办理指定交易并经确认后，中国证券登记结算有限责任公司上海分公司结算系统自动将其尚未领取的现金红利划付给被指定交易的证券公司，投资者在办理指定交易后的第二个交易日可领取现金红利。</w:t>
      </w:r>
      <w:r>
        <w:rPr>
          <w:rFonts w:hint="eastAsia"/>
          <w:szCs w:val="21"/>
        </w:rPr>
        <w:br/>
        <w:t xml:space="preserve">　　2）投资者可拨打本公司客户服务电话（40088-50099）或登录本公司网站（www.huaan.com.cn）获取相关信息。</w:t>
      </w:r>
      <w:r>
        <w:rPr>
          <w:rFonts w:hint="eastAsia"/>
          <w:szCs w:val="21"/>
        </w:rPr>
        <w:br/>
        <w:t xml:space="preserve">　　特此公告。</w:t>
      </w:r>
    </w:p>
    <w:p w:rsidR="002C7FE4" w:rsidRDefault="005A3A30">
      <w:pPr>
        <w:spacing w:line="360" w:lineRule="auto"/>
        <w:ind w:firstLineChars="600" w:firstLine="1446"/>
        <w:jc w:val="right"/>
        <w:rPr>
          <w:b/>
          <w:bCs/>
          <w:sz w:val="24"/>
          <w:szCs w:val="30"/>
        </w:rPr>
      </w:pPr>
      <w:r>
        <w:rPr>
          <w:rFonts w:hint="eastAsia"/>
          <w:b/>
          <w:bCs/>
          <w:sz w:val="24"/>
          <w:szCs w:val="30"/>
        </w:rPr>
        <w:t xml:space="preserve">　 </w:t>
      </w:r>
    </w:p>
    <w:p w:rsidR="002C7FE4" w:rsidRDefault="005A3A30">
      <w:pPr>
        <w:spacing w:line="360" w:lineRule="auto"/>
        <w:ind w:firstLineChars="600" w:firstLine="1446"/>
        <w:jc w:val="right"/>
        <w:rPr>
          <w:b/>
          <w:bCs/>
          <w:sz w:val="24"/>
          <w:szCs w:val="30"/>
        </w:rPr>
      </w:pPr>
      <w:r>
        <w:rPr>
          <w:rFonts w:hint="eastAsia"/>
          <w:b/>
          <w:bCs/>
          <w:sz w:val="24"/>
          <w:szCs w:val="30"/>
        </w:rPr>
        <w:t xml:space="preserve">　 </w:t>
      </w:r>
    </w:p>
    <w:p w:rsidR="002C7FE4" w:rsidRDefault="005A3A30">
      <w:pPr>
        <w:spacing w:line="360" w:lineRule="auto"/>
        <w:ind w:firstLineChars="600" w:firstLine="1446"/>
        <w:jc w:val="right"/>
      </w:pPr>
      <w:r>
        <w:rPr>
          <w:rFonts w:hint="eastAsia"/>
          <w:b/>
          <w:bCs/>
          <w:sz w:val="24"/>
          <w:szCs w:val="24"/>
        </w:rPr>
        <w:t>华安基金管理有限公司</w:t>
      </w:r>
    </w:p>
    <w:p w:rsidR="002C7FE4" w:rsidRDefault="005A3A30">
      <w:pPr>
        <w:spacing w:line="360" w:lineRule="auto"/>
        <w:ind w:firstLineChars="600" w:firstLine="1446"/>
        <w:jc w:val="right"/>
      </w:pPr>
      <w:r>
        <w:rPr>
          <w:rFonts w:hint="eastAsia"/>
          <w:b/>
          <w:bCs/>
          <w:sz w:val="24"/>
          <w:szCs w:val="24"/>
        </w:rPr>
        <w:t>2026年4月13日</w:t>
      </w:r>
      <w:bookmarkEnd w:id="31"/>
      <w:r>
        <w:rPr>
          <w:rFonts w:hint="eastAsia"/>
          <w:b/>
          <w:bCs/>
          <w:sz w:val="24"/>
          <w:szCs w:val="24"/>
        </w:rPr>
        <w:t xml:space="preserve"> </w:t>
      </w:r>
    </w:p>
    <w:sectPr w:rsidR="002C7FE4" w:rsidSect="00016C32">
      <w:footerReference w:type="default" r:id="rId8"/>
      <w:footerReference w:type="firs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1B0" w:rsidRDefault="006431B0">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6431B0" w:rsidRDefault="006431B0">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FE4" w:rsidRDefault="005A3A30">
    <w:pPr>
      <w:jc w:val="center"/>
    </w:pPr>
    <w:r>
      <w:rPr>
        <w:rFonts w:hint="eastAsia"/>
        <w:sz w:val="18"/>
        <w:szCs w:val="18"/>
      </w:rPr>
      <w:t>第</w:t>
    </w:r>
    <w:r>
      <w:rPr>
        <w:rFonts w:hint="eastAsia"/>
      </w:rPr>
      <w:t xml:space="preserve"> </w:t>
    </w:r>
    <w:r w:rsidR="00016C32">
      <w:rPr>
        <w:rFonts w:hint="eastAsia"/>
        <w:sz w:val="18"/>
        <w:szCs w:val="18"/>
      </w:rPr>
      <w:fldChar w:fldCharType="begin"/>
    </w:r>
    <w:r>
      <w:rPr>
        <w:rFonts w:hint="eastAsia"/>
        <w:sz w:val="18"/>
        <w:szCs w:val="18"/>
      </w:rPr>
      <w:instrText xml:space="preserve"> PAGE </w:instrText>
    </w:r>
    <w:r w:rsidR="00016C32">
      <w:rPr>
        <w:rFonts w:hint="eastAsia"/>
        <w:sz w:val="18"/>
        <w:szCs w:val="18"/>
      </w:rPr>
      <w:fldChar w:fldCharType="separate"/>
    </w:r>
    <w:r w:rsidR="001438AA">
      <w:rPr>
        <w:noProof/>
        <w:sz w:val="18"/>
        <w:szCs w:val="18"/>
      </w:rPr>
      <w:t>2</w:t>
    </w:r>
    <w:r w:rsidR="00016C32">
      <w:rPr>
        <w:rFonts w:hint="eastAsia"/>
        <w:sz w:val="18"/>
        <w:szCs w:val="18"/>
      </w:rPr>
      <w:fldChar w:fldCharType="end"/>
    </w:r>
    <w:r>
      <w:rPr>
        <w:rFonts w:hint="eastAsia"/>
        <w:sz w:val="18"/>
        <w:szCs w:val="18"/>
        <w:lang w:val="zh-CN"/>
      </w:rPr>
      <w:t>页 共</w:t>
    </w:r>
    <w:r>
      <w:rPr>
        <w:rFonts w:hint="eastAsia"/>
      </w:rPr>
      <w:t xml:space="preserve"> </w:t>
    </w:r>
    <w:r w:rsidR="00016C32">
      <w:rPr>
        <w:rFonts w:hint="eastAsia"/>
        <w:sz w:val="18"/>
        <w:szCs w:val="18"/>
      </w:rPr>
      <w:fldChar w:fldCharType="begin"/>
    </w:r>
    <w:r>
      <w:rPr>
        <w:rFonts w:hint="eastAsia"/>
        <w:sz w:val="18"/>
        <w:szCs w:val="18"/>
      </w:rPr>
      <w:instrText xml:space="preserve"> NUMPAGES  </w:instrText>
    </w:r>
    <w:r w:rsidR="00016C32">
      <w:rPr>
        <w:rFonts w:hint="eastAsia"/>
        <w:sz w:val="18"/>
        <w:szCs w:val="18"/>
      </w:rPr>
      <w:fldChar w:fldCharType="separate"/>
    </w:r>
    <w:r w:rsidR="001438AA">
      <w:rPr>
        <w:noProof/>
        <w:sz w:val="18"/>
        <w:szCs w:val="18"/>
      </w:rPr>
      <w:t>2</w:t>
    </w:r>
    <w:r w:rsidR="00016C32">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FE4" w:rsidRDefault="002C7FE4">
    <w:pPr>
      <w:pStyle w:val="aa"/>
    </w:pPr>
  </w:p>
  <w:p w:rsidR="002C7FE4" w:rsidRDefault="005A3A30">
    <w:pPr>
      <w:jc w:val="center"/>
    </w:pPr>
    <w:r>
      <w:rPr>
        <w:rFonts w:hint="eastAsia"/>
        <w:sz w:val="18"/>
        <w:szCs w:val="18"/>
      </w:rPr>
      <w:t>第</w:t>
    </w:r>
    <w:r>
      <w:rPr>
        <w:rFonts w:hint="eastAsia"/>
      </w:rPr>
      <w:t xml:space="preserve"> </w:t>
    </w:r>
    <w:r w:rsidR="00016C32">
      <w:rPr>
        <w:rFonts w:hint="eastAsia"/>
        <w:sz w:val="18"/>
        <w:szCs w:val="18"/>
      </w:rPr>
      <w:fldChar w:fldCharType="begin"/>
    </w:r>
    <w:r>
      <w:rPr>
        <w:rFonts w:hint="eastAsia"/>
        <w:sz w:val="18"/>
        <w:szCs w:val="18"/>
      </w:rPr>
      <w:instrText xml:space="preserve"> PAGE </w:instrText>
    </w:r>
    <w:r w:rsidR="00016C32">
      <w:rPr>
        <w:rFonts w:hint="eastAsia"/>
        <w:sz w:val="18"/>
        <w:szCs w:val="18"/>
      </w:rPr>
      <w:fldChar w:fldCharType="separate"/>
    </w:r>
    <w:r w:rsidR="004758ED">
      <w:rPr>
        <w:noProof/>
        <w:sz w:val="18"/>
        <w:szCs w:val="18"/>
      </w:rPr>
      <w:t>1</w:t>
    </w:r>
    <w:r w:rsidR="00016C32">
      <w:rPr>
        <w:rFonts w:hint="eastAsia"/>
        <w:sz w:val="18"/>
        <w:szCs w:val="18"/>
      </w:rPr>
      <w:fldChar w:fldCharType="end"/>
    </w:r>
    <w:r>
      <w:rPr>
        <w:rFonts w:hint="eastAsia"/>
        <w:sz w:val="18"/>
        <w:szCs w:val="18"/>
        <w:lang w:val="zh-CN"/>
      </w:rPr>
      <w:t>页 共</w:t>
    </w:r>
    <w:r>
      <w:rPr>
        <w:rFonts w:hint="eastAsia"/>
      </w:rPr>
      <w:t xml:space="preserve"> </w:t>
    </w:r>
    <w:r w:rsidR="00016C32">
      <w:rPr>
        <w:rFonts w:hint="eastAsia"/>
        <w:sz w:val="18"/>
        <w:szCs w:val="18"/>
      </w:rPr>
      <w:fldChar w:fldCharType="begin"/>
    </w:r>
    <w:r>
      <w:rPr>
        <w:rFonts w:hint="eastAsia"/>
        <w:sz w:val="18"/>
        <w:szCs w:val="18"/>
      </w:rPr>
      <w:instrText xml:space="preserve"> NUMPAGES  </w:instrText>
    </w:r>
    <w:r w:rsidR="00016C32">
      <w:rPr>
        <w:rFonts w:hint="eastAsia"/>
        <w:sz w:val="18"/>
        <w:szCs w:val="18"/>
      </w:rPr>
      <w:fldChar w:fldCharType="separate"/>
    </w:r>
    <w:r w:rsidR="004758ED">
      <w:rPr>
        <w:noProof/>
        <w:sz w:val="18"/>
        <w:szCs w:val="18"/>
      </w:rPr>
      <w:t>1</w:t>
    </w:r>
    <w:r w:rsidR="00016C32">
      <w:rPr>
        <w:rFonts w:hint="eastAsia"/>
        <w:sz w:val="18"/>
        <w:szCs w:val="18"/>
      </w:rPr>
      <w:fldChar w:fldCharType="end"/>
    </w:r>
    <w:r>
      <w:rPr>
        <w:rFonts w:hint="eastAsia"/>
        <w:sz w:val="18"/>
        <w:szCs w:val="18"/>
      </w:rPr>
      <w:t>页</w:t>
    </w:r>
    <w:r>
      <w:rPr>
        <w:rFonts w:hint="eastAsia"/>
      </w:rPr>
      <w:t xml:space="preserve"> </w:t>
    </w:r>
  </w:p>
  <w:p w:rsidR="002C7FE4" w:rsidRDefault="002C7FE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1B0" w:rsidRDefault="006431B0">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6431B0" w:rsidRDefault="006431B0">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3A30"/>
    <w:rsid w:val="00016C32"/>
    <w:rsid w:val="001438AA"/>
    <w:rsid w:val="002C7FE4"/>
    <w:rsid w:val="004758ED"/>
    <w:rsid w:val="004B6FB6"/>
    <w:rsid w:val="005A3A30"/>
    <w:rsid w:val="006431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C32"/>
    <w:pPr>
      <w:widowControl w:val="0"/>
      <w:jc w:val="both"/>
    </w:pPr>
    <w:rPr>
      <w:rFonts w:cs="宋体"/>
      <w:kern w:val="2"/>
      <w:sz w:val="21"/>
    </w:rPr>
  </w:style>
  <w:style w:type="paragraph" w:styleId="1">
    <w:name w:val="heading 1"/>
    <w:basedOn w:val="a"/>
    <w:next w:val="a"/>
    <w:link w:val="1Char1"/>
    <w:uiPriority w:val="9"/>
    <w:qFormat/>
    <w:rsid w:val="00016C32"/>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016C32"/>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016C32"/>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016C32"/>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016C32"/>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016C32"/>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6C32"/>
    <w:rPr>
      <w:color w:val="0000FF"/>
      <w:u w:val="single"/>
    </w:rPr>
  </w:style>
  <w:style w:type="character" w:styleId="a4">
    <w:name w:val="FollowedHyperlink"/>
    <w:basedOn w:val="a0"/>
    <w:uiPriority w:val="99"/>
    <w:semiHidden/>
    <w:unhideWhenUsed/>
    <w:rsid w:val="00016C32"/>
    <w:rPr>
      <w:color w:val="800080" w:themeColor="followedHyperlink"/>
      <w:u w:val="single"/>
    </w:rPr>
  </w:style>
  <w:style w:type="character" w:customStyle="1" w:styleId="10">
    <w:name w:val="标题 1 字符"/>
    <w:basedOn w:val="a0"/>
    <w:uiPriority w:val="9"/>
    <w:locked/>
    <w:rsid w:val="00016C32"/>
    <w:rPr>
      <w:b/>
      <w:bCs/>
      <w:kern w:val="44"/>
      <w:sz w:val="44"/>
      <w:szCs w:val="44"/>
    </w:rPr>
  </w:style>
  <w:style w:type="character" w:customStyle="1" w:styleId="20">
    <w:name w:val="标题 2 字符"/>
    <w:basedOn w:val="a0"/>
    <w:uiPriority w:val="9"/>
    <w:locked/>
    <w:rsid w:val="00016C32"/>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sid w:val="00016C32"/>
    <w:rPr>
      <w:b/>
      <w:bCs/>
      <w:kern w:val="2"/>
      <w:sz w:val="32"/>
      <w:szCs w:val="32"/>
    </w:rPr>
  </w:style>
  <w:style w:type="character" w:customStyle="1" w:styleId="40">
    <w:name w:val="标题 4 字符"/>
    <w:basedOn w:val="a0"/>
    <w:locked/>
    <w:rsid w:val="00016C32"/>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rsid w:val="00016C32"/>
    <w:rPr>
      <w:rFonts w:cs="宋体"/>
      <w:b/>
      <w:bCs/>
      <w:kern w:val="2"/>
      <w:sz w:val="28"/>
      <w:szCs w:val="28"/>
    </w:rPr>
  </w:style>
  <w:style w:type="character" w:customStyle="1" w:styleId="60">
    <w:name w:val="标题 6 字符"/>
    <w:basedOn w:val="a0"/>
    <w:uiPriority w:val="9"/>
    <w:semiHidden/>
    <w:rsid w:val="00016C32"/>
    <w:rPr>
      <w:rFonts w:asciiTheme="majorHAnsi" w:eastAsiaTheme="majorEastAsia" w:hAnsiTheme="majorHAnsi" w:cstheme="majorBidi"/>
      <w:b/>
      <w:bCs/>
      <w:kern w:val="2"/>
      <w:sz w:val="24"/>
      <w:szCs w:val="24"/>
    </w:rPr>
  </w:style>
  <w:style w:type="paragraph" w:customStyle="1" w:styleId="msonormal0">
    <w:name w:val="msonormal"/>
    <w:basedOn w:val="a"/>
    <w:rsid w:val="00016C32"/>
    <w:pPr>
      <w:widowControl/>
      <w:spacing w:before="100" w:beforeAutospacing="1" w:after="100" w:afterAutospacing="1"/>
      <w:jc w:val="left"/>
    </w:pPr>
    <w:rPr>
      <w:kern w:val="0"/>
      <w:sz w:val="24"/>
    </w:rPr>
  </w:style>
  <w:style w:type="paragraph" w:styleId="a5">
    <w:name w:val="Normal (Web)"/>
    <w:basedOn w:val="a"/>
    <w:rsid w:val="00016C32"/>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016C32"/>
    <w:pPr>
      <w:tabs>
        <w:tab w:val="right" w:leader="dot" w:pos="8835"/>
      </w:tabs>
    </w:pPr>
    <w:rPr>
      <w:noProof/>
    </w:rPr>
  </w:style>
  <w:style w:type="paragraph" w:styleId="21">
    <w:name w:val="toc 2"/>
    <w:basedOn w:val="a"/>
    <w:next w:val="a"/>
    <w:autoRedefine/>
    <w:uiPriority w:val="39"/>
    <w:semiHidden/>
    <w:unhideWhenUsed/>
    <w:rsid w:val="00016C32"/>
    <w:pPr>
      <w:ind w:leftChars="200" w:left="420"/>
    </w:pPr>
  </w:style>
  <w:style w:type="paragraph" w:styleId="31">
    <w:name w:val="toc 3"/>
    <w:basedOn w:val="a"/>
    <w:next w:val="a"/>
    <w:autoRedefine/>
    <w:uiPriority w:val="39"/>
    <w:semiHidden/>
    <w:unhideWhenUsed/>
    <w:rsid w:val="00016C32"/>
  </w:style>
  <w:style w:type="paragraph" w:styleId="a6">
    <w:name w:val="footnote text"/>
    <w:basedOn w:val="a"/>
    <w:link w:val="Char1"/>
    <w:rsid w:val="00016C32"/>
    <w:pPr>
      <w:snapToGrid w:val="0"/>
      <w:jc w:val="left"/>
    </w:pPr>
    <w:rPr>
      <w:sz w:val="18"/>
      <w:szCs w:val="18"/>
    </w:rPr>
  </w:style>
  <w:style w:type="character" w:customStyle="1" w:styleId="a7">
    <w:name w:val="脚注文本 字符"/>
    <w:basedOn w:val="a0"/>
    <w:locked/>
    <w:rsid w:val="00016C32"/>
    <w:rPr>
      <w:kern w:val="2"/>
      <w:sz w:val="18"/>
      <w:szCs w:val="18"/>
    </w:rPr>
  </w:style>
  <w:style w:type="paragraph" w:styleId="a8">
    <w:name w:val="header"/>
    <w:basedOn w:val="a"/>
    <w:link w:val="Char10"/>
    <w:uiPriority w:val="99"/>
    <w:rsid w:val="00016C3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sid w:val="00016C32"/>
    <w:rPr>
      <w:kern w:val="2"/>
      <w:sz w:val="18"/>
      <w:szCs w:val="18"/>
    </w:rPr>
  </w:style>
  <w:style w:type="paragraph" w:styleId="aa">
    <w:name w:val="footer"/>
    <w:basedOn w:val="a"/>
    <w:link w:val="Char2"/>
    <w:uiPriority w:val="99"/>
    <w:rsid w:val="00016C32"/>
    <w:pPr>
      <w:tabs>
        <w:tab w:val="center" w:pos="4153"/>
        <w:tab w:val="right" w:pos="8306"/>
      </w:tabs>
      <w:snapToGrid w:val="0"/>
      <w:jc w:val="left"/>
    </w:pPr>
    <w:rPr>
      <w:sz w:val="18"/>
      <w:szCs w:val="18"/>
    </w:rPr>
  </w:style>
  <w:style w:type="character" w:customStyle="1" w:styleId="ab">
    <w:name w:val="页脚 字符"/>
    <w:basedOn w:val="a0"/>
    <w:uiPriority w:val="99"/>
    <w:locked/>
    <w:rsid w:val="00016C32"/>
    <w:rPr>
      <w:kern w:val="2"/>
      <w:sz w:val="18"/>
      <w:szCs w:val="18"/>
    </w:rPr>
  </w:style>
  <w:style w:type="paragraph" w:styleId="ac">
    <w:name w:val="Title"/>
    <w:basedOn w:val="1"/>
    <w:next w:val="2"/>
    <w:link w:val="Char11"/>
    <w:uiPriority w:val="10"/>
    <w:qFormat/>
    <w:rsid w:val="00016C32"/>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sid w:val="00016C32"/>
    <w:rPr>
      <w:rFonts w:asciiTheme="majorHAnsi" w:eastAsiaTheme="majorEastAsia" w:hAnsiTheme="majorHAnsi" w:cstheme="majorBidi" w:hint="default"/>
      <w:b/>
      <w:bCs/>
      <w:kern w:val="2"/>
      <w:sz w:val="32"/>
      <w:szCs w:val="32"/>
    </w:rPr>
  </w:style>
  <w:style w:type="paragraph" w:styleId="ae">
    <w:name w:val="Subtitle"/>
    <w:basedOn w:val="2"/>
    <w:next w:val="3"/>
    <w:link w:val="Char12"/>
    <w:qFormat/>
    <w:rsid w:val="00016C32"/>
    <w:pPr>
      <w:spacing w:before="240" w:after="60" w:line="312" w:lineRule="auto"/>
      <w:jc w:val="left"/>
    </w:pPr>
    <w:rPr>
      <w:bCs w:val="0"/>
      <w:kern w:val="24"/>
      <w:sz w:val="24"/>
    </w:rPr>
  </w:style>
  <w:style w:type="character" w:customStyle="1" w:styleId="af">
    <w:name w:val="副标题 字符"/>
    <w:basedOn w:val="a0"/>
    <w:locked/>
    <w:rsid w:val="00016C32"/>
    <w:rPr>
      <w:rFonts w:asciiTheme="minorHAnsi" w:eastAsiaTheme="minorEastAsia" w:hAnsiTheme="minorHAnsi" w:cstheme="minorBidi" w:hint="default"/>
      <w:b/>
      <w:bCs/>
      <w:kern w:val="24"/>
      <w:sz w:val="32"/>
      <w:szCs w:val="32"/>
    </w:rPr>
  </w:style>
  <w:style w:type="paragraph" w:styleId="af0">
    <w:name w:val="Date"/>
    <w:basedOn w:val="a"/>
    <w:next w:val="a"/>
    <w:link w:val="Char13"/>
    <w:rsid w:val="00016C32"/>
    <w:rPr>
      <w:sz w:val="32"/>
      <w:lang/>
    </w:rPr>
  </w:style>
  <w:style w:type="character" w:customStyle="1" w:styleId="af1">
    <w:name w:val="日期 字符"/>
    <w:basedOn w:val="a0"/>
    <w:locked/>
    <w:rsid w:val="00016C32"/>
    <w:rPr>
      <w:kern w:val="2"/>
      <w:sz w:val="21"/>
    </w:rPr>
  </w:style>
  <w:style w:type="paragraph" w:styleId="af2">
    <w:name w:val="Document Map"/>
    <w:basedOn w:val="a"/>
    <w:link w:val="Char14"/>
    <w:rsid w:val="00016C32"/>
    <w:pPr>
      <w:shd w:val="clear" w:color="auto" w:fill="000080"/>
    </w:pPr>
  </w:style>
  <w:style w:type="character" w:customStyle="1" w:styleId="af3">
    <w:name w:val="文档结构图 字符"/>
    <w:basedOn w:val="a0"/>
    <w:locked/>
    <w:rsid w:val="00016C32"/>
    <w:rPr>
      <w:rFonts w:ascii="Microsoft YaHei UI" w:eastAsia="Microsoft YaHei UI" w:hAnsi="Microsoft YaHei UI" w:hint="eastAsia"/>
      <w:kern w:val="2"/>
      <w:sz w:val="18"/>
      <w:szCs w:val="18"/>
    </w:rPr>
  </w:style>
  <w:style w:type="paragraph" w:styleId="af4">
    <w:name w:val="Balloon Text"/>
    <w:basedOn w:val="a"/>
    <w:link w:val="Char15"/>
    <w:uiPriority w:val="99"/>
    <w:semiHidden/>
    <w:unhideWhenUsed/>
    <w:rsid w:val="00016C32"/>
    <w:rPr>
      <w:sz w:val="18"/>
      <w:szCs w:val="18"/>
    </w:rPr>
  </w:style>
  <w:style w:type="character" w:customStyle="1" w:styleId="af5">
    <w:name w:val="批注框文本 字符"/>
    <w:basedOn w:val="a0"/>
    <w:uiPriority w:val="99"/>
    <w:semiHidden/>
    <w:locked/>
    <w:rsid w:val="00016C32"/>
    <w:rPr>
      <w:kern w:val="2"/>
      <w:sz w:val="18"/>
      <w:szCs w:val="18"/>
    </w:rPr>
  </w:style>
  <w:style w:type="paragraph" w:styleId="TOC">
    <w:name w:val="TOC Heading"/>
    <w:basedOn w:val="1"/>
    <w:next w:val="a"/>
    <w:uiPriority w:val="39"/>
    <w:semiHidden/>
    <w:unhideWhenUsed/>
    <w:qFormat/>
    <w:rsid w:val="00016C32"/>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016C32"/>
    <w:pPr>
      <w:numPr>
        <w:ilvl w:val="5"/>
        <w:numId w:val="2"/>
      </w:numPr>
      <w:spacing w:beforeLines="50" w:after="0" w:line="240" w:lineRule="auto"/>
      <w:outlineLvl w:val="9"/>
    </w:pPr>
    <w:rPr>
      <w:bCs/>
    </w:rPr>
  </w:style>
  <w:style w:type="paragraph" w:customStyle="1" w:styleId="af6">
    <w:name w:val="次标题"/>
    <w:basedOn w:val="3"/>
    <w:next w:val="a"/>
    <w:rsid w:val="00016C32"/>
    <w:pPr>
      <w:spacing w:before="120" w:after="120"/>
      <w:jc w:val="left"/>
    </w:pPr>
    <w:rPr>
      <w:sz w:val="21"/>
    </w:rPr>
  </w:style>
  <w:style w:type="paragraph" w:customStyle="1" w:styleId="XBRL6">
    <w:name w:val="XBRL标题6"/>
    <w:basedOn w:val="ae"/>
    <w:next w:val="4"/>
    <w:qFormat/>
    <w:rsid w:val="00016C32"/>
    <w:pPr>
      <w:spacing w:beforeLines="50" w:after="0" w:line="240" w:lineRule="auto"/>
      <w:outlineLvl w:val="9"/>
    </w:pPr>
    <w:rPr>
      <w:bCs/>
    </w:rPr>
  </w:style>
  <w:style w:type="paragraph" w:customStyle="1" w:styleId="XBRL2">
    <w:name w:val="XBRL标题2"/>
    <w:basedOn w:val="ae"/>
    <w:next w:val="4"/>
    <w:qFormat/>
    <w:rsid w:val="00016C32"/>
    <w:pPr>
      <w:spacing w:beforeLines="50" w:after="0" w:line="240" w:lineRule="auto"/>
    </w:pPr>
    <w:rPr>
      <w:bCs/>
    </w:rPr>
  </w:style>
  <w:style w:type="paragraph" w:customStyle="1" w:styleId="XBRL3">
    <w:name w:val="XBRL标题3"/>
    <w:basedOn w:val="ae"/>
    <w:next w:val="4"/>
    <w:qFormat/>
    <w:rsid w:val="00016C32"/>
    <w:pPr>
      <w:spacing w:beforeLines="50" w:after="0" w:line="240" w:lineRule="auto"/>
      <w:outlineLvl w:val="9"/>
    </w:pPr>
    <w:rPr>
      <w:bCs/>
    </w:rPr>
  </w:style>
  <w:style w:type="paragraph" w:customStyle="1" w:styleId="XBRLTitle1">
    <w:name w:val="XBRLTitle1"/>
    <w:basedOn w:val="1"/>
    <w:next w:val="2"/>
    <w:qFormat/>
    <w:rsid w:val="00016C32"/>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rsid w:val="00016C32"/>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rsid w:val="00016C32"/>
    <w:pPr>
      <w:numPr>
        <w:ilvl w:val="4"/>
        <w:numId w:val="2"/>
      </w:numPr>
      <w:spacing w:beforeLines="50" w:after="0" w:line="240" w:lineRule="auto"/>
      <w:outlineLvl w:val="9"/>
    </w:pPr>
    <w:rPr>
      <w:bCs/>
    </w:rPr>
  </w:style>
  <w:style w:type="paragraph" w:customStyle="1" w:styleId="Char">
    <w:name w:val="Char"/>
    <w:basedOn w:val="a"/>
    <w:rsid w:val="00016C32"/>
  </w:style>
  <w:style w:type="paragraph" w:customStyle="1" w:styleId="CharCharCharCharCharChar1CharCharChar">
    <w:name w:val="Char Char Char Char Char Char1 Char Char Char"/>
    <w:basedOn w:val="a"/>
    <w:rsid w:val="00016C32"/>
    <w:pPr>
      <w:autoSpaceDE w:val="0"/>
      <w:autoSpaceDN w:val="0"/>
      <w:adjustRightInd w:val="0"/>
      <w:jc w:val="left"/>
    </w:pPr>
  </w:style>
  <w:style w:type="paragraph" w:customStyle="1" w:styleId="XBRL1">
    <w:name w:val="XBRL标题1"/>
    <w:basedOn w:val="1"/>
    <w:next w:val="2"/>
    <w:qFormat/>
    <w:rsid w:val="00016C32"/>
    <w:pPr>
      <w:spacing w:beforeLines="50" w:after="0" w:line="240" w:lineRule="auto"/>
      <w:jc w:val="center"/>
    </w:pPr>
    <w:rPr>
      <w:rFonts w:ascii="Cambria" w:hAnsi="Cambria"/>
      <w:sz w:val="24"/>
    </w:rPr>
  </w:style>
  <w:style w:type="paragraph" w:customStyle="1" w:styleId="XBRL5">
    <w:name w:val="XBRL标题5"/>
    <w:basedOn w:val="ae"/>
    <w:next w:val="4"/>
    <w:qFormat/>
    <w:rsid w:val="00016C32"/>
    <w:pPr>
      <w:spacing w:beforeLines="50" w:after="0" w:line="240" w:lineRule="auto"/>
      <w:outlineLvl w:val="9"/>
    </w:pPr>
    <w:rPr>
      <w:bCs/>
    </w:rPr>
  </w:style>
  <w:style w:type="paragraph" w:customStyle="1" w:styleId="XBRL4">
    <w:name w:val="XBRL标题4"/>
    <w:basedOn w:val="ae"/>
    <w:next w:val="4"/>
    <w:qFormat/>
    <w:rsid w:val="00016C32"/>
    <w:pPr>
      <w:spacing w:beforeLines="50" w:after="0" w:line="240" w:lineRule="auto"/>
      <w:outlineLvl w:val="9"/>
    </w:pPr>
    <w:rPr>
      <w:bCs/>
    </w:rPr>
  </w:style>
  <w:style w:type="paragraph" w:customStyle="1" w:styleId="XBRLTitle4">
    <w:name w:val="XBRLTitle4"/>
    <w:basedOn w:val="ae"/>
    <w:next w:val="4"/>
    <w:qFormat/>
    <w:rsid w:val="00016C32"/>
    <w:pPr>
      <w:numPr>
        <w:ilvl w:val="3"/>
        <w:numId w:val="2"/>
      </w:numPr>
      <w:spacing w:beforeLines="50" w:after="0" w:line="240" w:lineRule="auto"/>
      <w:outlineLvl w:val="9"/>
    </w:pPr>
    <w:rPr>
      <w:bCs/>
    </w:rPr>
  </w:style>
  <w:style w:type="paragraph" w:customStyle="1" w:styleId="xl33">
    <w:name w:val="xl33"/>
    <w:basedOn w:val="a"/>
    <w:rsid w:val="00016C3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016C32"/>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016C32"/>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016C32"/>
    <w:rPr>
      <w:vertAlign w:val="superscript"/>
    </w:rPr>
  </w:style>
  <w:style w:type="character" w:customStyle="1" w:styleId="1Char">
    <w:name w:val="标题 1 Char"/>
    <w:basedOn w:val="a0"/>
    <w:uiPriority w:val="9"/>
    <w:locked/>
    <w:rsid w:val="00016C32"/>
    <w:rPr>
      <w:b/>
      <w:bCs/>
      <w:kern w:val="44"/>
      <w:sz w:val="44"/>
      <w:szCs w:val="44"/>
    </w:rPr>
  </w:style>
  <w:style w:type="character" w:customStyle="1" w:styleId="2Char">
    <w:name w:val="标题 2 Char"/>
    <w:basedOn w:val="a0"/>
    <w:uiPriority w:val="9"/>
    <w:locked/>
    <w:rsid w:val="00016C32"/>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sid w:val="00016C32"/>
    <w:rPr>
      <w:b/>
      <w:bCs/>
      <w:kern w:val="2"/>
      <w:sz w:val="32"/>
      <w:szCs w:val="32"/>
    </w:rPr>
  </w:style>
  <w:style w:type="character" w:customStyle="1" w:styleId="4Char">
    <w:name w:val="标题 4 Char"/>
    <w:basedOn w:val="a0"/>
    <w:locked/>
    <w:rsid w:val="00016C32"/>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016C32"/>
    <w:rPr>
      <w:b/>
      <w:bCs/>
      <w:kern w:val="2"/>
      <w:sz w:val="24"/>
      <w:szCs w:val="24"/>
    </w:rPr>
  </w:style>
  <w:style w:type="character" w:customStyle="1" w:styleId="6Char">
    <w:name w:val="标题 6 Char"/>
    <w:basedOn w:val="a0"/>
    <w:uiPriority w:val="9"/>
    <w:semiHidden/>
    <w:locked/>
    <w:rsid w:val="00016C32"/>
    <w:rPr>
      <w:rFonts w:asciiTheme="majorHAnsi" w:eastAsiaTheme="majorEastAsia" w:hAnsiTheme="majorHAnsi" w:cstheme="majorBidi" w:hint="default"/>
      <w:b/>
      <w:bCs/>
      <w:kern w:val="2"/>
      <w:sz w:val="24"/>
      <w:szCs w:val="24"/>
    </w:rPr>
  </w:style>
  <w:style w:type="character" w:customStyle="1" w:styleId="Char0">
    <w:name w:val="脚注文本 Char"/>
    <w:basedOn w:val="a0"/>
    <w:locked/>
    <w:rsid w:val="00016C32"/>
    <w:rPr>
      <w:kern w:val="2"/>
      <w:sz w:val="18"/>
      <w:szCs w:val="18"/>
    </w:rPr>
  </w:style>
  <w:style w:type="character" w:customStyle="1" w:styleId="Char3">
    <w:name w:val="页眉 Char"/>
    <w:basedOn w:val="a0"/>
    <w:uiPriority w:val="99"/>
    <w:locked/>
    <w:rsid w:val="00016C32"/>
    <w:rPr>
      <w:kern w:val="2"/>
      <w:sz w:val="18"/>
      <w:szCs w:val="18"/>
    </w:rPr>
  </w:style>
  <w:style w:type="character" w:customStyle="1" w:styleId="Char4">
    <w:name w:val="页脚 Char"/>
    <w:basedOn w:val="a0"/>
    <w:uiPriority w:val="99"/>
    <w:locked/>
    <w:rsid w:val="00016C32"/>
    <w:rPr>
      <w:kern w:val="2"/>
      <w:sz w:val="18"/>
      <w:szCs w:val="18"/>
    </w:rPr>
  </w:style>
  <w:style w:type="character" w:customStyle="1" w:styleId="Char5">
    <w:name w:val="标题 Char"/>
    <w:basedOn w:val="a0"/>
    <w:uiPriority w:val="10"/>
    <w:locked/>
    <w:rsid w:val="00016C32"/>
    <w:rPr>
      <w:rFonts w:asciiTheme="majorHAnsi" w:hAnsiTheme="majorHAnsi" w:cstheme="majorBidi" w:hint="default"/>
      <w:b/>
      <w:bCs/>
      <w:kern w:val="2"/>
      <w:sz w:val="32"/>
      <w:szCs w:val="32"/>
    </w:rPr>
  </w:style>
  <w:style w:type="character" w:customStyle="1" w:styleId="Char6">
    <w:name w:val="副标题 Char"/>
    <w:basedOn w:val="a0"/>
    <w:locked/>
    <w:rsid w:val="00016C32"/>
    <w:rPr>
      <w:rFonts w:asciiTheme="majorHAnsi" w:hAnsiTheme="majorHAnsi" w:cstheme="majorBidi" w:hint="default"/>
      <w:b/>
      <w:bCs/>
      <w:kern w:val="24"/>
      <w:sz w:val="32"/>
      <w:szCs w:val="32"/>
    </w:rPr>
  </w:style>
  <w:style w:type="character" w:customStyle="1" w:styleId="Char7">
    <w:name w:val="日期 Char"/>
    <w:basedOn w:val="a0"/>
    <w:locked/>
    <w:rsid w:val="00016C32"/>
    <w:rPr>
      <w:kern w:val="2"/>
      <w:sz w:val="21"/>
    </w:rPr>
  </w:style>
  <w:style w:type="character" w:customStyle="1" w:styleId="Char8">
    <w:name w:val="文档结构图 Char"/>
    <w:basedOn w:val="a0"/>
    <w:locked/>
    <w:rsid w:val="00016C32"/>
    <w:rPr>
      <w:rFonts w:ascii="宋体" w:eastAsia="宋体" w:hAnsi="宋体" w:hint="eastAsia"/>
      <w:kern w:val="2"/>
      <w:sz w:val="18"/>
      <w:szCs w:val="18"/>
    </w:rPr>
  </w:style>
  <w:style w:type="character" w:customStyle="1" w:styleId="Char9">
    <w:name w:val="批注框文本 Char"/>
    <w:basedOn w:val="a0"/>
    <w:uiPriority w:val="99"/>
    <w:semiHidden/>
    <w:locked/>
    <w:rsid w:val="00016C32"/>
    <w:rPr>
      <w:kern w:val="2"/>
      <w:sz w:val="18"/>
      <w:szCs w:val="18"/>
    </w:rPr>
  </w:style>
  <w:style w:type="character" w:customStyle="1" w:styleId="1Char1">
    <w:name w:val="标题 1 Char1"/>
    <w:link w:val="1"/>
    <w:uiPriority w:val="9"/>
    <w:locked/>
    <w:rsid w:val="00016C32"/>
    <w:rPr>
      <w:b/>
      <w:bCs/>
      <w:kern w:val="44"/>
      <w:sz w:val="44"/>
      <w:szCs w:val="44"/>
    </w:rPr>
  </w:style>
  <w:style w:type="character" w:customStyle="1" w:styleId="2Char1">
    <w:name w:val="标题 2 Char1"/>
    <w:link w:val="2"/>
    <w:uiPriority w:val="9"/>
    <w:locked/>
    <w:rsid w:val="00016C32"/>
    <w:rPr>
      <w:rFonts w:ascii="Cambria" w:eastAsia="宋体" w:hAnsi="Cambria" w:cs="宋体" w:hint="default"/>
      <w:b/>
      <w:bCs/>
      <w:sz w:val="32"/>
      <w:szCs w:val="32"/>
    </w:rPr>
  </w:style>
  <w:style w:type="character" w:customStyle="1" w:styleId="3Char1">
    <w:name w:val="标题 3 Char1"/>
    <w:link w:val="3"/>
    <w:uiPriority w:val="9"/>
    <w:locked/>
    <w:rsid w:val="00016C32"/>
    <w:rPr>
      <w:b/>
      <w:bCs/>
      <w:sz w:val="32"/>
      <w:szCs w:val="32"/>
    </w:rPr>
  </w:style>
  <w:style w:type="character" w:customStyle="1" w:styleId="4Char1">
    <w:name w:val="标题 4 Char1"/>
    <w:link w:val="4"/>
    <w:semiHidden/>
    <w:locked/>
    <w:rsid w:val="00016C32"/>
    <w:rPr>
      <w:rFonts w:ascii="Cambria" w:eastAsia="宋体" w:hAnsi="Cambria" w:cs="宋体" w:hint="default"/>
      <w:b/>
      <w:bCs/>
      <w:sz w:val="24"/>
      <w:szCs w:val="24"/>
    </w:rPr>
  </w:style>
  <w:style w:type="character" w:customStyle="1" w:styleId="Char1">
    <w:name w:val="脚注文本 Char1"/>
    <w:basedOn w:val="a0"/>
    <w:link w:val="a6"/>
    <w:locked/>
    <w:rsid w:val="00016C32"/>
    <w:rPr>
      <w:kern w:val="2"/>
      <w:sz w:val="18"/>
      <w:szCs w:val="18"/>
    </w:rPr>
  </w:style>
  <w:style w:type="character" w:customStyle="1" w:styleId="Char10">
    <w:name w:val="页眉 Char1"/>
    <w:basedOn w:val="a0"/>
    <w:link w:val="a8"/>
    <w:locked/>
    <w:rsid w:val="00016C32"/>
    <w:rPr>
      <w:kern w:val="2"/>
      <w:sz w:val="18"/>
      <w:szCs w:val="18"/>
    </w:rPr>
  </w:style>
  <w:style w:type="character" w:customStyle="1" w:styleId="Char2">
    <w:name w:val="页脚 Char2"/>
    <w:basedOn w:val="a0"/>
    <w:link w:val="aa"/>
    <w:uiPriority w:val="99"/>
    <w:locked/>
    <w:rsid w:val="00016C32"/>
    <w:rPr>
      <w:kern w:val="2"/>
      <w:sz w:val="18"/>
      <w:szCs w:val="18"/>
    </w:rPr>
  </w:style>
  <w:style w:type="character" w:customStyle="1" w:styleId="Char11">
    <w:name w:val="标题 Char1"/>
    <w:link w:val="ac"/>
    <w:uiPriority w:val="10"/>
    <w:locked/>
    <w:rsid w:val="00016C32"/>
    <w:rPr>
      <w:rFonts w:ascii="Cambria" w:hAnsi="Cambria" w:cs="宋体" w:hint="default"/>
      <w:b/>
      <w:bCs/>
      <w:sz w:val="32"/>
      <w:szCs w:val="32"/>
    </w:rPr>
  </w:style>
  <w:style w:type="character" w:customStyle="1" w:styleId="Char12">
    <w:name w:val="副标题 Char1"/>
    <w:link w:val="ae"/>
    <w:locked/>
    <w:rsid w:val="00016C32"/>
    <w:rPr>
      <w:rFonts w:ascii="Cambria" w:eastAsia="宋体" w:hAnsi="Cambria" w:cs="宋体" w:hint="default"/>
      <w:b/>
      <w:bCs w:val="0"/>
      <w:kern w:val="24"/>
      <w:sz w:val="24"/>
      <w:szCs w:val="32"/>
    </w:rPr>
  </w:style>
  <w:style w:type="character" w:customStyle="1" w:styleId="Char13">
    <w:name w:val="日期 Char1"/>
    <w:link w:val="af0"/>
    <w:locked/>
    <w:rsid w:val="00016C32"/>
    <w:rPr>
      <w:rFonts w:ascii="宋体" w:eastAsia="宋体" w:hAnsi="宋体" w:hint="eastAsia"/>
      <w:kern w:val="2"/>
      <w:sz w:val="32"/>
    </w:rPr>
  </w:style>
  <w:style w:type="character" w:customStyle="1" w:styleId="Char14">
    <w:name w:val="文档结构图 Char1"/>
    <w:basedOn w:val="a0"/>
    <w:link w:val="af2"/>
    <w:locked/>
    <w:rsid w:val="00016C32"/>
    <w:rPr>
      <w:rFonts w:ascii="宋体" w:eastAsia="宋体" w:hAnsi="宋体" w:hint="eastAsia"/>
      <w:kern w:val="2"/>
      <w:sz w:val="18"/>
      <w:szCs w:val="18"/>
    </w:rPr>
  </w:style>
  <w:style w:type="character" w:customStyle="1" w:styleId="Char15">
    <w:name w:val="批注框文本 Char1"/>
    <w:basedOn w:val="a0"/>
    <w:link w:val="af4"/>
    <w:uiPriority w:val="99"/>
    <w:semiHidden/>
    <w:locked/>
    <w:rsid w:val="00016C32"/>
    <w:rPr>
      <w:kern w:val="2"/>
      <w:sz w:val="18"/>
      <w:szCs w:val="18"/>
    </w:rPr>
  </w:style>
  <w:style w:type="character" w:customStyle="1" w:styleId="5Char1">
    <w:name w:val="标题 5 Char1"/>
    <w:basedOn w:val="a0"/>
    <w:link w:val="5"/>
    <w:uiPriority w:val="9"/>
    <w:semiHidden/>
    <w:locked/>
    <w:rsid w:val="00016C32"/>
    <w:rPr>
      <w:b/>
      <w:bCs/>
      <w:kern w:val="2"/>
      <w:sz w:val="24"/>
      <w:szCs w:val="24"/>
    </w:rPr>
  </w:style>
  <w:style w:type="character" w:customStyle="1" w:styleId="6Char1">
    <w:name w:val="标题 6 Char1"/>
    <w:basedOn w:val="a0"/>
    <w:link w:val="6"/>
    <w:uiPriority w:val="9"/>
    <w:semiHidden/>
    <w:locked/>
    <w:rsid w:val="00016C32"/>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016C32"/>
    <w:rPr>
      <w:kern w:val="2"/>
      <w:sz w:val="18"/>
      <w:szCs w:val="18"/>
    </w:rPr>
  </w:style>
  <w:style w:type="table" w:styleId="af8">
    <w:name w:val="Table Grid"/>
    <w:basedOn w:val="a1"/>
    <w:uiPriority w:val="59"/>
    <w:rsid w:val="00016C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016C32"/>
    <w:pPr>
      <w:widowControl/>
      <w:spacing w:before="100" w:beforeAutospacing="1" w:after="100" w:afterAutospacing="1"/>
      <w:jc w:val="left"/>
    </w:pPr>
    <w:rPr>
      <w:kern w:val="0"/>
      <w:sz w:val="24"/>
    </w:rPr>
  </w:style>
  <w:style w:type="character" w:customStyle="1" w:styleId="Char16">
    <w:name w:val="页脚 Char1"/>
    <w:basedOn w:val="a0"/>
    <w:uiPriority w:val="99"/>
    <w:locked/>
    <w:rsid w:val="00016C32"/>
    <w:rPr>
      <w:kern w:val="2"/>
      <w:sz w:val="18"/>
      <w:szCs w:val="18"/>
    </w:rPr>
  </w:style>
</w:styles>
</file>

<file path=word/webSettings.xml><?xml version="1.0" encoding="utf-8"?>
<w:webSettings xmlns:r="http://schemas.openxmlformats.org/officeDocument/2006/relationships" xmlns:w="http://schemas.openxmlformats.org/wordprocessingml/2006/main">
  <w:divs>
    <w:div w:id="123542526">
      <w:marLeft w:val="0"/>
      <w:marRight w:val="0"/>
      <w:marTop w:val="0"/>
      <w:marBottom w:val="0"/>
      <w:divBdr>
        <w:top w:val="none" w:sz="0" w:space="0" w:color="auto"/>
        <w:left w:val="none" w:sz="0" w:space="0" w:color="auto"/>
        <w:bottom w:val="none" w:sz="0" w:space="0" w:color="auto"/>
        <w:right w:val="none" w:sz="0" w:space="0" w:color="auto"/>
      </w:divBdr>
    </w:div>
    <w:div w:id="81962057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B7CAB-8BB4-42A0-98DB-666A1D01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927</Characters>
  <Application>Microsoft Office Word</Application>
  <DocSecurity>4</DocSecurity>
  <Lines>7</Lines>
  <Paragraphs>2</Paragraphs>
  <ScaleCrop>false</ScaleCrop>
  <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2026-04-12T16:00:00Z</dcterms:created>
  <dcterms:modified xsi:type="dcterms:W3CDTF">2026-04-12T16:00:00Z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