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17" w:rsidRPr="002A51E8" w:rsidRDefault="00070317" w:rsidP="00070317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2A51E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广发全球稳健配置混合型证券投资基金（QDII）基金经理变更公告</w:t>
      </w:r>
    </w:p>
    <w:p w:rsidR="00070317" w:rsidRPr="0000418A" w:rsidRDefault="00070317" w:rsidP="00070317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418A">
        <w:rPr>
          <w:rFonts w:asciiTheme="minorEastAsia" w:eastAsiaTheme="minorEastAsia" w:hAnsiTheme="minorEastAsia"/>
          <w:color w:val="000000"/>
          <w:sz w:val="24"/>
          <w:szCs w:val="24"/>
        </w:rPr>
        <w:t>公告送出日期：</w:t>
      </w:r>
      <w:r w:rsidRPr="0000418A">
        <w:rPr>
          <w:rFonts w:asciiTheme="minorEastAsia" w:eastAsiaTheme="minorEastAsia" w:hAnsiTheme="minorEastAsia" w:cs="宋体"/>
          <w:bCs/>
          <w:sz w:val="24"/>
          <w:szCs w:val="24"/>
        </w:rPr>
        <w:t>2026年4月10日</w:t>
      </w:r>
    </w:p>
    <w:p w:rsidR="00070317" w:rsidRPr="0000418A" w:rsidRDefault="00070317" w:rsidP="00070317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070317" w:rsidRPr="0000418A" w:rsidRDefault="006163B1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8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1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公告基本信息</w:t>
      </w:r>
      <w:bookmarkEnd w:id="0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53"/>
        <w:gridCol w:w="5286"/>
      </w:tblGrid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5286" w:type="dxa"/>
            <w:vAlign w:val="center"/>
          </w:tcPr>
          <w:p w:rsidR="00070317" w:rsidRPr="0000418A" w:rsidRDefault="00070317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广发全球稳健配置混合型证券投资基金（QDII）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5286" w:type="dxa"/>
            <w:vAlign w:val="center"/>
          </w:tcPr>
          <w:p w:rsidR="00070317" w:rsidRPr="0000418A" w:rsidRDefault="00070317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广发全球稳健配置混合（QDII）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  <w:vAlign w:val="center"/>
          </w:tcPr>
          <w:p w:rsidR="00A63D9B" w:rsidRPr="0000418A" w:rsidRDefault="00A63D9B" w:rsidP="00FB02B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019230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广发基金管理有限公司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0703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《公开募集证券投资基金信息披露管理办法》、《基金管理公司投资管理人员管理指导意见》、《广发全球稳健配置混合型证券投资基金（QDII）基金合同》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87717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基金经理变更类型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增聘基金经理、解聘基金经理</w:t>
            </w:r>
          </w:p>
        </w:tc>
      </w:tr>
      <w:tr w:rsidR="001F2355">
        <w:trPr>
          <w:trHeight w:val="784"/>
          <w:jc w:val="center"/>
        </w:trPr>
        <w:tc>
          <w:tcPr>
            <w:tcW w:w="4353" w:type="dxa"/>
            <w:vMerge w:val="restart"/>
            <w:vAlign w:val="center"/>
          </w:tcPr>
          <w:p w:rsidR="001F2355" w:rsidRDefault="00E34693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新任基金经理姓名</w:t>
            </w:r>
          </w:p>
        </w:tc>
        <w:tc>
          <w:tcPr>
            <w:tcW w:w="5286" w:type="dxa"/>
            <w:vMerge w:val="restart"/>
            <w:vAlign w:val="center"/>
          </w:tcPr>
          <w:p w:rsidR="001F2355" w:rsidRDefault="00E34693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李耀柱</w:t>
            </w:r>
          </w:p>
        </w:tc>
      </w:tr>
      <w:tr w:rsidR="001F2355">
        <w:trPr>
          <w:jc w:val="center"/>
        </w:trPr>
        <w:tc>
          <w:tcPr>
            <w:tcW w:w="4353" w:type="dxa"/>
            <w:vAlign w:val="center"/>
          </w:tcPr>
          <w:p w:rsidR="001F2355" w:rsidRDefault="00E34693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1F2355" w:rsidRDefault="00E34693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沈博文</w:t>
            </w:r>
          </w:p>
        </w:tc>
      </w:tr>
    </w:tbl>
    <w:p w:rsidR="009B30B1" w:rsidRPr="00755EAA" w:rsidRDefault="006163B1" w:rsidP="00755EAA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09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2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新任基金经理的相关信息</w:t>
      </w:r>
      <w:bookmarkEnd w:id="1"/>
    </w:p>
    <w:tbl>
      <w:tblPr>
        <w:tblW w:w="9640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612"/>
        <w:gridCol w:w="1258"/>
        <w:gridCol w:w="3667"/>
        <w:gridCol w:w="1687"/>
        <w:gridCol w:w="1416"/>
      </w:tblGrid>
      <w:tr w:rsidR="0013091A" w:rsidTr="00F32CB1">
        <w:trPr>
          <w:jc w:val="center"/>
        </w:trPr>
        <w:tc>
          <w:tcPr>
            <w:tcW w:w="2845" w:type="dxa"/>
          </w:tcPr>
          <w:p w:rsidR="0013091A" w:rsidRDefault="0013091A" w:rsidP="008A1D93">
            <w:pPr>
              <w:spacing w:line="36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新任基金经</w:t>
            </w: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lastRenderedPageBreak/>
              <w:t>理姓名</w:t>
            </w:r>
          </w:p>
        </w:tc>
        <w:tc>
          <w:tcPr>
            <w:tcW w:w="6795" w:type="dxa"/>
            <w:gridSpan w:val="4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李耀柱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lastRenderedPageBreak/>
              <w:t>任职日期</w:t>
            </w:r>
          </w:p>
        </w:tc>
        <w:tc>
          <w:tcPr>
            <w:tcW w:w="6795" w:type="dxa"/>
            <w:gridSpan w:val="4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2026年4月10日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证券从业年限</w:t>
            </w:r>
          </w:p>
        </w:tc>
        <w:tc>
          <w:tcPr>
            <w:tcW w:w="6795" w:type="dxa"/>
            <w:gridSpan w:val="4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15.7年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证券投资管理从业年限</w:t>
            </w:r>
          </w:p>
        </w:tc>
        <w:tc>
          <w:tcPr>
            <w:tcW w:w="6795" w:type="dxa"/>
            <w:gridSpan w:val="4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15.7年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过往从业经历</w:t>
            </w:r>
          </w:p>
        </w:tc>
        <w:tc>
          <w:tcPr>
            <w:tcW w:w="6795" w:type="dxa"/>
            <w:gridSpan w:val="4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2010年8月加入广发基金管理有限公司，曾任中央交易部股票交易员、国际业务部研究员、基金经理助理、国际业务部总经理助理、国际业务部副总经理。现任广发基金管理有限公司国际业务部总经理。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  <w:vMerge w:val="restart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其中：管理过公募基金的名称及期间</w:t>
            </w:r>
          </w:p>
        </w:tc>
        <w:tc>
          <w:tcPr>
            <w:tcW w:w="1692" w:type="dxa"/>
          </w:tcPr>
          <w:p w:rsidR="0013091A" w:rsidRPr="0013091A" w:rsidRDefault="00755EAA" w:rsidP="00755EA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1776" w:type="dxa"/>
            <w:vAlign w:val="center"/>
          </w:tcPr>
          <w:p w:rsidR="0013091A" w:rsidRDefault="0013091A" w:rsidP="0013091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2051" w:type="dxa"/>
            <w:vAlign w:val="center"/>
          </w:tcPr>
          <w:p w:rsidR="0013091A" w:rsidRDefault="0013091A" w:rsidP="0013091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任职日期</w:t>
            </w:r>
          </w:p>
        </w:tc>
        <w:tc>
          <w:tcPr>
            <w:tcW w:w="1276" w:type="dxa"/>
            <w:vAlign w:val="center"/>
          </w:tcPr>
          <w:p w:rsidR="0013091A" w:rsidRDefault="0013091A" w:rsidP="0013091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离任日期</w:t>
            </w:r>
          </w:p>
        </w:tc>
      </w:tr>
      <w:tr w:rsidR="001F2355">
        <w:trPr>
          <w:jc w:val="center"/>
        </w:trPr>
        <w:tc>
          <w:tcPr>
            <w:tcW w:w="0" w:type="auto"/>
            <w:vMerge/>
          </w:tcPr>
          <w:p w:rsidR="001F2355" w:rsidRDefault="001F2355"/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001764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广发沪港深新机遇股票型证券投资基金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2025-02-12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-</w:t>
            </w:r>
          </w:p>
        </w:tc>
      </w:tr>
      <w:tr w:rsidR="001F2355">
        <w:trPr>
          <w:jc w:val="center"/>
        </w:trPr>
        <w:tc>
          <w:tcPr>
            <w:tcW w:w="0" w:type="auto"/>
            <w:vMerge/>
          </w:tcPr>
          <w:p w:rsidR="001F2355" w:rsidRDefault="001F2355"/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011637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广发沪港深价值成长混合型证券投资基金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2021-06-22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-</w:t>
            </w:r>
          </w:p>
        </w:tc>
      </w:tr>
      <w:tr w:rsidR="001F2355">
        <w:trPr>
          <w:jc w:val="center"/>
        </w:trPr>
        <w:tc>
          <w:tcPr>
            <w:tcW w:w="0" w:type="auto"/>
            <w:vMerge/>
          </w:tcPr>
          <w:p w:rsidR="001F2355" w:rsidRDefault="001F2355"/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270023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广发全球精选股票型证券投资基金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2021-04-07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-</w:t>
            </w:r>
          </w:p>
        </w:tc>
      </w:tr>
      <w:tr w:rsidR="001F2355">
        <w:trPr>
          <w:jc w:val="center"/>
        </w:trPr>
        <w:tc>
          <w:tcPr>
            <w:tcW w:w="0" w:type="auto"/>
            <w:vMerge/>
          </w:tcPr>
          <w:p w:rsidR="001F2355" w:rsidRDefault="001F2355"/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009896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广发港股通成长精选股票型证券投资基金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2020-09-10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-</w:t>
            </w:r>
          </w:p>
        </w:tc>
      </w:tr>
      <w:tr w:rsidR="001F2355">
        <w:trPr>
          <w:jc w:val="center"/>
        </w:trPr>
        <w:tc>
          <w:tcPr>
            <w:tcW w:w="0" w:type="auto"/>
            <w:vMerge/>
          </w:tcPr>
          <w:p w:rsidR="001F2355" w:rsidRDefault="001F2355"/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002121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广发沪港深新起点股票型证券投资基金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2016-11-09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-</w:t>
            </w:r>
          </w:p>
        </w:tc>
      </w:tr>
      <w:tr w:rsidR="001F2355">
        <w:trPr>
          <w:jc w:val="center"/>
        </w:trPr>
        <w:tc>
          <w:tcPr>
            <w:tcW w:w="0" w:type="auto"/>
            <w:vMerge/>
          </w:tcPr>
          <w:p w:rsidR="001F2355" w:rsidRDefault="001F2355"/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000167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广发聚优灵活配置混合型证券投资基金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2025-03-06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2026-03-19</w:t>
            </w:r>
          </w:p>
        </w:tc>
      </w:tr>
      <w:tr w:rsidR="001F2355">
        <w:trPr>
          <w:jc w:val="center"/>
        </w:trPr>
        <w:tc>
          <w:tcPr>
            <w:tcW w:w="0" w:type="auto"/>
            <w:vMerge/>
          </w:tcPr>
          <w:p w:rsidR="001F2355" w:rsidRDefault="001F2355"/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011908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广发沪港深价值精选混合型证券投资基金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2025-02-12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2026-03-05</w:t>
            </w:r>
          </w:p>
        </w:tc>
      </w:tr>
      <w:tr w:rsidR="001F2355">
        <w:trPr>
          <w:jc w:val="center"/>
        </w:trPr>
        <w:tc>
          <w:tcPr>
            <w:tcW w:w="0" w:type="auto"/>
            <w:vMerge/>
          </w:tcPr>
          <w:p w:rsidR="001F2355" w:rsidRDefault="001F2355"/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005644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广发沪港深行业龙头混合型证券投资基金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2025-02-10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2026-03-05</w:t>
            </w:r>
          </w:p>
        </w:tc>
      </w:tr>
      <w:tr w:rsidR="001F2355">
        <w:trPr>
          <w:jc w:val="center"/>
        </w:trPr>
        <w:tc>
          <w:tcPr>
            <w:tcW w:w="0" w:type="auto"/>
            <w:vMerge/>
          </w:tcPr>
          <w:p w:rsidR="001F2355" w:rsidRDefault="001F2355"/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011420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广发全球科技三个月定期开放混合型证券投资基金（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QDII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2021-03-03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2025-09-26</w:t>
            </w:r>
          </w:p>
        </w:tc>
      </w:tr>
      <w:tr w:rsidR="001F2355">
        <w:trPr>
          <w:jc w:val="center"/>
        </w:trPr>
        <w:tc>
          <w:tcPr>
            <w:tcW w:w="0" w:type="auto"/>
            <w:vMerge/>
          </w:tcPr>
          <w:p w:rsidR="001F2355" w:rsidRDefault="001F2355"/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000274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广发亚太中高收益债券型证券投资基金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2022-11-24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2025-01-03</w:t>
            </w:r>
          </w:p>
        </w:tc>
      </w:tr>
      <w:tr w:rsidR="001F2355">
        <w:trPr>
          <w:jc w:val="center"/>
        </w:trPr>
        <w:tc>
          <w:tcPr>
            <w:tcW w:w="0" w:type="auto"/>
            <w:vMerge/>
          </w:tcPr>
          <w:p w:rsidR="001F2355" w:rsidRDefault="001F2355"/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005777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广发科技动力股票型证券投资基金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2018-05-31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2025-01-03</w:t>
            </w:r>
          </w:p>
        </w:tc>
      </w:tr>
      <w:tr w:rsidR="001F2355">
        <w:trPr>
          <w:jc w:val="center"/>
        </w:trPr>
        <w:tc>
          <w:tcPr>
            <w:tcW w:w="0" w:type="auto"/>
            <w:vMerge/>
          </w:tcPr>
          <w:p w:rsidR="001F2355" w:rsidRDefault="001F2355"/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010452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广发瑞福精选混合型证券投资基金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2020-11-10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2022-09-26</w:t>
            </w:r>
          </w:p>
        </w:tc>
      </w:tr>
      <w:tr w:rsidR="001F2355">
        <w:trPr>
          <w:jc w:val="center"/>
        </w:trPr>
        <w:tc>
          <w:tcPr>
            <w:tcW w:w="0" w:type="auto"/>
            <w:vMerge/>
          </w:tcPr>
          <w:p w:rsidR="001F2355" w:rsidRDefault="001F2355"/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005598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广发中小盘精选混合型证券投资基金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2020-02-14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2022-09-26</w:t>
            </w:r>
          </w:p>
        </w:tc>
      </w:tr>
      <w:tr w:rsidR="001F2355">
        <w:trPr>
          <w:jc w:val="center"/>
        </w:trPr>
        <w:tc>
          <w:tcPr>
            <w:tcW w:w="0" w:type="auto"/>
            <w:vMerge/>
          </w:tcPr>
          <w:p w:rsidR="001F2355" w:rsidRDefault="001F2355"/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008704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广发高股息优享混合型证券投资基金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2020-01-20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2021-02-01</w:t>
            </w:r>
          </w:p>
        </w:tc>
      </w:tr>
      <w:tr w:rsidR="001F2355">
        <w:trPr>
          <w:jc w:val="center"/>
        </w:trPr>
        <w:tc>
          <w:tcPr>
            <w:tcW w:w="0" w:type="auto"/>
            <w:vMerge/>
          </w:tcPr>
          <w:p w:rsidR="001F2355" w:rsidRDefault="001F2355"/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005557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广发海外多元配置证券投资基金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(QDII)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2018-02-08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2020-11-27</w:t>
            </w:r>
          </w:p>
        </w:tc>
      </w:tr>
      <w:tr w:rsidR="001F2355">
        <w:trPr>
          <w:jc w:val="center"/>
        </w:trPr>
        <w:tc>
          <w:tcPr>
            <w:tcW w:w="0" w:type="auto"/>
            <w:vMerge/>
          </w:tcPr>
          <w:p w:rsidR="001F2355" w:rsidRDefault="001F2355"/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006595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广发港股通优质增长混合型证券投资基金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2019-05-06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2020-08-10</w:t>
            </w:r>
          </w:p>
        </w:tc>
      </w:tr>
      <w:tr w:rsidR="001F2355">
        <w:trPr>
          <w:jc w:val="center"/>
        </w:trPr>
        <w:tc>
          <w:tcPr>
            <w:tcW w:w="0" w:type="auto"/>
            <w:vMerge/>
          </w:tcPr>
          <w:p w:rsidR="001F2355" w:rsidRDefault="001F2355"/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006778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广发恒生中国企业精明指数型发起式证券投资基金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(QDII)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2019-03-07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2020-08-10</w:t>
            </w:r>
          </w:p>
        </w:tc>
      </w:tr>
      <w:tr w:rsidR="001F2355">
        <w:trPr>
          <w:jc w:val="center"/>
        </w:trPr>
        <w:tc>
          <w:tcPr>
            <w:tcW w:w="0" w:type="auto"/>
            <w:vMerge/>
          </w:tcPr>
          <w:p w:rsidR="001F2355" w:rsidRDefault="001F2355"/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006671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广发消费升级股票型证券投资基金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2019-05-27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2020-07-31</w:t>
            </w:r>
          </w:p>
        </w:tc>
      </w:tr>
      <w:tr w:rsidR="001F2355">
        <w:trPr>
          <w:jc w:val="center"/>
        </w:trPr>
        <w:tc>
          <w:tcPr>
            <w:tcW w:w="0" w:type="auto"/>
            <w:vMerge/>
          </w:tcPr>
          <w:p w:rsidR="001F2355" w:rsidRDefault="001F2355"/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159941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广发纳斯达克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100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交易型开放式指数证券投资基金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2015-12-17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2020-02-14</w:t>
            </w:r>
          </w:p>
        </w:tc>
      </w:tr>
      <w:tr w:rsidR="001F2355">
        <w:trPr>
          <w:jc w:val="center"/>
        </w:trPr>
        <w:tc>
          <w:tcPr>
            <w:tcW w:w="0" w:type="auto"/>
            <w:vMerge/>
          </w:tcPr>
          <w:p w:rsidR="001F2355" w:rsidRDefault="001F2355"/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162719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广发道琼斯美国石油开发与生产指数证券投资基金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(QDII-LOF)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2017-03-10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2019-04-12</w:t>
            </w:r>
          </w:p>
        </w:tc>
      </w:tr>
      <w:tr w:rsidR="001F2355">
        <w:trPr>
          <w:jc w:val="center"/>
        </w:trPr>
        <w:tc>
          <w:tcPr>
            <w:tcW w:w="0" w:type="auto"/>
            <w:vMerge/>
          </w:tcPr>
          <w:p w:rsidR="001F2355" w:rsidRDefault="001F2355"/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270042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广发纳斯达克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100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指数证券投资基金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2016-08-23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2019-04-12</w:t>
            </w:r>
          </w:p>
        </w:tc>
      </w:tr>
      <w:tr w:rsidR="001F2355">
        <w:trPr>
          <w:jc w:val="center"/>
        </w:trPr>
        <w:tc>
          <w:tcPr>
            <w:tcW w:w="0" w:type="auto"/>
            <w:vMerge/>
          </w:tcPr>
          <w:p w:rsidR="001F2355" w:rsidRDefault="001F2355"/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501303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广发港股通恒生综合中型股指数证券投资基金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(LOF)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2017-09-21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2018-10-16</w:t>
            </w:r>
          </w:p>
        </w:tc>
      </w:tr>
      <w:tr w:rsidR="001F2355">
        <w:trPr>
          <w:jc w:val="center"/>
        </w:trPr>
        <w:tc>
          <w:tcPr>
            <w:tcW w:w="0" w:type="auto"/>
            <w:vMerge/>
          </w:tcPr>
          <w:p w:rsidR="001F2355" w:rsidRDefault="001F2355"/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000369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广发全球医疗保健指数证券投资基金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2016-08-23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2018-09-20</w:t>
            </w:r>
          </w:p>
        </w:tc>
      </w:tr>
      <w:tr w:rsidR="001F2355">
        <w:trPr>
          <w:jc w:val="center"/>
        </w:trPr>
        <w:tc>
          <w:tcPr>
            <w:tcW w:w="0" w:type="auto"/>
            <w:vMerge/>
          </w:tcPr>
          <w:p w:rsidR="001F2355" w:rsidRDefault="001F2355"/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001092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广发纳斯达克生物科技指数型发起式证券投资基金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2016-08-23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2018-09-20</w:t>
            </w:r>
          </w:p>
        </w:tc>
      </w:tr>
      <w:tr w:rsidR="001F2355">
        <w:trPr>
          <w:jc w:val="center"/>
        </w:trPr>
        <w:tc>
          <w:tcPr>
            <w:tcW w:w="0" w:type="auto"/>
            <w:vMerge/>
          </w:tcPr>
          <w:p w:rsidR="001F2355" w:rsidRDefault="001F2355"/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000179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广发美国房地产指数证券投资基金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2016-08-23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2018-09-20</w:t>
            </w:r>
          </w:p>
        </w:tc>
      </w:tr>
      <w:tr w:rsidR="001F2355">
        <w:trPr>
          <w:jc w:val="center"/>
        </w:trPr>
        <w:tc>
          <w:tcPr>
            <w:tcW w:w="0" w:type="auto"/>
            <w:vMerge/>
          </w:tcPr>
          <w:p w:rsidR="001F2355" w:rsidRDefault="001F2355"/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270027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广发标普全球农业指数证券投资基金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2016-08-23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2018-09-20</w:t>
            </w:r>
          </w:p>
        </w:tc>
      </w:tr>
      <w:tr w:rsidR="001F2355">
        <w:trPr>
          <w:jc w:val="center"/>
        </w:trPr>
        <w:tc>
          <w:tcPr>
            <w:tcW w:w="0" w:type="auto"/>
            <w:vMerge/>
          </w:tcPr>
          <w:p w:rsidR="001F2355" w:rsidRDefault="001F2355"/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000274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广发亚太中高收益债券型证券投资基金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2016-08-23</w:t>
            </w:r>
          </w:p>
        </w:tc>
        <w:tc>
          <w:tcPr>
            <w:tcW w:w="0" w:type="auto"/>
            <w:vAlign w:val="center"/>
          </w:tcPr>
          <w:p w:rsidR="001F2355" w:rsidRDefault="00E3469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2017-11-09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是否曾被监管机构予以行政处罚或采取行政监管措施</w:t>
            </w:r>
          </w:p>
        </w:tc>
        <w:tc>
          <w:tcPr>
            <w:tcW w:w="6795" w:type="dxa"/>
            <w:gridSpan w:val="4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否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是否已取得基金从业资格</w:t>
            </w:r>
          </w:p>
        </w:tc>
        <w:tc>
          <w:tcPr>
            <w:tcW w:w="6795" w:type="dxa"/>
            <w:gridSpan w:val="4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是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取得的其他相关从业资格</w:t>
            </w:r>
          </w:p>
        </w:tc>
        <w:tc>
          <w:tcPr>
            <w:tcW w:w="6795" w:type="dxa"/>
            <w:gridSpan w:val="4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-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6795" w:type="dxa"/>
            <w:gridSpan w:val="4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中国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</w:tcPr>
          <w:p w:rsidR="0013091A" w:rsidRPr="0000418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学历、学位</w:t>
            </w:r>
          </w:p>
        </w:tc>
        <w:tc>
          <w:tcPr>
            <w:tcW w:w="6795" w:type="dxa"/>
            <w:gridSpan w:val="4"/>
          </w:tcPr>
          <w:p w:rsidR="0013091A" w:rsidRPr="0000418A" w:rsidRDefault="0013091A" w:rsidP="0013091A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硕士研究生、硕士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</w:tcPr>
          <w:p w:rsidR="0013091A" w:rsidRPr="0000418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是否已按规定在中国</w:t>
            </w:r>
            <w:r w:rsidRPr="0000418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基金</w:t>
            </w: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业协会注册/登记</w:t>
            </w:r>
          </w:p>
        </w:tc>
        <w:tc>
          <w:tcPr>
            <w:tcW w:w="6795" w:type="dxa"/>
            <w:gridSpan w:val="4"/>
          </w:tcPr>
          <w:p w:rsidR="0013091A" w:rsidRPr="0000418A" w:rsidRDefault="0013091A" w:rsidP="0013091A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是</w:t>
            </w:r>
          </w:p>
        </w:tc>
      </w:tr>
    </w:tbl>
    <w:p w:rsidR="00070317" w:rsidRPr="0000418A" w:rsidRDefault="00DE5519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410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3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离任基金经理的相关信息</w:t>
      </w:r>
      <w:bookmarkEnd w:id="2"/>
    </w:p>
    <w:tbl>
      <w:tblPr>
        <w:tblW w:w="9639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4353"/>
        <w:gridCol w:w="5286"/>
      </w:tblGrid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DE551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070317" w:rsidRPr="0000418A" w:rsidRDefault="00DE5519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沈博文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离任原因</w:t>
            </w:r>
          </w:p>
        </w:tc>
        <w:tc>
          <w:tcPr>
            <w:tcW w:w="5286" w:type="dxa"/>
            <w:vAlign w:val="center"/>
          </w:tcPr>
          <w:p w:rsidR="00070317" w:rsidRPr="0000418A" w:rsidRDefault="00DE5519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工作安排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0712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离任日期</w:t>
            </w:r>
          </w:p>
        </w:tc>
        <w:tc>
          <w:tcPr>
            <w:tcW w:w="5286" w:type="dxa"/>
            <w:vAlign w:val="center"/>
          </w:tcPr>
          <w:p w:rsidR="00070317" w:rsidRPr="0000418A" w:rsidRDefault="00DE5519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2026年4月10日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0712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转任本公司其他工作岗位的说明</w:t>
            </w:r>
          </w:p>
        </w:tc>
        <w:tc>
          <w:tcPr>
            <w:tcW w:w="5286" w:type="dxa"/>
            <w:vAlign w:val="center"/>
          </w:tcPr>
          <w:p w:rsidR="00070317" w:rsidRPr="0000418A" w:rsidRDefault="00DE5519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BE7AA2" w:rsidP="0070712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是否已按规定在中国</w:t>
            </w:r>
            <w:r w:rsidRPr="0000418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基金</w:t>
            </w:r>
            <w:r w:rsidR="00070317"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业协会办理变更手续</w:t>
            </w:r>
          </w:p>
        </w:tc>
        <w:tc>
          <w:tcPr>
            <w:tcW w:w="5286" w:type="dxa"/>
            <w:vAlign w:val="center"/>
          </w:tcPr>
          <w:p w:rsidR="00070317" w:rsidRPr="0000418A" w:rsidRDefault="00DE5519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</w:tbl>
    <w:p w:rsidR="00070317" w:rsidRPr="0000418A" w:rsidRDefault="0070712F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3" w:name="_Toc275961411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4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其他需要说明的事项</w:t>
      </w:r>
      <w:bookmarkEnd w:id="3"/>
    </w:p>
    <w:p w:rsidR="001F2355" w:rsidRDefault="00E34693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上述事项已在中国证券投资基金业协会完成基金经理变更登记手续，调整自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2026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年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4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月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10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日生效。</w:t>
      </w:r>
    </w:p>
    <w:p w:rsidR="001F2355" w:rsidRDefault="00E34693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                                         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广发基金管理有限公司</w:t>
      </w:r>
    </w:p>
    <w:p w:rsidR="00070317" w:rsidRPr="0000418A" w:rsidRDefault="0070712F" w:rsidP="00207AA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418A"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                                           2026年4月10日</w:t>
      </w:r>
    </w:p>
    <w:sectPr w:rsidR="00070317" w:rsidRPr="0000418A" w:rsidSect="00111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23C" w:rsidRDefault="00FD023C" w:rsidP="00070317">
      <w:r>
        <w:separator/>
      </w:r>
    </w:p>
  </w:endnote>
  <w:endnote w:type="continuationSeparator" w:id="0">
    <w:p w:rsidR="00FD023C" w:rsidRDefault="00FD023C" w:rsidP="00070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23C" w:rsidRDefault="00FD023C" w:rsidP="00070317">
      <w:r>
        <w:separator/>
      </w:r>
    </w:p>
  </w:footnote>
  <w:footnote w:type="continuationSeparator" w:id="0">
    <w:p w:rsidR="00FD023C" w:rsidRDefault="00FD023C" w:rsidP="000703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317"/>
    <w:rsid w:val="0000418A"/>
    <w:rsid w:val="000071CE"/>
    <w:rsid w:val="00041353"/>
    <w:rsid w:val="00042A21"/>
    <w:rsid w:val="00047334"/>
    <w:rsid w:val="00070317"/>
    <w:rsid w:val="00111BD0"/>
    <w:rsid w:val="0013091A"/>
    <w:rsid w:val="00191AD9"/>
    <w:rsid w:val="001B5461"/>
    <w:rsid w:val="001F141E"/>
    <w:rsid w:val="001F2355"/>
    <w:rsid w:val="001F622D"/>
    <w:rsid w:val="00207AA8"/>
    <w:rsid w:val="002A51E8"/>
    <w:rsid w:val="00306525"/>
    <w:rsid w:val="003B46C9"/>
    <w:rsid w:val="003C1E31"/>
    <w:rsid w:val="00412A37"/>
    <w:rsid w:val="004966BA"/>
    <w:rsid w:val="004B3F81"/>
    <w:rsid w:val="004D01DF"/>
    <w:rsid w:val="004E6709"/>
    <w:rsid w:val="0052318A"/>
    <w:rsid w:val="0053712A"/>
    <w:rsid w:val="00547962"/>
    <w:rsid w:val="00566533"/>
    <w:rsid w:val="00566B55"/>
    <w:rsid w:val="00596F7A"/>
    <w:rsid w:val="005B28C6"/>
    <w:rsid w:val="005B39B4"/>
    <w:rsid w:val="005C1B03"/>
    <w:rsid w:val="005F3560"/>
    <w:rsid w:val="006113F1"/>
    <w:rsid w:val="006152A9"/>
    <w:rsid w:val="006163B1"/>
    <w:rsid w:val="006340ED"/>
    <w:rsid w:val="0066275C"/>
    <w:rsid w:val="00672C20"/>
    <w:rsid w:val="0070712F"/>
    <w:rsid w:val="007179FB"/>
    <w:rsid w:val="00755EAA"/>
    <w:rsid w:val="007657B6"/>
    <w:rsid w:val="007F6D1D"/>
    <w:rsid w:val="00803A3A"/>
    <w:rsid w:val="00807FC2"/>
    <w:rsid w:val="00857136"/>
    <w:rsid w:val="00872E95"/>
    <w:rsid w:val="0087717F"/>
    <w:rsid w:val="008A1D93"/>
    <w:rsid w:val="008F0ACC"/>
    <w:rsid w:val="009B30B1"/>
    <w:rsid w:val="009D65C6"/>
    <w:rsid w:val="009E3ABA"/>
    <w:rsid w:val="00A522D0"/>
    <w:rsid w:val="00A61621"/>
    <w:rsid w:val="00A63D9B"/>
    <w:rsid w:val="00A66507"/>
    <w:rsid w:val="00AF3BD7"/>
    <w:rsid w:val="00B03319"/>
    <w:rsid w:val="00B27750"/>
    <w:rsid w:val="00BE716F"/>
    <w:rsid w:val="00BE7AA2"/>
    <w:rsid w:val="00BF7ACA"/>
    <w:rsid w:val="00CD1B36"/>
    <w:rsid w:val="00D047E3"/>
    <w:rsid w:val="00D21C32"/>
    <w:rsid w:val="00D330C8"/>
    <w:rsid w:val="00D61758"/>
    <w:rsid w:val="00D64B1C"/>
    <w:rsid w:val="00DD624E"/>
    <w:rsid w:val="00DE5519"/>
    <w:rsid w:val="00E21402"/>
    <w:rsid w:val="00E34693"/>
    <w:rsid w:val="00E435FE"/>
    <w:rsid w:val="00E857A8"/>
    <w:rsid w:val="00EA1D02"/>
    <w:rsid w:val="00EC7F0B"/>
    <w:rsid w:val="00ED112A"/>
    <w:rsid w:val="00F037E0"/>
    <w:rsid w:val="00F32CB1"/>
    <w:rsid w:val="00F560F1"/>
    <w:rsid w:val="00F70EFB"/>
    <w:rsid w:val="00FC353A"/>
    <w:rsid w:val="00FD0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17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070317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7031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7031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70317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070317"/>
    <w:rPr>
      <w:vertAlign w:val="superscript"/>
    </w:rPr>
  </w:style>
  <w:style w:type="paragraph" w:styleId="a4">
    <w:name w:val="footnote text"/>
    <w:basedOn w:val="a"/>
    <w:link w:val="Char"/>
    <w:rsid w:val="00070317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070317"/>
    <w:rPr>
      <w:rFonts w:ascii="Times New Roman" w:eastAsia="宋体" w:hAnsi="Times New Roman" w:cs="Times New Roman"/>
      <w:sz w:val="18"/>
      <w:szCs w:val="20"/>
    </w:rPr>
  </w:style>
  <w:style w:type="paragraph" w:styleId="a5">
    <w:name w:val="Document Map"/>
    <w:basedOn w:val="a"/>
    <w:link w:val="Char0"/>
    <w:uiPriority w:val="99"/>
    <w:semiHidden/>
    <w:unhideWhenUsed/>
    <w:rsid w:val="00070317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070317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6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6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BE716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E716F"/>
    <w:rPr>
      <w:rFonts w:ascii="Times New Roman" w:eastAsia="方正仿宋简体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9B3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29984-27E4-4749-BDF0-7E033548C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1867</Characters>
  <Application>Microsoft Office Word</Application>
  <DocSecurity>4</DocSecurity>
  <Lines>15</Lines>
  <Paragraphs>4</Paragraphs>
  <ScaleCrop>false</ScaleCrop>
  <Company>微软中国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2026-04-09T16:04:00Z</dcterms:created>
  <dcterms:modified xsi:type="dcterms:W3CDTF">2026-04-09T16:04:00Z</dcterms:modified>
</cp:coreProperties>
</file>