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2F" w:rsidRDefault="00CB34ED">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华宝基金关于旗下部分基金新增中国人寿保险股份有限公司为代销机构的公告</w:t>
      </w:r>
    </w:p>
    <w:p w:rsidR="00F4162F" w:rsidRDefault="00CB34ED">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）与中国人寿保险股份有限公司（以下简称</w:t>
      </w:r>
      <w:r>
        <w:rPr>
          <w:rFonts w:ascii="宋体" w:eastAsia="宋体" w:hAnsi="宋体" w:cs="宋体"/>
          <w:sz w:val="21"/>
          <w:szCs w:val="21"/>
        </w:rPr>
        <w:t>"</w:t>
      </w:r>
      <w:r>
        <w:rPr>
          <w:rFonts w:ascii="宋体" w:eastAsia="宋体" w:hAnsi="宋体" w:cs="宋体"/>
          <w:sz w:val="21"/>
          <w:szCs w:val="21"/>
        </w:rPr>
        <w:t>中国人寿</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04</w:t>
      </w:r>
      <w:r>
        <w:rPr>
          <w:rFonts w:ascii="宋体" w:eastAsia="宋体" w:hAnsi="宋体" w:cs="宋体"/>
          <w:sz w:val="21"/>
          <w:szCs w:val="21"/>
        </w:rPr>
        <w:t>月</w:t>
      </w:r>
      <w:r>
        <w:rPr>
          <w:rFonts w:ascii="宋体" w:eastAsia="宋体" w:hAnsi="宋体" w:cs="宋体"/>
          <w:sz w:val="21"/>
          <w:szCs w:val="21"/>
        </w:rPr>
        <w:t>03</w:t>
      </w:r>
      <w:r>
        <w:rPr>
          <w:rFonts w:ascii="宋体" w:eastAsia="宋体" w:hAnsi="宋体" w:cs="宋体"/>
          <w:sz w:val="21"/>
          <w:szCs w:val="21"/>
        </w:rPr>
        <w:t>日起增加中国人寿为以下适用基金的代销机构。</w:t>
      </w:r>
      <w:r>
        <w:rPr>
          <w:rFonts w:ascii="宋体" w:eastAsia="宋体" w:hAnsi="宋体" w:cs="宋体"/>
          <w:sz w:val="21"/>
          <w:szCs w:val="21"/>
        </w:rPr>
        <w:t xml:space="preserve"> </w:t>
      </w:r>
    </w:p>
    <w:p w:rsidR="00F4162F" w:rsidRDefault="00CB34ED">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b/>
                <w:bCs/>
                <w:color w:val="000000"/>
                <w:sz w:val="21"/>
                <w:szCs w:val="21"/>
              </w:rPr>
            </w:pPr>
            <w:r>
              <w:rPr>
                <w:rFonts w:ascii="宋体" w:eastAsia="宋体" w:hAnsi="宋体" w:cs="宋体"/>
                <w:b/>
                <w:bCs/>
                <w:color w:val="000000"/>
                <w:sz w:val="21"/>
                <w:szCs w:val="21"/>
              </w:rPr>
              <w:t>基金代码</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华宝安盈混合型证券投资基金</w:t>
            </w:r>
            <w:r>
              <w:rPr>
                <w:rFonts w:ascii="宋体" w:eastAsia="宋体" w:hAnsi="宋体" w:cs="宋体"/>
                <w:color w:val="000000"/>
                <w:sz w:val="21"/>
                <w:szCs w:val="21"/>
              </w:rPr>
              <w:t xml:space="preserve">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025425</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华宝安睿债券型证券投资基金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023802</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华宝上证科创板综合指数增强型证券投资基金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024752</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华宝上证科创板综合指数增强型证券投资基金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024753</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025220</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025221</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华宝北证</w:t>
            </w:r>
            <w:r>
              <w:rPr>
                <w:rFonts w:ascii="宋体" w:eastAsia="宋体" w:hAnsi="宋体" w:cs="宋体"/>
                <w:color w:val="000000"/>
                <w:sz w:val="21"/>
                <w:szCs w:val="21"/>
              </w:rPr>
              <w:t>50</w:t>
            </w:r>
            <w:r>
              <w:rPr>
                <w:rFonts w:ascii="宋体" w:eastAsia="宋体" w:hAnsi="宋体" w:cs="宋体"/>
                <w:color w:val="000000"/>
                <w:sz w:val="21"/>
                <w:szCs w:val="21"/>
              </w:rPr>
              <w:t>成份指数型证券投资基金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025954</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华宝北证</w:t>
            </w:r>
            <w:r>
              <w:rPr>
                <w:rFonts w:ascii="宋体" w:eastAsia="宋体" w:hAnsi="宋体" w:cs="宋体"/>
                <w:color w:val="000000"/>
                <w:sz w:val="21"/>
                <w:szCs w:val="21"/>
              </w:rPr>
              <w:t>50</w:t>
            </w:r>
            <w:r>
              <w:rPr>
                <w:rFonts w:ascii="宋体" w:eastAsia="宋体" w:hAnsi="宋体" w:cs="宋体"/>
                <w:color w:val="000000"/>
                <w:sz w:val="21"/>
                <w:szCs w:val="21"/>
              </w:rPr>
              <w:t>成份指数型证券投资基金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025955</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华宝安润六个月持有期债券型证券投资基金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025999</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华宝优势产业混合型证券投资基金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026286</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华宝优势产业混合型证券投资基金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026287</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华宝中证光伏产业指数型发起式证券投资基金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026754</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华宝中证港股通信息技术综合交易型开放式指数证券投资基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金发起式联接基金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026755</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华宝中证港股通医疗主题交易型开放式指数证券投资基金发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026922</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华宝中证全指电力公用事业交易型开放式指数证券投资基金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026949</w:t>
            </w:r>
          </w:p>
        </w:tc>
      </w:tr>
      <w:tr w:rsidR="00F4162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4162F" w:rsidRDefault="00CB34ED">
            <w:pPr>
              <w:jc w:val="center"/>
              <w:rPr>
                <w:color w:val="000000"/>
                <w:sz w:val="21"/>
                <w:szCs w:val="21"/>
              </w:rPr>
            </w:pPr>
            <w:r>
              <w:rPr>
                <w:rFonts w:ascii="宋体" w:eastAsia="宋体" w:hAnsi="宋体" w:cs="宋体"/>
                <w:color w:val="000000"/>
                <w:sz w:val="21"/>
                <w:szCs w:val="21"/>
              </w:rPr>
              <w:t>025259</w:t>
            </w:r>
          </w:p>
        </w:tc>
      </w:tr>
    </w:tbl>
    <w:p w:rsidR="00F4162F" w:rsidRDefault="00CB34ED">
      <w:pPr>
        <w:spacing w:before="210" w:after="210" w:line="560" w:lineRule="atLeast"/>
        <w:ind w:left="420"/>
        <w:rPr>
          <w:sz w:val="21"/>
          <w:szCs w:val="21"/>
        </w:rPr>
      </w:pPr>
      <w:r>
        <w:rPr>
          <w:rFonts w:ascii="宋体" w:eastAsia="宋体" w:hAnsi="宋体" w:cs="宋体"/>
          <w:sz w:val="21"/>
          <w:szCs w:val="21"/>
        </w:rPr>
        <w:t>二、投资者可到中国人寿办理上述基金的开户、认购、申赎及其他业务。投资者可以通过以下途径了解或咨询相关情况：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中国人寿保险股份有限公司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95519</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www.e-chinalife.com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r>
      <w:r>
        <w:rPr>
          <w:rFonts w:ascii="宋体" w:eastAsia="宋体" w:hAnsi="宋体" w:cs="宋体"/>
          <w:sz w:val="21"/>
          <w:szCs w:val="21"/>
        </w:rPr>
        <w:lastRenderedPageBreak/>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F4162F" w:rsidRDefault="00CB34ED">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w:t>
      </w:r>
      <w:r>
        <w:rPr>
          <w:rFonts w:ascii="宋体" w:eastAsia="宋体" w:hAnsi="宋体" w:cs="宋体"/>
          <w:sz w:val="21"/>
          <w:szCs w:val="21"/>
        </w:rPr>
        <w:t>阅读基金的基金产品资料概要、《基金合同》和《招募说明书》。敬请投资者注意投资风险。</w:t>
      </w:r>
      <w:r>
        <w:rPr>
          <w:rFonts w:ascii="宋体" w:eastAsia="宋体" w:hAnsi="宋体" w:cs="宋体"/>
          <w:sz w:val="21"/>
          <w:szCs w:val="21"/>
        </w:rPr>
        <w:t xml:space="preserve"> </w:t>
      </w:r>
    </w:p>
    <w:p w:rsidR="00F4162F" w:rsidRDefault="00CB34ED">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F4162F" w:rsidRDefault="00CB34ED">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04</w:t>
      </w:r>
      <w:r>
        <w:rPr>
          <w:rFonts w:ascii="宋体" w:eastAsia="宋体" w:hAnsi="宋体" w:cs="宋体"/>
          <w:sz w:val="21"/>
          <w:szCs w:val="21"/>
        </w:rPr>
        <w:t>月</w:t>
      </w:r>
      <w:r>
        <w:rPr>
          <w:rFonts w:ascii="宋体" w:eastAsia="宋体" w:hAnsi="宋体" w:cs="宋体"/>
          <w:sz w:val="21"/>
          <w:szCs w:val="21"/>
        </w:rPr>
        <w:t>03</w:t>
      </w:r>
      <w:r>
        <w:rPr>
          <w:rFonts w:ascii="宋体" w:eastAsia="宋体" w:hAnsi="宋体" w:cs="宋体"/>
          <w:sz w:val="21"/>
          <w:szCs w:val="21"/>
        </w:rPr>
        <w:t>日</w:t>
      </w:r>
      <w:r>
        <w:rPr>
          <w:rFonts w:ascii="宋体" w:eastAsia="宋体" w:hAnsi="宋体" w:cs="宋体"/>
          <w:sz w:val="21"/>
          <w:szCs w:val="21"/>
        </w:rPr>
        <w:t xml:space="preserve"> </w:t>
      </w:r>
    </w:p>
    <w:p w:rsidR="00F4162F" w:rsidRDefault="00F4162F">
      <w:pPr>
        <w:spacing w:before="240" w:after="240"/>
      </w:pPr>
    </w:p>
    <w:sectPr w:rsidR="00F4162F" w:rsidSect="00F4162F">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62F" w:rsidRDefault="00F4162F" w:rsidP="00F4162F">
      <w:r>
        <w:separator/>
      </w:r>
    </w:p>
  </w:endnote>
  <w:endnote w:type="continuationSeparator" w:id="0">
    <w:p w:rsidR="00F4162F" w:rsidRDefault="00F4162F" w:rsidP="00F41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62F" w:rsidRDefault="00F4162F">
    <w:pPr>
      <w:jc w:val="center"/>
      <w:rPr>
        <w:sz w:val="20"/>
      </w:rPr>
    </w:pPr>
    <w:r>
      <w:rPr>
        <w:sz w:val="20"/>
      </w:rPr>
      <w:fldChar w:fldCharType="begin"/>
    </w:r>
    <w:r w:rsidR="00CB34ED">
      <w:rPr>
        <w:rFonts w:ascii="宋体" w:eastAsia="宋体" w:hAnsi="宋体" w:cs="宋体"/>
        <w:sz w:val="20"/>
      </w:rPr>
      <w:instrText>PAGE</w:instrText>
    </w:r>
    <w:r>
      <w:rPr>
        <w:sz w:val="20"/>
      </w:rPr>
      <w:fldChar w:fldCharType="separate"/>
    </w:r>
    <w:r w:rsidR="00CB34ED">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62F" w:rsidRDefault="00F4162F" w:rsidP="00F4162F">
      <w:r>
        <w:separator/>
      </w:r>
    </w:p>
  </w:footnote>
  <w:footnote w:type="continuationSeparator" w:id="0">
    <w:p w:rsidR="00F4162F" w:rsidRDefault="00F4162F" w:rsidP="00F416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 w:val="00CB34ED"/>
    <w:rsid w:val="00F416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62F"/>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2026-04-02T16:01:00Z</dcterms:created>
  <dcterms:modified xsi:type="dcterms:W3CDTF">2026-04-02T16:01:00Z</dcterms:modified>
</cp:coreProperties>
</file>