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B84DC8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关于汇添富核心精选灵活配置混合型证券投资基金（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）非港股通交易日暂停申购、赎回、转换、定期定额投资业务的公告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B84DC8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B84DC8" w:rsidP="00B84DC8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  <w:bookmarkStart w:id="1" w:name="_GoBack"/>
      <w:bookmarkEnd w:id="1"/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4"/>
        <w:gridCol w:w="2746"/>
        <w:gridCol w:w="4352"/>
      </w:tblGrid>
      <w:tr w:rsidR="009B1E1D">
        <w:tc>
          <w:tcPr>
            <w:tcW w:w="14000" w:type="dxa"/>
            <w:gridSpan w:val="2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汇添富核心精选灵活配置混合型证券投资基金（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9B1E1D">
        <w:tc>
          <w:tcPr>
            <w:tcW w:w="14000" w:type="dxa"/>
            <w:gridSpan w:val="2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汇添富核心精选混合（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9B1E1D">
        <w:tc>
          <w:tcPr>
            <w:tcW w:w="14000" w:type="dxa"/>
            <w:gridSpan w:val="2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501188</w:t>
            </w:r>
          </w:p>
        </w:tc>
      </w:tr>
      <w:tr w:rsidR="009B1E1D">
        <w:tc>
          <w:tcPr>
            <w:tcW w:w="14000" w:type="dxa"/>
            <w:gridSpan w:val="2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9B1E1D">
        <w:tc>
          <w:tcPr>
            <w:tcW w:w="14000" w:type="dxa"/>
            <w:gridSpan w:val="2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根据《公开募集证券投资基金信息披露管理办法》等法律法规和《汇添富核心精选灵活配置混合型证券投资基金（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9B1E1D">
        <w:tc>
          <w:tcPr>
            <w:tcW w:w="4000" w:type="dxa"/>
            <w:vMerge w:val="restart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0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B1E1D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B1E1D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暂停转换转入起始日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B1E1D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暂停转换转出起始日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B1E1D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B1E1D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16000" w:type="dxa"/>
            <w:vAlign w:val="center"/>
          </w:tcPr>
          <w:p w:rsidR="002173B5" w:rsidRDefault="00B84DC8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日为非港股通交易日。为保护基金份额持有人利益，本基金暂停申购、赎回、转换、定期定额投资业务。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826CE" w:rsidRPr="00E826CE" w:rsidRDefault="00B84DC8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826CE">
        <w:rPr>
          <w:rFonts w:ascii="宋体" w:eastAsia="宋体" w:hAnsi="宋体" w:cs="宋体" w:hint="eastAsia"/>
          <w:color w:val="000000"/>
          <w:szCs w:val="21"/>
        </w:rPr>
        <w:t>本基金扩位证券简称为添富核心精选</w:t>
      </w:r>
      <w:r w:rsidRPr="00E826CE">
        <w:rPr>
          <w:rFonts w:ascii="宋体" w:eastAsia="宋体" w:hAnsi="宋体" w:cs="宋体" w:hint="eastAsia"/>
          <w:color w:val="000000"/>
          <w:szCs w:val="21"/>
        </w:rPr>
        <w:t>LOF</w:t>
      </w:r>
      <w:r w:rsidRPr="00E826CE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B84DC8" w:rsidP="00B84DC8">
      <w:pPr>
        <w:pStyle w:val="2"/>
        <w:tabs>
          <w:tab w:val="left" w:pos="3055"/>
          <w:tab w:val="left" w:pos="3506"/>
        </w:tabs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2" w:name="t_3_2_table"/>
      <w:bookmarkEnd w:id="2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  <w:r w:rsidR="0056221F">
        <w:rPr>
          <w:rFonts w:ascii="Times New Roman" w:eastAsia="宋体" w:hAnsi="宋体"/>
          <w:bCs/>
          <w:sz w:val="24"/>
          <w:szCs w:val="24"/>
        </w:rPr>
        <w:tab/>
      </w:r>
      <w:r w:rsidR="00DC4347">
        <w:rPr>
          <w:rFonts w:ascii="Times New Roman" w:eastAsia="宋体" w:hAnsi="宋体"/>
          <w:bCs/>
          <w:sz w:val="24"/>
          <w:szCs w:val="24"/>
        </w:rPr>
        <w:tab/>
      </w:r>
    </w:p>
    <w:p w:rsidR="007D51B6" w:rsidRPr="002C78AE" w:rsidRDefault="0056221F" w:rsidP="0056221F">
      <w:pPr>
        <w:tabs>
          <w:tab w:val="left" w:pos="3030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3" w:name="t_3_2_2646_a1_fm1"/>
      <w:bookmarkEnd w:id="3"/>
      <w:r>
        <w:rPr>
          <w:rFonts w:ascii="宋体" w:eastAsia="宋体" w:hAnsi="宋体" w:cs="宋体"/>
          <w:color w:val="000000"/>
          <w:sz w:val="24"/>
          <w:szCs w:val="24"/>
        </w:rPr>
        <w:t>1、2026年04月08日，本基金将恢复办理申购、赎回、转换、定期定额投资业务，届时不再公告。</w:t>
      </w:r>
    </w:p>
    <w:p w:rsidR="0056221F" w:rsidRDefault="00B84DC8" w:rsidP="0056221F">
      <w:pPr>
        <w:tabs>
          <w:tab w:val="left" w:pos="3030"/>
        </w:tabs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56221F" w:rsidRDefault="00B84DC8" w:rsidP="0056221F">
      <w:pPr>
        <w:tabs>
          <w:tab w:val="left" w:pos="3030"/>
        </w:tabs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56221F" w:rsidRDefault="00B84DC8" w:rsidP="0056221F">
      <w:pPr>
        <w:tabs>
          <w:tab w:val="left" w:pos="3030"/>
        </w:tabs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  <w:r>
        <w:rPr>
          <w:rFonts w:ascii="Times New Roman" w:hAnsi="Times New Roman"/>
          <w:sz w:val="24"/>
          <w:szCs w:val="24"/>
        </w:rPr>
        <w:tab/>
      </w:r>
    </w:p>
    <w:p w:rsidR="002E18C2" w:rsidRPr="002C78AE" w:rsidRDefault="00B84DC8" w:rsidP="007D748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lastRenderedPageBreak/>
        <w:t>汇添富基金管理股份有限公司</w:t>
      </w:r>
    </w:p>
    <w:p w:rsidR="002E18C2" w:rsidRDefault="00B84DC8" w:rsidP="007D748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C7140">
        <w:rPr>
          <w:b/>
          <w:sz w:val="24"/>
          <w:szCs w:val="24"/>
        </w:rPr>
        <w:t xml:space="preserve">                           </w:t>
      </w:r>
      <w:r w:rsidR="00AC7140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04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01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2E18C2" w:rsidRDefault="002E18C2" w:rsidP="007D748A">
      <w:pPr>
        <w:jc w:val="right"/>
        <w:rPr>
          <w:sz w:val="24"/>
          <w:szCs w:val="24"/>
        </w:rPr>
      </w:pPr>
    </w:p>
    <w:sectPr w:rsidR="002E18C2" w:rsidSect="009B1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45CA"/>
    <w:rsid w:val="00260550"/>
    <w:rsid w:val="002813F9"/>
    <w:rsid w:val="002C78AE"/>
    <w:rsid w:val="002E18C2"/>
    <w:rsid w:val="00312474"/>
    <w:rsid w:val="004134EF"/>
    <w:rsid w:val="00521B42"/>
    <w:rsid w:val="0056221F"/>
    <w:rsid w:val="005C7199"/>
    <w:rsid w:val="005F63BF"/>
    <w:rsid w:val="00621F0D"/>
    <w:rsid w:val="006337FE"/>
    <w:rsid w:val="0064196B"/>
    <w:rsid w:val="00642816"/>
    <w:rsid w:val="00665057"/>
    <w:rsid w:val="006B2220"/>
    <w:rsid w:val="006D62F8"/>
    <w:rsid w:val="006D6C64"/>
    <w:rsid w:val="00747464"/>
    <w:rsid w:val="007D51B6"/>
    <w:rsid w:val="007D748A"/>
    <w:rsid w:val="009B1E1D"/>
    <w:rsid w:val="009B5393"/>
    <w:rsid w:val="009B6407"/>
    <w:rsid w:val="00A737CE"/>
    <w:rsid w:val="00A77F3C"/>
    <w:rsid w:val="00AC7140"/>
    <w:rsid w:val="00AD7934"/>
    <w:rsid w:val="00AF1942"/>
    <w:rsid w:val="00AF2959"/>
    <w:rsid w:val="00AF686A"/>
    <w:rsid w:val="00B2385D"/>
    <w:rsid w:val="00B84DC8"/>
    <w:rsid w:val="00BB6457"/>
    <w:rsid w:val="00BF106A"/>
    <w:rsid w:val="00C56507"/>
    <w:rsid w:val="00CB2436"/>
    <w:rsid w:val="00CE17D6"/>
    <w:rsid w:val="00D06ED1"/>
    <w:rsid w:val="00DC4347"/>
    <w:rsid w:val="00E7530A"/>
    <w:rsid w:val="00E826CE"/>
    <w:rsid w:val="00EB4674"/>
    <w:rsid w:val="00EC547D"/>
    <w:rsid w:val="00EE7401"/>
    <w:rsid w:val="00EF3BA5"/>
    <w:rsid w:val="00F5064A"/>
    <w:rsid w:val="00F72C9A"/>
    <w:rsid w:val="00F73B15"/>
    <w:rsid w:val="00F90AB0"/>
    <w:rsid w:val="00FD105C"/>
    <w:rsid w:val="00FF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1D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4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2026-03-31T16:01:00Z</dcterms:created>
  <dcterms:modified xsi:type="dcterms:W3CDTF">2026-03-31T16:01:00Z</dcterms:modified>
</cp:coreProperties>
</file>