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5480" w:rsidRDefault="00585480">
      <w:pPr>
        <w:pStyle w:val="XBRL2"/>
        <w:spacing w:before="156"/>
        <w:rPr>
          <w:lang w:eastAsia="zh-CN"/>
        </w:rPr>
      </w:pPr>
      <w:bookmarkStart w:id="0" w:name="_Toc510201001"/>
      <w:bookmarkEnd w:id="0"/>
      <w:r>
        <w:rPr>
          <w:lang w:eastAsia="zh-CN"/>
        </w:rPr>
        <w:t xml:space="preserve">　</w:t>
      </w:r>
      <w:r>
        <w:rPr>
          <w:lang w:eastAsia="zh-CN"/>
        </w:rPr>
        <w:t xml:space="preserve"> </w:t>
      </w:r>
    </w:p>
    <w:p w:rsidR="00585480" w:rsidRDefault="00585480">
      <w:pPr>
        <w:jc w:val="center"/>
      </w:pPr>
      <w:r>
        <w:rPr>
          <w:rFonts w:cs="Times New Roman" w:hint="eastAsia"/>
          <w:b/>
          <w:sz w:val="48"/>
          <w:szCs w:val="48"/>
        </w:rPr>
        <w:t>银河基金管理有限公司关于银河收益证券投资基金基金经理变更的公告</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560" w:lineRule="exact"/>
        <w:jc w:val="center"/>
        <w:rPr>
          <w:rFonts w:hint="eastAsia"/>
          <w:color w:val="000000"/>
          <w:kern w:val="0"/>
          <w:sz w:val="18"/>
        </w:rPr>
      </w:pPr>
      <w:r>
        <w:rPr>
          <w:rFonts w:hint="eastAsia"/>
          <w:color w:val="000000"/>
          <w:kern w:val="0"/>
          <w:sz w:val="18"/>
        </w:rPr>
        <w:t xml:space="preserve">　 </w:t>
      </w:r>
    </w:p>
    <w:p w:rsidR="00585480" w:rsidRDefault="00585480">
      <w:pPr>
        <w:spacing w:line="360" w:lineRule="auto"/>
        <w:jc w:val="center"/>
        <w:rPr>
          <w:rFonts w:hint="eastAsia"/>
        </w:rPr>
      </w:pPr>
      <w:r>
        <w:rPr>
          <w:rFonts w:hint="eastAsia"/>
          <w:b/>
          <w:bCs/>
          <w:sz w:val="24"/>
          <w:szCs w:val="30"/>
        </w:rPr>
        <w:t>公告送出日期：2026年3月31日</w:t>
      </w:r>
    </w:p>
    <w:p w:rsidR="00585480" w:rsidRDefault="00585480">
      <w:pPr>
        <w:pStyle w:val="XBRLTitle1"/>
        <w:spacing w:before="156"/>
        <w:ind w:left="425"/>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585480">
        <w:tc>
          <w:tcPr>
            <w:tcW w:w="2518" w:type="dxa"/>
            <w:tcBorders>
              <w:top w:val="single" w:sz="4" w:space="0" w:color="000000"/>
              <w:left w:val="single" w:sz="4" w:space="0" w:color="000000"/>
              <w:bottom w:val="single" w:sz="4" w:space="0" w:color="000000"/>
              <w:right w:val="single" w:sz="4" w:space="0" w:color="000000"/>
            </w:tcBorders>
            <w:hideMark/>
          </w:tcPr>
          <w:p w:rsidR="00585480" w:rsidRDefault="00585480">
            <w:pPr>
              <w:spacing w:line="312" w:lineRule="exact"/>
              <w:rPr>
                <w:rFonts w:hint="eastAsia"/>
              </w:rPr>
            </w:pPr>
            <w:r w:rsidRPr="00EA2B7B">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585480" w:rsidRDefault="00585480">
            <w:pPr>
              <w:spacing w:line="312" w:lineRule="exact"/>
              <w:rPr>
                <w:rFonts w:hint="eastAsia"/>
              </w:rPr>
            </w:pPr>
            <w:r w:rsidRPr="00EA2B7B">
              <w:rPr>
                <w:rFonts w:hint="eastAsia"/>
                <w:color w:val="000000"/>
                <w:kern w:val="0"/>
                <w:szCs w:val="21"/>
              </w:rPr>
              <w:t>银河收益证券投资基金</w:t>
            </w:r>
          </w:p>
        </w:tc>
      </w:tr>
      <w:tr w:rsidR="00585480">
        <w:tc>
          <w:tcPr>
            <w:tcW w:w="2518" w:type="dxa"/>
            <w:tcBorders>
              <w:top w:val="single" w:sz="4" w:space="0" w:color="000000"/>
              <w:left w:val="single" w:sz="4" w:space="0" w:color="000000"/>
              <w:bottom w:val="single" w:sz="4" w:space="0" w:color="000000"/>
              <w:right w:val="single" w:sz="4" w:space="0" w:color="000000"/>
            </w:tcBorders>
            <w:hideMark/>
          </w:tcPr>
          <w:p w:rsidR="00585480" w:rsidRDefault="00585480">
            <w:pPr>
              <w:spacing w:line="312" w:lineRule="exact"/>
              <w:rPr>
                <w:rFonts w:hint="eastAsia"/>
              </w:rPr>
            </w:pPr>
            <w:r w:rsidRPr="00EA2B7B">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585480" w:rsidRDefault="00585480">
            <w:pPr>
              <w:spacing w:line="312" w:lineRule="exact"/>
              <w:rPr>
                <w:rFonts w:hint="eastAsia"/>
              </w:rPr>
            </w:pPr>
            <w:r w:rsidRPr="00EA2B7B">
              <w:rPr>
                <w:rFonts w:hint="eastAsia"/>
                <w:color w:val="000000"/>
                <w:kern w:val="0"/>
                <w:szCs w:val="21"/>
              </w:rPr>
              <w:t>银河收益混合</w:t>
            </w:r>
          </w:p>
        </w:tc>
      </w:tr>
      <w:tr w:rsidR="00585480">
        <w:tc>
          <w:tcPr>
            <w:tcW w:w="2518" w:type="dxa"/>
            <w:tcBorders>
              <w:top w:val="single" w:sz="4" w:space="0" w:color="000000"/>
              <w:left w:val="single" w:sz="4" w:space="0" w:color="000000"/>
              <w:bottom w:val="single" w:sz="4" w:space="0" w:color="000000"/>
              <w:right w:val="single" w:sz="4" w:space="0" w:color="000000"/>
            </w:tcBorders>
            <w:hideMark/>
          </w:tcPr>
          <w:p w:rsidR="00585480" w:rsidRDefault="00585480">
            <w:pPr>
              <w:spacing w:line="312" w:lineRule="exact"/>
              <w:rPr>
                <w:rFonts w:hint="eastAsia"/>
              </w:rPr>
            </w:pPr>
            <w:r w:rsidRPr="00EA2B7B">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585480" w:rsidRDefault="00585480">
            <w:pPr>
              <w:spacing w:line="312" w:lineRule="exact"/>
              <w:rPr>
                <w:rFonts w:hint="eastAsia"/>
              </w:rPr>
            </w:pPr>
            <w:r w:rsidRPr="00EA2B7B">
              <w:rPr>
                <w:rFonts w:hint="eastAsia"/>
                <w:color w:val="000000"/>
                <w:kern w:val="0"/>
                <w:szCs w:val="21"/>
              </w:rPr>
              <w:t>151002</w:t>
            </w:r>
          </w:p>
        </w:tc>
      </w:tr>
      <w:tr w:rsidR="00585480">
        <w:tc>
          <w:tcPr>
            <w:tcW w:w="2518" w:type="dxa"/>
            <w:tcBorders>
              <w:top w:val="single" w:sz="4" w:space="0" w:color="000000"/>
              <w:left w:val="single" w:sz="4" w:space="0" w:color="000000"/>
              <w:bottom w:val="single" w:sz="4" w:space="0" w:color="000000"/>
              <w:right w:val="single" w:sz="4" w:space="0" w:color="000000"/>
            </w:tcBorders>
            <w:hideMark/>
          </w:tcPr>
          <w:p w:rsidR="00585480" w:rsidRDefault="00585480">
            <w:pPr>
              <w:spacing w:line="312" w:lineRule="exact"/>
              <w:rPr>
                <w:rFonts w:hint="eastAsia"/>
              </w:rPr>
            </w:pPr>
            <w:r w:rsidRPr="00EA2B7B">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585480" w:rsidRDefault="00585480">
            <w:pPr>
              <w:spacing w:line="312" w:lineRule="exact"/>
              <w:rPr>
                <w:rFonts w:hint="eastAsia"/>
              </w:rPr>
            </w:pPr>
            <w:r w:rsidRPr="00EA2B7B">
              <w:rPr>
                <w:rFonts w:hint="eastAsia"/>
                <w:color w:val="000000"/>
                <w:kern w:val="0"/>
                <w:szCs w:val="21"/>
              </w:rPr>
              <w:t>银河基金管理有限公司</w:t>
            </w:r>
          </w:p>
        </w:tc>
      </w:tr>
      <w:tr w:rsidR="00585480">
        <w:tc>
          <w:tcPr>
            <w:tcW w:w="2518" w:type="dxa"/>
            <w:tcBorders>
              <w:top w:val="single" w:sz="4" w:space="0" w:color="000000"/>
              <w:left w:val="single" w:sz="4" w:space="0" w:color="000000"/>
              <w:bottom w:val="single" w:sz="4" w:space="0" w:color="000000"/>
              <w:right w:val="single" w:sz="4" w:space="0" w:color="000000"/>
            </w:tcBorders>
            <w:hideMark/>
          </w:tcPr>
          <w:p w:rsidR="00585480" w:rsidRDefault="00585480">
            <w:pPr>
              <w:spacing w:line="312" w:lineRule="exact"/>
              <w:rPr>
                <w:rFonts w:hint="eastAsia"/>
              </w:rPr>
            </w:pPr>
            <w:r w:rsidRPr="00EA2B7B">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585480" w:rsidRDefault="00585480">
            <w:pPr>
              <w:spacing w:line="312" w:lineRule="exact"/>
              <w:rPr>
                <w:rFonts w:hint="eastAsia"/>
              </w:rPr>
            </w:pPr>
            <w:r>
              <w:rPr>
                <w:rFonts w:hint="eastAsia"/>
                <w:szCs w:val="21"/>
              </w:rPr>
              <w:t>《公开募集证券投资基金信息披露管理办法》、《证券期货经营机构投资管理人员注册登记规则》等</w:t>
            </w:r>
          </w:p>
        </w:tc>
      </w:tr>
      <w:tr w:rsidR="00585480">
        <w:tc>
          <w:tcPr>
            <w:tcW w:w="2518" w:type="dxa"/>
            <w:tcBorders>
              <w:top w:val="single" w:sz="4" w:space="0" w:color="000000"/>
              <w:left w:val="single" w:sz="4" w:space="0" w:color="000000"/>
              <w:bottom w:val="single" w:sz="4" w:space="0" w:color="000000"/>
              <w:right w:val="single" w:sz="4" w:space="0" w:color="000000"/>
            </w:tcBorders>
            <w:hideMark/>
          </w:tcPr>
          <w:p w:rsidR="00585480" w:rsidRDefault="00585480">
            <w:pPr>
              <w:spacing w:line="312" w:lineRule="exact"/>
              <w:rPr>
                <w:rFonts w:hint="eastAsia"/>
              </w:rPr>
            </w:pPr>
            <w:r w:rsidRPr="00EA2B7B">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585480" w:rsidRDefault="00585480">
            <w:pPr>
              <w:spacing w:line="312" w:lineRule="exact"/>
              <w:rPr>
                <w:rFonts w:hint="eastAsia"/>
              </w:rPr>
            </w:pPr>
            <w:r w:rsidRPr="00EA2B7B">
              <w:rPr>
                <w:rFonts w:hint="eastAsia"/>
                <w:color w:val="000000"/>
                <w:kern w:val="0"/>
                <w:szCs w:val="21"/>
              </w:rPr>
              <w:t>增聘基金经理、解聘基金经理</w:t>
            </w:r>
          </w:p>
        </w:tc>
      </w:tr>
      <w:tr w:rsidR="00585480">
        <w:tc>
          <w:tcPr>
            <w:tcW w:w="2518" w:type="dxa"/>
            <w:tcBorders>
              <w:top w:val="single" w:sz="4" w:space="0" w:color="000000"/>
              <w:left w:val="single" w:sz="4" w:space="0" w:color="000000"/>
              <w:bottom w:val="single" w:sz="4" w:space="0" w:color="000000"/>
              <w:right w:val="single" w:sz="4" w:space="0" w:color="000000"/>
            </w:tcBorders>
            <w:hideMark/>
          </w:tcPr>
          <w:p w:rsidR="00585480" w:rsidRDefault="00585480">
            <w:pPr>
              <w:spacing w:line="312" w:lineRule="exact"/>
              <w:rPr>
                <w:rFonts w:hint="eastAsia"/>
              </w:rPr>
            </w:pPr>
            <w:r w:rsidRPr="00EA2B7B">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585480" w:rsidRDefault="00585480">
            <w:pPr>
              <w:spacing w:line="312" w:lineRule="exact"/>
              <w:rPr>
                <w:rFonts w:hint="eastAsia"/>
              </w:rPr>
            </w:pPr>
            <w:r w:rsidRPr="00EA2B7B">
              <w:rPr>
                <w:rFonts w:hint="eastAsia"/>
                <w:color w:val="000000"/>
                <w:kern w:val="0"/>
                <w:szCs w:val="21"/>
              </w:rPr>
              <w:t>陈舜键</w:t>
            </w:r>
          </w:p>
        </w:tc>
      </w:tr>
      <w:tr w:rsidR="00585480">
        <w:tc>
          <w:tcPr>
            <w:tcW w:w="2518" w:type="dxa"/>
            <w:tcBorders>
              <w:top w:val="single" w:sz="4" w:space="0" w:color="000000"/>
              <w:left w:val="single" w:sz="4" w:space="0" w:color="000000"/>
              <w:bottom w:val="single" w:sz="4" w:space="0" w:color="000000"/>
              <w:right w:val="single" w:sz="4" w:space="0" w:color="000000"/>
            </w:tcBorders>
            <w:hideMark/>
          </w:tcPr>
          <w:p w:rsidR="00585480" w:rsidRDefault="00585480">
            <w:pPr>
              <w:spacing w:line="312" w:lineRule="exact"/>
              <w:rPr>
                <w:rFonts w:hint="eastAsia"/>
              </w:rPr>
            </w:pPr>
            <w:r w:rsidRPr="00EA2B7B">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585480" w:rsidRDefault="00585480">
            <w:pPr>
              <w:spacing w:line="312" w:lineRule="exact"/>
              <w:rPr>
                <w:rFonts w:hint="eastAsia"/>
              </w:rPr>
            </w:pPr>
            <w:r w:rsidRPr="00EA2B7B">
              <w:rPr>
                <w:rFonts w:hint="eastAsia"/>
                <w:color w:val="000000"/>
                <w:kern w:val="0"/>
                <w:szCs w:val="21"/>
              </w:rPr>
              <w:t>郑可成</w:t>
            </w:r>
          </w:p>
        </w:tc>
      </w:tr>
      <w:tr w:rsidR="00585480">
        <w:tc>
          <w:tcPr>
            <w:tcW w:w="2518" w:type="dxa"/>
            <w:tcBorders>
              <w:top w:val="single" w:sz="4" w:space="0" w:color="000000"/>
              <w:left w:val="single" w:sz="4" w:space="0" w:color="000000"/>
              <w:bottom w:val="single" w:sz="4" w:space="0" w:color="000000"/>
              <w:right w:val="single" w:sz="4" w:space="0" w:color="000000"/>
            </w:tcBorders>
            <w:hideMark/>
          </w:tcPr>
          <w:p w:rsidR="00585480" w:rsidRDefault="00585480">
            <w:pPr>
              <w:spacing w:line="312" w:lineRule="exact"/>
              <w:rPr>
                <w:rFonts w:hint="eastAsia"/>
              </w:rPr>
            </w:pPr>
            <w:r w:rsidRPr="00EA2B7B">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585480" w:rsidRDefault="00585480">
            <w:pPr>
              <w:spacing w:line="312" w:lineRule="exact"/>
              <w:rPr>
                <w:rFonts w:hint="eastAsia"/>
              </w:rPr>
            </w:pPr>
            <w:r w:rsidRPr="00EA2B7B">
              <w:rPr>
                <w:rFonts w:hint="eastAsia"/>
                <w:color w:val="000000"/>
                <w:kern w:val="0"/>
                <w:szCs w:val="21"/>
              </w:rPr>
              <w:t>魏璇</w:t>
            </w:r>
          </w:p>
        </w:tc>
      </w:tr>
    </w:tbl>
    <w:p w:rsidR="00585480" w:rsidRDefault="00585480">
      <w:pPr>
        <w:pStyle w:val="XBRLTitle1"/>
        <w:spacing w:before="156" w:line="360" w:lineRule="auto"/>
        <w:ind w:left="425"/>
        <w:jc w:val="left"/>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新任基金经理的相关信息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1960"/>
        <w:gridCol w:w="1507"/>
        <w:gridCol w:w="1561"/>
      </w:tblGrid>
      <w:tr w:rsidR="00585480">
        <w:trPr>
          <w:divId w:val="285048765"/>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新任基金经理姓名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Pr>
                <w:rFonts w:hint="eastAsia"/>
                <w:szCs w:val="21"/>
              </w:rPr>
              <w:t>陈舜键</w:t>
            </w:r>
          </w:p>
        </w:tc>
      </w:tr>
      <w:tr w:rsidR="00585480">
        <w:trPr>
          <w:divId w:val="285048765"/>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任职日期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sidRPr="00EA2B7B">
              <w:rPr>
                <w:rFonts w:hint="eastAsia"/>
                <w:color w:val="000000"/>
                <w:kern w:val="0"/>
                <w:szCs w:val="21"/>
              </w:rPr>
              <w:t>2026年3月31日</w:t>
            </w:r>
          </w:p>
        </w:tc>
      </w:tr>
      <w:tr w:rsidR="00585480">
        <w:trPr>
          <w:divId w:val="285048765"/>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证券从业年限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Pr>
                <w:rFonts w:hint="eastAsia"/>
                <w:szCs w:val="21"/>
              </w:rPr>
              <w:t>14年</w:t>
            </w:r>
          </w:p>
        </w:tc>
      </w:tr>
      <w:tr w:rsidR="00585480">
        <w:trPr>
          <w:divId w:val="285048765"/>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证券投资管理从业年限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Pr>
                <w:rFonts w:hint="eastAsia"/>
                <w:szCs w:val="21"/>
              </w:rPr>
              <w:t>10年</w:t>
            </w:r>
          </w:p>
        </w:tc>
      </w:tr>
      <w:tr w:rsidR="00585480">
        <w:trPr>
          <w:divId w:val="285048765"/>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过往从业经历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Pr>
                <w:rFonts w:hint="eastAsia"/>
                <w:szCs w:val="21"/>
              </w:rPr>
              <w:t>曾先后就职于上海新世纪资信评估投资服务有限公司、华安基金管理有限公司，从事固定收益产品的研究、投资等工作。2023年9月加入银河基金管理有限公司，现担任固定收益部基金经理。</w:t>
            </w:r>
          </w:p>
        </w:tc>
      </w:tr>
      <w:tr w:rsidR="00585480">
        <w:trPr>
          <w:divId w:val="285048765"/>
          <w:trHeight w:val="342"/>
        </w:trPr>
        <w:tc>
          <w:tcPr>
            <w:tcW w:w="2518" w:type="dxa"/>
            <w:vMerge w:val="restart"/>
            <w:tcBorders>
              <w:top w:val="single" w:sz="4" w:space="0" w:color="auto"/>
              <w:left w:val="single" w:sz="4" w:space="0" w:color="auto"/>
              <w:bottom w:val="nil"/>
              <w:right w:val="single" w:sz="4" w:space="0" w:color="auto"/>
            </w:tcBorders>
            <w:vAlign w:val="center"/>
            <w:hideMark/>
          </w:tcPr>
          <w:p w:rsidR="00585480" w:rsidRDefault="00585480">
            <w:pPr>
              <w:spacing w:line="312" w:lineRule="exact"/>
              <w:rPr>
                <w:rFonts w:hint="eastAsia"/>
              </w:rPr>
            </w:pPr>
            <w:r w:rsidRPr="00EA2B7B">
              <w:rPr>
                <w:rFonts w:hint="eastAsia"/>
                <w:color w:val="000000"/>
                <w:kern w:val="0"/>
                <w:szCs w:val="21"/>
              </w:rPr>
              <w:t xml:space="preserve">其中：管理过公募基金的名称及期间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sidRPr="00EA2B7B">
              <w:rPr>
                <w:rFonts w:hint="eastAsia"/>
                <w:color w:val="000000"/>
                <w:kern w:val="0"/>
                <w:szCs w:val="21"/>
              </w:rPr>
              <w:t xml:space="preserve">基金主代码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sidRPr="00EA2B7B">
              <w:rPr>
                <w:rFonts w:hint="eastAsia"/>
                <w:color w:val="000000"/>
                <w:kern w:val="0"/>
                <w:szCs w:val="21"/>
              </w:rPr>
              <w:t xml:space="preserve">基金名称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sidRPr="00EA2B7B">
              <w:rPr>
                <w:rFonts w:hint="eastAsia"/>
                <w:color w:val="000000"/>
                <w:kern w:val="0"/>
                <w:szCs w:val="21"/>
              </w:rPr>
              <w:t xml:space="preserve">任职日期 </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sidRPr="00EA2B7B">
              <w:rPr>
                <w:rFonts w:hint="eastAsia"/>
                <w:color w:val="000000"/>
                <w:kern w:val="0"/>
                <w:szCs w:val="21"/>
              </w:rPr>
              <w:t xml:space="preserve">离任日期 </w:t>
            </w:r>
          </w:p>
        </w:tc>
      </w:tr>
      <w:tr w:rsidR="00585480">
        <w:trPr>
          <w:divId w:val="285048765"/>
        </w:trPr>
        <w:tc>
          <w:tcPr>
            <w:tcW w:w="2518" w:type="dxa"/>
            <w:vMerge/>
            <w:tcBorders>
              <w:top w:val="single" w:sz="4" w:space="0" w:color="auto"/>
              <w:left w:val="single" w:sz="4" w:space="0" w:color="auto"/>
              <w:bottom w:val="nil"/>
              <w:right w:val="single" w:sz="4" w:space="0" w:color="auto"/>
            </w:tcBorders>
            <w:vAlign w:val="center"/>
            <w:hideMark/>
          </w:tcPr>
          <w:p w:rsidR="00585480" w:rsidRDefault="0058548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Pr>
                <w:rFonts w:hint="eastAsia"/>
                <w:szCs w:val="21"/>
              </w:rPr>
              <w:t>007155</w:t>
            </w:r>
          </w:p>
        </w:tc>
        <w:tc>
          <w:tcPr>
            <w:tcW w:w="1843"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Pr>
                <w:rFonts w:hint="eastAsia"/>
                <w:szCs w:val="21"/>
              </w:rPr>
              <w:t>银河中债-1-3年久期央企20债券指数证券投资基金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Pr>
                <w:rFonts w:hint="eastAsia"/>
                <w:szCs w:val="21"/>
              </w:rPr>
              <w:t>2024年5月17日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Pr>
                <w:rFonts w:hint="eastAsia"/>
                <w:szCs w:val="21"/>
              </w:rPr>
              <w:t>2026年3月18日</w:t>
            </w:r>
          </w:p>
        </w:tc>
      </w:tr>
      <w:tr w:rsidR="00585480">
        <w:trPr>
          <w:divId w:val="285048765"/>
        </w:trPr>
        <w:tc>
          <w:tcPr>
            <w:tcW w:w="2518" w:type="dxa"/>
            <w:vMerge/>
            <w:tcBorders>
              <w:top w:val="single" w:sz="4" w:space="0" w:color="auto"/>
              <w:left w:val="single" w:sz="4" w:space="0" w:color="auto"/>
              <w:bottom w:val="nil"/>
              <w:right w:val="single" w:sz="4" w:space="0" w:color="auto"/>
            </w:tcBorders>
            <w:vAlign w:val="center"/>
            <w:hideMark/>
          </w:tcPr>
          <w:p w:rsidR="00585480" w:rsidRDefault="0058548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Pr>
                <w:rFonts w:hint="eastAsia"/>
                <w:szCs w:val="21"/>
              </w:rPr>
              <w:t>519625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Pr>
                <w:rFonts w:hint="eastAsia"/>
                <w:szCs w:val="21"/>
              </w:rPr>
              <w:t>银河君盛灵活配置混合型证券投资基金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Pr>
                <w:rFonts w:hint="eastAsia"/>
                <w:szCs w:val="21"/>
              </w:rPr>
              <w:t>2024年6月4日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jc w:val="center"/>
              <w:rPr>
                <w:rFonts w:hint="eastAsia"/>
              </w:rPr>
            </w:pPr>
            <w:r>
              <w:rPr>
                <w:rFonts w:hint="eastAsia"/>
                <w:szCs w:val="21"/>
              </w:rPr>
              <w:t>2025年7月23日</w:t>
            </w:r>
          </w:p>
        </w:tc>
      </w:tr>
      <w:tr w:rsidR="00585480">
        <w:trPr>
          <w:divId w:val="285048765"/>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是否曾被监管机构予以行政处罚或采取行政监管措施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Pr>
                <w:rFonts w:hint="eastAsia"/>
                <w:szCs w:val="21"/>
              </w:rPr>
              <w:t>否</w:t>
            </w:r>
          </w:p>
        </w:tc>
      </w:tr>
      <w:tr w:rsidR="00585480">
        <w:trPr>
          <w:divId w:val="285048765"/>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是否已取得基金从业资格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Pr>
                <w:rFonts w:hint="eastAsia"/>
                <w:szCs w:val="21"/>
              </w:rPr>
              <w:t>是</w:t>
            </w:r>
          </w:p>
        </w:tc>
      </w:tr>
      <w:tr w:rsidR="00585480">
        <w:trPr>
          <w:divId w:val="285048765"/>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取得的其他相关从业资格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Pr>
                <w:rFonts w:hint="eastAsia"/>
                <w:szCs w:val="21"/>
              </w:rPr>
              <w:t>-</w:t>
            </w:r>
          </w:p>
        </w:tc>
      </w:tr>
      <w:tr w:rsidR="00585480">
        <w:trPr>
          <w:divId w:val="285048765"/>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国籍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Pr>
                <w:rFonts w:hint="eastAsia"/>
                <w:szCs w:val="21"/>
              </w:rPr>
              <w:t>中国</w:t>
            </w:r>
          </w:p>
        </w:tc>
      </w:tr>
      <w:tr w:rsidR="00585480">
        <w:trPr>
          <w:divId w:val="285048765"/>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学历、学位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Pr>
                <w:rFonts w:hint="eastAsia"/>
                <w:szCs w:val="21"/>
              </w:rPr>
              <w:t>硕士研究生、硕士</w:t>
            </w:r>
          </w:p>
        </w:tc>
      </w:tr>
      <w:tr w:rsidR="00585480">
        <w:trPr>
          <w:divId w:val="285048765"/>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是否已按规定在中国基金业协会注册/登记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Pr>
                <w:rFonts w:hint="eastAsia"/>
                <w:szCs w:val="21"/>
              </w:rPr>
              <w:t>是</w:t>
            </w:r>
          </w:p>
        </w:tc>
      </w:tr>
    </w:tbl>
    <w:p w:rsidR="00585480" w:rsidRDefault="00585480">
      <w:pPr>
        <w:spacing w:line="360" w:lineRule="auto"/>
        <w:jc w:val="center"/>
        <w:divId w:val="285048765"/>
        <w:rPr>
          <w:rFonts w:hint="eastAsia"/>
          <w:sz w:val="28"/>
          <w:szCs w:val="30"/>
        </w:rPr>
      </w:pPr>
      <w:r>
        <w:rPr>
          <w:rFonts w:hint="eastAsia"/>
          <w:sz w:val="28"/>
          <w:szCs w:val="30"/>
        </w:rPr>
        <w:t xml:space="preserve">　 </w:t>
      </w:r>
    </w:p>
    <w:p w:rsidR="00585480" w:rsidRDefault="00585480">
      <w:pPr>
        <w:pStyle w:val="XBRLTitle1"/>
        <w:spacing w:before="156" w:line="360" w:lineRule="auto"/>
        <w:ind w:left="425"/>
        <w:jc w:val="left"/>
        <w:rPr>
          <w:rFonts w:hint="eastAsia"/>
        </w:rPr>
      </w:pPr>
      <w:bookmarkStart w:id="22" w:name="_Toc34322062"/>
      <w:bookmarkStart w:id="23" w:name="m401"/>
      <w:bookmarkStart w:id="24" w:name="m401_tab"/>
      <w:bookmarkStart w:id="25" w:name="m201"/>
      <w:bookmarkStart w:id="26" w:name="_Toc513295941"/>
      <w:bookmarkStart w:id="27" w:name="_Toc513295878"/>
      <w:bookmarkStart w:id="28" w:name="_Toc438646481"/>
      <w:bookmarkStart w:id="29" w:name="_Toc481075097"/>
      <w:bookmarkStart w:id="30" w:name="_Toc490050049"/>
      <w:bookmarkStart w:id="31" w:name="_Toc512519529"/>
      <w:bookmarkStart w:id="32" w:name="_Toc17897969"/>
      <w:bookmarkStart w:id="33" w:name="_Toc17898228"/>
      <w:bookmarkStart w:id="34" w:name="m201_01"/>
      <w:r>
        <w:rPr>
          <w:rFonts w:hAnsi="宋体" w:hint="eastAsia"/>
          <w:szCs w:val="24"/>
        </w:rPr>
        <w:t>离任基金经理的相关信息</w:t>
      </w:r>
      <w:bookmarkEnd w:id="22"/>
      <w:r>
        <w:rPr>
          <w:rFonts w:hAnsi="宋体" w:hint="eastAsia"/>
          <w:szCs w:val="24"/>
        </w:rPr>
        <w:t xml:space="preserve"> </w:t>
      </w:r>
      <w:bookmarkEnd w:id="11"/>
      <w:bookmarkEnd w:id="12"/>
      <w:bookmarkEnd w:id="23"/>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585480">
        <w:trPr>
          <w:divId w:val="2026400162"/>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sidRPr="00EA2B7B">
              <w:rPr>
                <w:rFonts w:hint="eastAsia"/>
                <w:color w:val="000000"/>
                <w:kern w:val="0"/>
                <w:szCs w:val="21"/>
              </w:rPr>
              <w:t>魏璇</w:t>
            </w:r>
          </w:p>
        </w:tc>
      </w:tr>
      <w:tr w:rsidR="00585480">
        <w:trPr>
          <w:divId w:val="2026400162"/>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sidRPr="00EA2B7B">
              <w:rPr>
                <w:rFonts w:hint="eastAsia"/>
                <w:color w:val="000000"/>
                <w:kern w:val="0"/>
                <w:szCs w:val="21"/>
              </w:rPr>
              <w:t>个人原因</w:t>
            </w:r>
          </w:p>
        </w:tc>
      </w:tr>
      <w:tr w:rsidR="00585480">
        <w:trPr>
          <w:divId w:val="2026400162"/>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sidRPr="00EA2B7B">
              <w:rPr>
                <w:rFonts w:hint="eastAsia"/>
                <w:color w:val="000000"/>
                <w:kern w:val="0"/>
                <w:szCs w:val="21"/>
              </w:rPr>
              <w:t>2026年3月31日</w:t>
            </w:r>
          </w:p>
        </w:tc>
      </w:tr>
      <w:tr w:rsidR="00585480">
        <w:trPr>
          <w:divId w:val="2026400162"/>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sidRPr="00EA2B7B">
              <w:rPr>
                <w:rFonts w:hint="eastAsia"/>
                <w:color w:val="000000"/>
                <w:kern w:val="0"/>
                <w:szCs w:val="21"/>
              </w:rPr>
              <w:t>无</w:t>
            </w:r>
          </w:p>
        </w:tc>
      </w:tr>
      <w:tr w:rsidR="00585480">
        <w:trPr>
          <w:divId w:val="2026400162"/>
        </w:trPr>
        <w:tc>
          <w:tcPr>
            <w:tcW w:w="2518" w:type="dxa"/>
            <w:tcBorders>
              <w:top w:val="single" w:sz="4" w:space="0" w:color="auto"/>
              <w:left w:val="single" w:sz="4" w:space="0" w:color="auto"/>
              <w:bottom w:val="single" w:sz="4" w:space="0" w:color="auto"/>
              <w:right w:val="single" w:sz="4" w:space="0" w:color="auto"/>
            </w:tcBorders>
            <w:hideMark/>
          </w:tcPr>
          <w:p w:rsidR="00585480" w:rsidRDefault="00585480">
            <w:pPr>
              <w:spacing w:line="312" w:lineRule="exact"/>
              <w:rPr>
                <w:rFonts w:hint="eastAsia"/>
              </w:rPr>
            </w:pPr>
            <w:r w:rsidRPr="00EA2B7B">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585480" w:rsidRDefault="00585480">
            <w:pPr>
              <w:spacing w:line="312" w:lineRule="exact"/>
              <w:rPr>
                <w:rFonts w:hint="eastAsia"/>
              </w:rPr>
            </w:pPr>
            <w:r w:rsidRPr="00EA2B7B">
              <w:rPr>
                <w:rFonts w:hint="eastAsia"/>
                <w:color w:val="000000"/>
                <w:kern w:val="0"/>
                <w:szCs w:val="21"/>
              </w:rPr>
              <w:t>是</w:t>
            </w:r>
          </w:p>
        </w:tc>
      </w:tr>
    </w:tbl>
    <w:p w:rsidR="00585480" w:rsidRDefault="00585480">
      <w:pPr>
        <w:spacing w:line="360" w:lineRule="auto"/>
        <w:jc w:val="center"/>
        <w:divId w:val="2026400162"/>
        <w:rPr>
          <w:rFonts w:hint="eastAsia"/>
          <w:sz w:val="28"/>
          <w:szCs w:val="30"/>
        </w:rPr>
      </w:pPr>
      <w:r>
        <w:rPr>
          <w:rFonts w:hint="eastAsia"/>
          <w:sz w:val="28"/>
          <w:szCs w:val="30"/>
        </w:rPr>
        <w:t xml:space="preserve">　 </w:t>
      </w:r>
    </w:p>
    <w:p w:rsidR="00585480" w:rsidRDefault="00585480">
      <w:pPr>
        <w:pStyle w:val="XBRLTitle1"/>
        <w:spacing w:before="156" w:line="360" w:lineRule="auto"/>
        <w:ind w:left="425"/>
        <w:jc w:val="left"/>
        <w:rPr>
          <w:rFonts w:hint="eastAsia"/>
        </w:rPr>
      </w:pPr>
      <w:bookmarkStart w:id="35" w:name="_Toc34322063"/>
      <w:r>
        <w:rPr>
          <w:rFonts w:hAnsi="宋体" w:hint="eastAsia"/>
          <w:szCs w:val="24"/>
        </w:rPr>
        <w:t>其他需要提示的事项</w:t>
      </w:r>
      <w:bookmarkEnd w:id="26"/>
      <w:bookmarkEnd w:id="27"/>
      <w:bookmarkEnd w:id="28"/>
      <w:bookmarkEnd w:id="29"/>
      <w:bookmarkEnd w:id="30"/>
      <w:bookmarkEnd w:id="31"/>
      <w:bookmarkEnd w:id="32"/>
      <w:bookmarkEnd w:id="33"/>
      <w:bookmarkEnd w:id="35"/>
      <w:r>
        <w:rPr>
          <w:rFonts w:hAnsi="宋体" w:hint="eastAsia"/>
          <w:szCs w:val="24"/>
        </w:rPr>
        <w:t xml:space="preserve"> </w:t>
      </w:r>
    </w:p>
    <w:p w:rsidR="00585480" w:rsidRDefault="00585480">
      <w:pPr>
        <w:spacing w:line="360" w:lineRule="auto"/>
        <w:ind w:firstLineChars="200" w:firstLine="420"/>
        <w:jc w:val="left"/>
        <w:rPr>
          <w:rFonts w:hint="eastAsia"/>
        </w:rPr>
      </w:pPr>
      <w:r>
        <w:rPr>
          <w:rFonts w:hint="eastAsia"/>
          <w:szCs w:val="21"/>
        </w:rPr>
        <w:t>无</w:t>
      </w:r>
    </w:p>
    <w:p w:rsidR="00585480" w:rsidRDefault="00585480">
      <w:pPr>
        <w:spacing w:line="360" w:lineRule="auto"/>
        <w:ind w:firstLineChars="600" w:firstLine="1446"/>
        <w:jc w:val="right"/>
        <w:rPr>
          <w:rFonts w:hint="eastAsia"/>
          <w:b/>
          <w:bCs/>
          <w:sz w:val="24"/>
          <w:szCs w:val="30"/>
        </w:rPr>
      </w:pPr>
      <w:r>
        <w:rPr>
          <w:rFonts w:hint="eastAsia"/>
          <w:b/>
          <w:bCs/>
          <w:sz w:val="24"/>
          <w:szCs w:val="30"/>
        </w:rPr>
        <w:t xml:space="preserve">　 </w:t>
      </w:r>
    </w:p>
    <w:p w:rsidR="00585480" w:rsidRDefault="00585480">
      <w:pPr>
        <w:spacing w:line="360" w:lineRule="auto"/>
        <w:ind w:firstLineChars="600" w:firstLine="1446"/>
        <w:jc w:val="right"/>
        <w:rPr>
          <w:rFonts w:hint="eastAsia"/>
          <w:b/>
          <w:bCs/>
          <w:sz w:val="24"/>
          <w:szCs w:val="30"/>
        </w:rPr>
      </w:pPr>
      <w:r>
        <w:rPr>
          <w:rFonts w:hint="eastAsia"/>
          <w:b/>
          <w:bCs/>
          <w:sz w:val="24"/>
          <w:szCs w:val="30"/>
        </w:rPr>
        <w:t xml:space="preserve">　 </w:t>
      </w:r>
    </w:p>
    <w:p w:rsidR="00585480" w:rsidRDefault="00585480">
      <w:pPr>
        <w:spacing w:line="360" w:lineRule="auto"/>
        <w:ind w:firstLineChars="600" w:firstLine="1446"/>
        <w:jc w:val="right"/>
        <w:rPr>
          <w:rFonts w:hint="eastAsia"/>
        </w:rPr>
      </w:pPr>
      <w:r>
        <w:rPr>
          <w:rFonts w:hint="eastAsia"/>
          <w:b/>
          <w:bCs/>
          <w:sz w:val="24"/>
          <w:szCs w:val="24"/>
        </w:rPr>
        <w:t>银河基金管理有限公司</w:t>
      </w:r>
    </w:p>
    <w:p w:rsidR="00585480" w:rsidRDefault="00585480">
      <w:pPr>
        <w:spacing w:line="360" w:lineRule="auto"/>
        <w:ind w:firstLineChars="600" w:firstLine="1446"/>
        <w:jc w:val="right"/>
        <w:rPr>
          <w:rFonts w:hint="eastAsia"/>
        </w:rPr>
      </w:pPr>
      <w:r>
        <w:rPr>
          <w:rFonts w:hint="eastAsia"/>
          <w:b/>
          <w:bCs/>
          <w:sz w:val="24"/>
          <w:szCs w:val="24"/>
        </w:rPr>
        <w:t>2026年3月31日</w:t>
      </w:r>
      <w:bookmarkEnd w:id="34"/>
      <w:r>
        <w:rPr>
          <w:rFonts w:hint="eastAsia"/>
          <w:b/>
          <w:bCs/>
          <w:sz w:val="24"/>
          <w:szCs w:val="24"/>
        </w:rPr>
        <w:t xml:space="preserve"> </w:t>
      </w:r>
    </w:p>
    <w:sectPr w:rsidR="00585480">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480" w:rsidRDefault="0058548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585480" w:rsidRDefault="0058548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80" w:rsidRDefault="0058548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80" w:rsidRDefault="0058548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1</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p w:rsidR="00585480" w:rsidRDefault="00585480">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480" w:rsidRDefault="0058548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585480" w:rsidRDefault="0058548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80" w:rsidRDefault="00585480">
    <w:pPr>
      <w:pStyle w:val="a8"/>
      <w:jc w:val="right"/>
    </w:pPr>
    <w:r>
      <w:rPr>
        <w:rFonts w:hint="eastAsia"/>
      </w:rPr>
      <w:t>银河基金管理有限公司关于银河收益证券投资基金基金经理变更的公告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80" w:rsidRDefault="00585480">
    <w:pPr>
      <w:pStyle w:val="a8"/>
      <w:jc w:val="right"/>
      <w:rPr>
        <w:rFonts w:hint="eastAsia"/>
      </w:rPr>
    </w:pPr>
    <w:r>
      <w:rPr>
        <w:rFonts w:hint="eastAsia"/>
      </w:rPr>
      <w:t>银河基金管理有限公司关于银河收益证券投资基金基金经理变更的公告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2B7B"/>
    <w:rsid w:val="00585480"/>
    <w:rsid w:val="00E20A70"/>
    <w:rsid w:val="00EA2B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285048765">
      <w:marLeft w:val="0"/>
      <w:marRight w:val="0"/>
      <w:marTop w:val="0"/>
      <w:marBottom w:val="0"/>
      <w:divBdr>
        <w:top w:val="none" w:sz="0" w:space="0" w:color="auto"/>
        <w:left w:val="none" w:sz="0" w:space="0" w:color="auto"/>
        <w:bottom w:val="none" w:sz="0" w:space="0" w:color="auto"/>
        <w:right w:val="none" w:sz="0" w:space="0" w:color="auto"/>
      </w:divBdr>
    </w:div>
    <w:div w:id="202640016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91EB3-C3AC-4E6F-94E3-520F855E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745</Characters>
  <Application>Microsoft Office Word</Application>
  <DocSecurity>4</DocSecurity>
  <Lines>6</Lines>
  <Paragraphs>1</Paragraphs>
  <ScaleCrop>false</ScaleCrop>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2026-03-30T16:03:00Z</dcterms:created>
  <dcterms:modified xsi:type="dcterms:W3CDTF">2026-03-30T16:03:00Z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