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65B" w:rsidRPr="00A57C36" w:rsidRDefault="00C6565B" w:rsidP="00C6565B">
      <w:pPr>
        <w:rPr>
          <w:rFonts w:ascii="黑体" w:eastAsia="黑体" w:hAnsi="宋体" w:cs="宋体" w:hint="eastAsia"/>
          <w:kern w:val="0"/>
          <w:sz w:val="32"/>
          <w:szCs w:val="32"/>
        </w:rPr>
      </w:pPr>
      <w:bookmarkStart w:id="0" w:name="_Toc245115107"/>
    </w:p>
    <w:p w:rsidR="00303568" w:rsidRPr="00A57C36" w:rsidRDefault="00C6565B" w:rsidP="00C6565B">
      <w:pPr>
        <w:jc w:val="center"/>
        <w:rPr>
          <w:rFonts w:ascii="黑体" w:eastAsia="黑体" w:hAnsi="宋体" w:cs="宋体" w:hint="eastAsia"/>
          <w:b/>
          <w:kern w:val="0"/>
          <w:sz w:val="32"/>
          <w:szCs w:val="32"/>
        </w:rPr>
      </w:pPr>
      <w:r w:rsidRPr="00A57C36">
        <w:rPr>
          <w:rFonts w:ascii="黑体" w:eastAsia="黑体" w:hAnsi="宋体" w:cs="宋体" w:hint="eastAsia"/>
          <w:b/>
          <w:kern w:val="0"/>
          <w:sz w:val="32"/>
          <w:szCs w:val="32"/>
        </w:rPr>
        <w:t>长信基金管理有限责任公司</w:t>
      </w:r>
    </w:p>
    <w:bookmarkEnd w:id="0"/>
    <w:p w:rsidR="00C6565B" w:rsidRPr="00A57C36" w:rsidRDefault="00ED0D86" w:rsidP="00303568">
      <w:pPr>
        <w:jc w:val="center"/>
        <w:rPr>
          <w:rFonts w:ascii="黑体" w:eastAsia="黑体" w:hAnsi="宋体" w:hint="eastAsia"/>
          <w:b/>
          <w:sz w:val="32"/>
          <w:szCs w:val="32"/>
        </w:rPr>
      </w:pPr>
      <w:r w:rsidRPr="00A57C36">
        <w:rPr>
          <w:rFonts w:ascii="黑体" w:eastAsia="黑体" w:hAnsi="宋体" w:cs="宋体"/>
          <w:b/>
          <w:kern w:val="0"/>
          <w:sz w:val="32"/>
          <w:szCs w:val="32"/>
        </w:rPr>
        <w:t>关于</w:t>
      </w:r>
      <w:r w:rsidR="002C542D" w:rsidRPr="00A57C36">
        <w:rPr>
          <w:rFonts w:ascii="黑体" w:eastAsia="黑体" w:hAnsi="宋体" w:cs="宋体" w:hint="eastAsia"/>
          <w:b/>
          <w:kern w:val="0"/>
          <w:sz w:val="32"/>
          <w:szCs w:val="32"/>
        </w:rPr>
        <w:t>长信双利优选混合型证券投资基金</w:t>
      </w:r>
      <w:r w:rsidRPr="00A57C36">
        <w:rPr>
          <w:rFonts w:ascii="黑体" w:eastAsia="黑体" w:hAnsi="宋体" w:cs="宋体"/>
          <w:b/>
          <w:kern w:val="0"/>
          <w:sz w:val="32"/>
          <w:szCs w:val="32"/>
        </w:rPr>
        <w:t>的分红公告</w:t>
      </w:r>
    </w:p>
    <w:p w:rsidR="00C6565B" w:rsidRPr="00A57C36" w:rsidRDefault="00C6565B" w:rsidP="00C6565B">
      <w:pPr>
        <w:rPr>
          <w:rFonts w:hint="eastAsia"/>
        </w:rPr>
      </w:pPr>
    </w:p>
    <w:p w:rsidR="00C6565B" w:rsidRPr="00A57C36" w:rsidRDefault="00C6565B" w:rsidP="00C6565B">
      <w:pPr>
        <w:jc w:val="center"/>
        <w:rPr>
          <w:rFonts w:ascii="宋体" w:hAnsi="宋体" w:cs="宋体" w:hint="eastAsia"/>
          <w:bCs/>
          <w:kern w:val="0"/>
          <w:szCs w:val="21"/>
        </w:rPr>
      </w:pPr>
      <w:r w:rsidRPr="00A57C36">
        <w:rPr>
          <w:rFonts w:ascii="宋体" w:hAnsi="宋体" w:cs="宋体"/>
          <w:bCs/>
          <w:kern w:val="0"/>
          <w:szCs w:val="21"/>
        </w:rPr>
        <w:t>公告送出日期：</w:t>
      </w:r>
      <w:r w:rsidR="002C542D" w:rsidRPr="00A57C36">
        <w:rPr>
          <w:rFonts w:ascii="宋体" w:hAnsi="宋体" w:cs="宋体" w:hint="eastAsia"/>
          <w:bCs/>
          <w:kern w:val="0"/>
          <w:szCs w:val="21"/>
        </w:rPr>
        <w:t>202</w:t>
      </w:r>
      <w:r w:rsidR="002C542D" w:rsidRPr="00A57C36">
        <w:rPr>
          <w:rFonts w:ascii="宋体" w:hAnsi="宋体" w:cs="宋体"/>
          <w:bCs/>
          <w:kern w:val="0"/>
          <w:szCs w:val="21"/>
        </w:rPr>
        <w:t>6</w:t>
      </w:r>
      <w:r w:rsidR="000F751B" w:rsidRPr="00A57C36">
        <w:rPr>
          <w:rFonts w:ascii="宋体" w:hAnsi="宋体" w:cs="宋体"/>
          <w:bCs/>
          <w:kern w:val="0"/>
          <w:szCs w:val="21"/>
        </w:rPr>
        <w:t>年</w:t>
      </w:r>
      <w:r w:rsidR="002C542D" w:rsidRPr="00A57C36">
        <w:rPr>
          <w:rFonts w:ascii="宋体" w:hAnsi="宋体" w:cs="宋体"/>
          <w:bCs/>
          <w:kern w:val="0"/>
          <w:szCs w:val="21"/>
        </w:rPr>
        <w:t>3</w:t>
      </w:r>
      <w:r w:rsidRPr="00A57C36">
        <w:rPr>
          <w:rFonts w:ascii="宋体" w:hAnsi="宋体" w:cs="宋体"/>
          <w:bCs/>
          <w:kern w:val="0"/>
          <w:szCs w:val="21"/>
        </w:rPr>
        <w:t>月</w:t>
      </w:r>
      <w:r w:rsidR="002C542D" w:rsidRPr="00A57C36">
        <w:rPr>
          <w:rFonts w:ascii="宋体" w:hAnsi="宋体" w:cs="宋体"/>
          <w:bCs/>
          <w:kern w:val="0"/>
          <w:szCs w:val="21"/>
        </w:rPr>
        <w:t>31</w:t>
      </w:r>
      <w:r w:rsidRPr="00A57C36">
        <w:rPr>
          <w:rFonts w:ascii="宋体" w:hAnsi="宋体" w:cs="宋体"/>
          <w:bCs/>
          <w:kern w:val="0"/>
          <w:szCs w:val="21"/>
        </w:rPr>
        <w:t>日</w:t>
      </w:r>
    </w:p>
    <w:p w:rsidR="00C6565B" w:rsidRPr="00A57C36" w:rsidRDefault="00C6565B" w:rsidP="00C6565B">
      <w:pPr>
        <w:rPr>
          <w:rFonts w:ascii="宋体" w:hAnsi="宋体" w:cs="宋体" w:hint="eastAsia"/>
          <w:bCs/>
          <w:kern w:val="0"/>
          <w:szCs w:val="21"/>
        </w:rPr>
      </w:pPr>
    </w:p>
    <w:p w:rsidR="00C6565B" w:rsidRPr="00A57C36" w:rsidRDefault="00C6565B" w:rsidP="00C6565B">
      <w:pPr>
        <w:spacing w:line="360" w:lineRule="auto"/>
        <w:rPr>
          <w:rFonts w:hint="eastAsia"/>
        </w:rPr>
      </w:pPr>
      <w:r w:rsidRPr="00A57C36">
        <w:rPr>
          <w:rFonts w:ascii="宋体" w:hAnsi="宋体" w:cs="宋体" w:hint="eastAsia"/>
          <w:b/>
          <w:bCs/>
          <w:kern w:val="0"/>
          <w:sz w:val="24"/>
        </w:rPr>
        <w:t>一、公告基本信息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2835"/>
        <w:gridCol w:w="2268"/>
        <w:gridCol w:w="2177"/>
      </w:tblGrid>
      <w:tr w:rsidR="00A57C36" w:rsidRPr="00A57C36" w:rsidTr="00A57C36">
        <w:trPr>
          <w:jc w:val="center"/>
        </w:trPr>
        <w:tc>
          <w:tcPr>
            <w:tcW w:w="4077" w:type="dxa"/>
            <w:gridSpan w:val="2"/>
            <w:vAlign w:val="center"/>
          </w:tcPr>
          <w:p w:rsidR="001E3BC4" w:rsidRPr="00A57C36" w:rsidRDefault="001E3BC4" w:rsidP="001E3BC4">
            <w:pPr>
              <w:rPr>
                <w:rFonts w:ascii="宋体" w:hAnsi="宋体" w:hint="eastAsia"/>
                <w:szCs w:val="21"/>
              </w:rPr>
            </w:pPr>
            <w:r w:rsidRPr="00A57C36">
              <w:rPr>
                <w:rFonts w:ascii="宋体" w:hAnsi="宋体" w:hint="eastAsia"/>
                <w:szCs w:val="21"/>
              </w:rPr>
              <w:t>基金名称</w:t>
            </w:r>
          </w:p>
        </w:tc>
        <w:tc>
          <w:tcPr>
            <w:tcW w:w="4445" w:type="dxa"/>
            <w:gridSpan w:val="2"/>
            <w:vAlign w:val="center"/>
          </w:tcPr>
          <w:p w:rsidR="001E3BC4" w:rsidRPr="00A57C36" w:rsidRDefault="001E3BC4" w:rsidP="001E3BC4">
            <w:pPr>
              <w:rPr>
                <w:rFonts w:ascii="宋体" w:hAnsi="宋体" w:cs="宋体" w:hint="eastAsia"/>
                <w:kern w:val="0"/>
                <w:szCs w:val="21"/>
              </w:rPr>
            </w:pPr>
            <w:r w:rsidRPr="00A57C36">
              <w:rPr>
                <w:rFonts w:ascii="宋体" w:hAnsi="宋体" w:cs="宋体" w:hint="eastAsia"/>
                <w:bCs/>
                <w:kern w:val="0"/>
                <w:szCs w:val="21"/>
              </w:rPr>
              <w:t>长信双利优选混合型证券投资基金</w:t>
            </w:r>
          </w:p>
        </w:tc>
      </w:tr>
      <w:tr w:rsidR="00A57C36" w:rsidRPr="00A57C36" w:rsidTr="00A57C36">
        <w:trPr>
          <w:jc w:val="center"/>
        </w:trPr>
        <w:tc>
          <w:tcPr>
            <w:tcW w:w="4077" w:type="dxa"/>
            <w:gridSpan w:val="2"/>
            <w:vAlign w:val="center"/>
          </w:tcPr>
          <w:p w:rsidR="001E3BC4" w:rsidRPr="00A57C36" w:rsidRDefault="001E3BC4" w:rsidP="001E3BC4">
            <w:pPr>
              <w:rPr>
                <w:rFonts w:ascii="宋体" w:hAnsi="宋体" w:hint="eastAsia"/>
                <w:szCs w:val="21"/>
              </w:rPr>
            </w:pPr>
            <w:r w:rsidRPr="00A57C36">
              <w:rPr>
                <w:rFonts w:ascii="宋体" w:hAnsi="宋体" w:hint="eastAsia"/>
                <w:szCs w:val="21"/>
              </w:rPr>
              <w:t>基金简称</w:t>
            </w:r>
          </w:p>
        </w:tc>
        <w:tc>
          <w:tcPr>
            <w:tcW w:w="4445" w:type="dxa"/>
            <w:gridSpan w:val="2"/>
            <w:vAlign w:val="center"/>
          </w:tcPr>
          <w:p w:rsidR="001E3BC4" w:rsidRPr="00A57C36" w:rsidRDefault="001E3BC4" w:rsidP="001E3BC4">
            <w:pPr>
              <w:rPr>
                <w:rFonts w:ascii="宋体" w:hAnsi="宋体" w:hint="eastAsia"/>
                <w:kern w:val="0"/>
                <w:szCs w:val="21"/>
              </w:rPr>
            </w:pPr>
            <w:r w:rsidRPr="00A57C36">
              <w:rPr>
                <w:rFonts w:ascii="宋体" w:hAnsi="宋体" w:cs="宋体" w:hint="eastAsia"/>
                <w:bCs/>
                <w:kern w:val="0"/>
                <w:szCs w:val="21"/>
              </w:rPr>
              <w:t>长信双利优选混合</w:t>
            </w:r>
          </w:p>
        </w:tc>
      </w:tr>
      <w:tr w:rsidR="00A57C36" w:rsidRPr="00A57C36" w:rsidTr="00A57C36">
        <w:trPr>
          <w:jc w:val="center"/>
        </w:trPr>
        <w:tc>
          <w:tcPr>
            <w:tcW w:w="4077" w:type="dxa"/>
            <w:gridSpan w:val="2"/>
            <w:vAlign w:val="center"/>
          </w:tcPr>
          <w:p w:rsidR="001E3BC4" w:rsidRPr="00A57C36" w:rsidRDefault="001E3BC4" w:rsidP="001E3BC4">
            <w:pPr>
              <w:rPr>
                <w:rFonts w:ascii="宋体" w:hAnsi="宋体" w:hint="eastAsia"/>
                <w:szCs w:val="21"/>
              </w:rPr>
            </w:pPr>
            <w:r w:rsidRPr="00A57C36">
              <w:rPr>
                <w:rFonts w:ascii="宋体" w:hAnsi="宋体" w:hint="eastAsia"/>
                <w:szCs w:val="21"/>
              </w:rPr>
              <w:t>基金主代码</w:t>
            </w:r>
          </w:p>
        </w:tc>
        <w:tc>
          <w:tcPr>
            <w:tcW w:w="4445" w:type="dxa"/>
            <w:gridSpan w:val="2"/>
            <w:vAlign w:val="center"/>
          </w:tcPr>
          <w:p w:rsidR="001E3BC4" w:rsidRPr="00A57C36" w:rsidRDefault="001E3BC4" w:rsidP="001E3BC4">
            <w:pPr>
              <w:rPr>
                <w:rFonts w:ascii="宋体" w:hAnsi="宋体" w:cs="宋体" w:hint="eastAsia"/>
                <w:kern w:val="0"/>
                <w:szCs w:val="21"/>
              </w:rPr>
            </w:pPr>
            <w:r w:rsidRPr="00A57C36">
              <w:rPr>
                <w:rFonts w:ascii="宋体" w:hAnsi="宋体" w:cs="宋体"/>
                <w:kern w:val="0"/>
                <w:szCs w:val="21"/>
              </w:rPr>
              <w:t>519991</w:t>
            </w:r>
          </w:p>
        </w:tc>
      </w:tr>
      <w:tr w:rsidR="00A57C36" w:rsidRPr="00A57C36" w:rsidTr="00A57C36">
        <w:trPr>
          <w:jc w:val="center"/>
        </w:trPr>
        <w:tc>
          <w:tcPr>
            <w:tcW w:w="4077" w:type="dxa"/>
            <w:gridSpan w:val="2"/>
            <w:vAlign w:val="center"/>
          </w:tcPr>
          <w:p w:rsidR="001E3BC4" w:rsidRPr="00A57C36" w:rsidRDefault="001E3BC4" w:rsidP="001E3BC4">
            <w:pPr>
              <w:rPr>
                <w:rFonts w:ascii="宋体" w:hAnsi="宋体" w:hint="eastAsia"/>
                <w:szCs w:val="21"/>
              </w:rPr>
            </w:pPr>
            <w:r w:rsidRPr="00A57C36">
              <w:rPr>
                <w:rFonts w:ascii="宋体" w:hAnsi="宋体" w:hint="eastAsia"/>
                <w:szCs w:val="21"/>
              </w:rPr>
              <w:t>基金合同生效日</w:t>
            </w:r>
          </w:p>
        </w:tc>
        <w:tc>
          <w:tcPr>
            <w:tcW w:w="4445" w:type="dxa"/>
            <w:gridSpan w:val="2"/>
            <w:vAlign w:val="center"/>
          </w:tcPr>
          <w:p w:rsidR="001E3BC4" w:rsidRPr="00A57C36" w:rsidRDefault="001E3BC4" w:rsidP="001E3BC4">
            <w:pPr>
              <w:rPr>
                <w:rFonts w:ascii="宋体" w:hAnsi="宋体" w:cs="宋体" w:hint="eastAsia"/>
                <w:kern w:val="0"/>
                <w:szCs w:val="21"/>
              </w:rPr>
            </w:pPr>
            <w:r w:rsidRPr="00A57C36">
              <w:rPr>
                <w:rFonts w:ascii="宋体" w:hAnsi="宋体" w:cs="宋体"/>
                <w:kern w:val="0"/>
                <w:szCs w:val="21"/>
              </w:rPr>
              <w:t>2019年9月4日</w:t>
            </w:r>
          </w:p>
        </w:tc>
      </w:tr>
      <w:tr w:rsidR="00A57C36" w:rsidRPr="00A57C36" w:rsidTr="00A57C36">
        <w:trPr>
          <w:jc w:val="center"/>
        </w:trPr>
        <w:tc>
          <w:tcPr>
            <w:tcW w:w="4077" w:type="dxa"/>
            <w:gridSpan w:val="2"/>
            <w:vAlign w:val="center"/>
          </w:tcPr>
          <w:p w:rsidR="001E3BC4" w:rsidRPr="00A57C36" w:rsidRDefault="001E3BC4" w:rsidP="001E3BC4">
            <w:pPr>
              <w:rPr>
                <w:rFonts w:ascii="宋体" w:hAnsi="宋体" w:hint="eastAsia"/>
                <w:szCs w:val="21"/>
              </w:rPr>
            </w:pPr>
            <w:r w:rsidRPr="00A57C36">
              <w:rPr>
                <w:rFonts w:ascii="宋体" w:hAnsi="宋体" w:hint="eastAsia"/>
                <w:szCs w:val="21"/>
              </w:rPr>
              <w:t>基金管理人名称</w:t>
            </w:r>
          </w:p>
        </w:tc>
        <w:tc>
          <w:tcPr>
            <w:tcW w:w="4445" w:type="dxa"/>
            <w:gridSpan w:val="2"/>
            <w:vAlign w:val="center"/>
          </w:tcPr>
          <w:p w:rsidR="001E3BC4" w:rsidRPr="00A57C36" w:rsidRDefault="001E3BC4" w:rsidP="001E3BC4">
            <w:pPr>
              <w:rPr>
                <w:rFonts w:ascii="宋体" w:hAnsi="宋体" w:hint="eastAsia"/>
                <w:kern w:val="0"/>
                <w:szCs w:val="21"/>
              </w:rPr>
            </w:pPr>
            <w:r w:rsidRPr="00A57C36">
              <w:rPr>
                <w:rFonts w:ascii="宋体" w:hAnsi="宋体" w:cs="宋体" w:hint="eastAsia"/>
                <w:kern w:val="0"/>
                <w:szCs w:val="21"/>
              </w:rPr>
              <w:t>长信基金管理有限责任公司</w:t>
            </w:r>
          </w:p>
        </w:tc>
      </w:tr>
      <w:tr w:rsidR="00A57C36" w:rsidRPr="00A57C36" w:rsidTr="00A57C36">
        <w:trPr>
          <w:jc w:val="center"/>
        </w:trPr>
        <w:tc>
          <w:tcPr>
            <w:tcW w:w="4077" w:type="dxa"/>
            <w:gridSpan w:val="2"/>
            <w:vAlign w:val="center"/>
          </w:tcPr>
          <w:p w:rsidR="001E3BC4" w:rsidRPr="00A57C36" w:rsidRDefault="001E3BC4" w:rsidP="001E3BC4">
            <w:pPr>
              <w:rPr>
                <w:rFonts w:ascii="宋体" w:hAnsi="宋体" w:cs="宋体" w:hint="eastAsia"/>
                <w:kern w:val="0"/>
                <w:szCs w:val="21"/>
              </w:rPr>
            </w:pPr>
            <w:r w:rsidRPr="00A57C36">
              <w:rPr>
                <w:rFonts w:ascii="宋体" w:hAnsi="宋体" w:cs="宋体" w:hint="eastAsia"/>
                <w:kern w:val="0"/>
                <w:szCs w:val="21"/>
              </w:rPr>
              <w:t>基金托管人名称</w:t>
            </w:r>
          </w:p>
        </w:tc>
        <w:tc>
          <w:tcPr>
            <w:tcW w:w="4445" w:type="dxa"/>
            <w:gridSpan w:val="2"/>
            <w:vAlign w:val="center"/>
          </w:tcPr>
          <w:p w:rsidR="001E3BC4" w:rsidRPr="00A57C36" w:rsidRDefault="001E3BC4" w:rsidP="001E3BC4">
            <w:pPr>
              <w:rPr>
                <w:rFonts w:ascii="宋体" w:hAnsi="宋体" w:cs="宋体" w:hint="eastAsia"/>
                <w:kern w:val="0"/>
                <w:szCs w:val="21"/>
              </w:rPr>
            </w:pPr>
            <w:r w:rsidRPr="00A57C36">
              <w:rPr>
                <w:rFonts w:ascii="宋体" w:hAnsi="宋体" w:cs="宋体" w:hint="eastAsia"/>
                <w:kern w:val="0"/>
                <w:szCs w:val="21"/>
              </w:rPr>
              <w:t>中国农业银行股份有限公司</w:t>
            </w:r>
          </w:p>
        </w:tc>
      </w:tr>
      <w:tr w:rsidR="00A57C36" w:rsidRPr="00A57C36" w:rsidTr="00A57C36">
        <w:trPr>
          <w:jc w:val="center"/>
        </w:trPr>
        <w:tc>
          <w:tcPr>
            <w:tcW w:w="4077" w:type="dxa"/>
            <w:gridSpan w:val="2"/>
            <w:vAlign w:val="center"/>
          </w:tcPr>
          <w:p w:rsidR="001E3BC4" w:rsidRPr="00A57C36" w:rsidRDefault="001E3BC4" w:rsidP="001E3BC4">
            <w:pPr>
              <w:rPr>
                <w:rFonts w:ascii="宋体" w:hAnsi="宋体" w:hint="eastAsia"/>
                <w:szCs w:val="21"/>
              </w:rPr>
            </w:pPr>
            <w:r w:rsidRPr="00A57C36">
              <w:rPr>
                <w:rFonts w:ascii="宋体" w:hAnsi="宋体" w:hint="eastAsia"/>
                <w:szCs w:val="21"/>
              </w:rPr>
              <w:t>公告依据</w:t>
            </w:r>
          </w:p>
        </w:tc>
        <w:tc>
          <w:tcPr>
            <w:tcW w:w="4445" w:type="dxa"/>
            <w:gridSpan w:val="2"/>
            <w:vAlign w:val="center"/>
          </w:tcPr>
          <w:p w:rsidR="001E3BC4" w:rsidRPr="00A57C36" w:rsidRDefault="001E3BC4" w:rsidP="001E3BC4">
            <w:pPr>
              <w:rPr>
                <w:rFonts w:ascii="宋体" w:hAnsi="宋体" w:hint="eastAsia"/>
                <w:kern w:val="0"/>
                <w:szCs w:val="21"/>
              </w:rPr>
            </w:pPr>
            <w:r w:rsidRPr="00A57C36">
              <w:rPr>
                <w:rFonts w:ascii="宋体" w:hAnsi="宋体" w:cs="宋体" w:hint="eastAsia"/>
                <w:kern w:val="0"/>
                <w:szCs w:val="21"/>
              </w:rPr>
              <w:t>《证券投资基金法》、《</w:t>
            </w:r>
            <w:r w:rsidRPr="00A57C36">
              <w:rPr>
                <w:rFonts w:ascii="宋体" w:hAnsi="宋体" w:hint="eastAsia"/>
                <w:szCs w:val="21"/>
              </w:rPr>
              <w:t>公开募集证券投资基金信息披露管理办法</w:t>
            </w:r>
            <w:r w:rsidRPr="00A57C36">
              <w:rPr>
                <w:rFonts w:ascii="宋体" w:hAnsi="宋体" w:cs="宋体" w:hint="eastAsia"/>
                <w:kern w:val="0"/>
                <w:szCs w:val="21"/>
              </w:rPr>
              <w:t>》、《长信双利优选混合型证券投资基金基金合同》、《长信双利优选混合型证券投资基金招募说明书》等</w:t>
            </w:r>
          </w:p>
        </w:tc>
      </w:tr>
      <w:tr w:rsidR="00A57C36" w:rsidRPr="00A57C36" w:rsidTr="00A57C36">
        <w:trPr>
          <w:jc w:val="center"/>
        </w:trPr>
        <w:tc>
          <w:tcPr>
            <w:tcW w:w="4077" w:type="dxa"/>
            <w:gridSpan w:val="2"/>
            <w:vAlign w:val="center"/>
          </w:tcPr>
          <w:p w:rsidR="001E3BC4" w:rsidRPr="00A57C36" w:rsidRDefault="001E3BC4" w:rsidP="001E3BC4">
            <w:pPr>
              <w:rPr>
                <w:rFonts w:ascii="宋体" w:hAnsi="宋体" w:hint="eastAsia"/>
                <w:szCs w:val="21"/>
              </w:rPr>
            </w:pPr>
            <w:r w:rsidRPr="00A57C36">
              <w:rPr>
                <w:rFonts w:ascii="宋体" w:hAnsi="宋体" w:hint="eastAsia"/>
                <w:szCs w:val="21"/>
              </w:rPr>
              <w:t>收益分配基准日</w:t>
            </w:r>
          </w:p>
        </w:tc>
        <w:tc>
          <w:tcPr>
            <w:tcW w:w="4445" w:type="dxa"/>
            <w:gridSpan w:val="2"/>
            <w:vAlign w:val="center"/>
          </w:tcPr>
          <w:p w:rsidR="001E3BC4" w:rsidRPr="00A57C36" w:rsidRDefault="001E3BC4" w:rsidP="001E3BC4">
            <w:pPr>
              <w:rPr>
                <w:rFonts w:ascii="宋体" w:hAnsi="宋体" w:hint="eastAsia"/>
                <w:kern w:val="0"/>
                <w:szCs w:val="21"/>
              </w:rPr>
            </w:pPr>
            <w:r w:rsidRPr="00A57C36">
              <w:rPr>
                <w:rFonts w:ascii="宋体" w:hAnsi="宋体" w:hint="eastAsia"/>
                <w:kern w:val="0"/>
                <w:szCs w:val="21"/>
              </w:rPr>
              <w:t>20</w:t>
            </w:r>
            <w:r w:rsidRPr="00A57C36">
              <w:rPr>
                <w:rFonts w:ascii="宋体" w:hAnsi="宋体"/>
                <w:kern w:val="0"/>
                <w:szCs w:val="21"/>
              </w:rPr>
              <w:t>26</w:t>
            </w:r>
            <w:r w:rsidRPr="00A57C36">
              <w:rPr>
                <w:rFonts w:ascii="宋体" w:hAnsi="宋体" w:hint="eastAsia"/>
                <w:kern w:val="0"/>
                <w:szCs w:val="21"/>
              </w:rPr>
              <w:t>年</w:t>
            </w:r>
            <w:r w:rsidRPr="00A57C36">
              <w:rPr>
                <w:rFonts w:ascii="宋体" w:hAnsi="宋体"/>
                <w:kern w:val="0"/>
                <w:szCs w:val="21"/>
              </w:rPr>
              <w:t>3</w:t>
            </w:r>
            <w:r w:rsidRPr="00A57C36">
              <w:rPr>
                <w:rFonts w:ascii="宋体" w:hAnsi="宋体" w:hint="eastAsia"/>
                <w:kern w:val="0"/>
                <w:szCs w:val="21"/>
              </w:rPr>
              <w:t>月</w:t>
            </w:r>
            <w:r w:rsidRPr="00A57C36">
              <w:rPr>
                <w:rFonts w:ascii="宋体" w:hAnsi="宋体"/>
                <w:kern w:val="0"/>
                <w:szCs w:val="21"/>
              </w:rPr>
              <w:t>27</w:t>
            </w:r>
            <w:r w:rsidRPr="00A57C36">
              <w:rPr>
                <w:rFonts w:ascii="宋体" w:hAnsi="宋体" w:hint="eastAsia"/>
                <w:kern w:val="0"/>
                <w:szCs w:val="21"/>
              </w:rPr>
              <w:t>日</w:t>
            </w:r>
          </w:p>
        </w:tc>
      </w:tr>
      <w:tr w:rsidR="00A57C36" w:rsidRPr="00A57C36" w:rsidTr="00A57C36">
        <w:trPr>
          <w:jc w:val="center"/>
        </w:trPr>
        <w:tc>
          <w:tcPr>
            <w:tcW w:w="4077" w:type="dxa"/>
            <w:gridSpan w:val="2"/>
            <w:vAlign w:val="center"/>
          </w:tcPr>
          <w:p w:rsidR="008F701F" w:rsidRPr="00A57C36" w:rsidRDefault="008F701F" w:rsidP="00C6565B">
            <w:pPr>
              <w:rPr>
                <w:rFonts w:ascii="宋体" w:hAnsi="宋体" w:hint="eastAsia"/>
                <w:szCs w:val="21"/>
              </w:rPr>
            </w:pPr>
            <w:r w:rsidRPr="00A57C36">
              <w:rPr>
                <w:rFonts w:ascii="宋体" w:hAnsi="宋体" w:cs="宋体" w:hint="eastAsia"/>
                <w:kern w:val="0"/>
                <w:szCs w:val="21"/>
              </w:rPr>
              <w:t>下属分级基金的基金简称</w:t>
            </w:r>
          </w:p>
        </w:tc>
        <w:tc>
          <w:tcPr>
            <w:tcW w:w="2268" w:type="dxa"/>
            <w:vAlign w:val="center"/>
          </w:tcPr>
          <w:p w:rsidR="008F701F" w:rsidRPr="00A57C36" w:rsidRDefault="00FA67BF" w:rsidP="005F306C">
            <w:pPr>
              <w:jc w:val="left"/>
              <w:rPr>
                <w:rFonts w:ascii="宋体" w:hAnsi="宋体"/>
              </w:rPr>
            </w:pPr>
            <w:r w:rsidRPr="00A57C36">
              <w:rPr>
                <w:rFonts w:ascii="宋体" w:hAnsi="宋体" w:hint="eastAsia"/>
              </w:rPr>
              <w:t>长信双利优选混合A</w:t>
            </w:r>
          </w:p>
        </w:tc>
        <w:tc>
          <w:tcPr>
            <w:tcW w:w="2177" w:type="dxa"/>
            <w:vAlign w:val="center"/>
          </w:tcPr>
          <w:p w:rsidR="008F701F" w:rsidRPr="00A57C36" w:rsidRDefault="00FA67BF" w:rsidP="00D26AEC">
            <w:pPr>
              <w:jc w:val="left"/>
              <w:rPr>
                <w:rFonts w:ascii="宋体" w:hAnsi="宋体"/>
              </w:rPr>
            </w:pPr>
            <w:r w:rsidRPr="00A57C36">
              <w:rPr>
                <w:rFonts w:ascii="宋体" w:hAnsi="宋体" w:hint="eastAsia"/>
              </w:rPr>
              <w:t>长信双利优选混合E</w:t>
            </w:r>
          </w:p>
        </w:tc>
      </w:tr>
      <w:tr w:rsidR="00A57C36" w:rsidRPr="00A57C36" w:rsidTr="00A57C36">
        <w:trPr>
          <w:jc w:val="center"/>
        </w:trPr>
        <w:tc>
          <w:tcPr>
            <w:tcW w:w="4077" w:type="dxa"/>
            <w:gridSpan w:val="2"/>
            <w:vAlign w:val="center"/>
          </w:tcPr>
          <w:p w:rsidR="008F701F" w:rsidRPr="00A57C36" w:rsidRDefault="008F701F" w:rsidP="00C6565B">
            <w:pPr>
              <w:rPr>
                <w:rFonts w:ascii="宋体" w:hAnsi="宋体" w:hint="eastAsia"/>
                <w:szCs w:val="21"/>
              </w:rPr>
            </w:pPr>
            <w:r w:rsidRPr="00A57C36">
              <w:rPr>
                <w:rFonts w:ascii="宋体" w:hAnsi="宋体" w:cs="宋体" w:hint="eastAsia"/>
                <w:kern w:val="0"/>
                <w:szCs w:val="21"/>
              </w:rPr>
              <w:t>下属分级基金的交易代码</w:t>
            </w:r>
          </w:p>
        </w:tc>
        <w:tc>
          <w:tcPr>
            <w:tcW w:w="2268" w:type="dxa"/>
            <w:vAlign w:val="center"/>
          </w:tcPr>
          <w:p w:rsidR="008F701F" w:rsidRPr="00A57C36" w:rsidRDefault="00965E86" w:rsidP="00D26AEC">
            <w:pPr>
              <w:jc w:val="left"/>
              <w:rPr>
                <w:rFonts w:ascii="宋体" w:hAnsi="宋体"/>
              </w:rPr>
            </w:pPr>
            <w:r w:rsidRPr="00A57C36">
              <w:rPr>
                <w:rFonts w:ascii="宋体" w:hAnsi="宋体"/>
              </w:rPr>
              <w:t>519991</w:t>
            </w:r>
          </w:p>
        </w:tc>
        <w:tc>
          <w:tcPr>
            <w:tcW w:w="2177" w:type="dxa"/>
            <w:vAlign w:val="center"/>
          </w:tcPr>
          <w:p w:rsidR="008F701F" w:rsidRPr="00A57C36" w:rsidRDefault="00681274" w:rsidP="00D26AEC">
            <w:pPr>
              <w:jc w:val="left"/>
              <w:rPr>
                <w:rFonts w:ascii="宋体" w:hAnsi="宋体"/>
              </w:rPr>
            </w:pPr>
            <w:r w:rsidRPr="00A57C36">
              <w:rPr>
                <w:rFonts w:ascii="宋体" w:hAnsi="宋体"/>
              </w:rPr>
              <w:t>006396</w:t>
            </w:r>
          </w:p>
        </w:tc>
      </w:tr>
      <w:tr w:rsidR="00A57C36" w:rsidRPr="00A57C36" w:rsidTr="00A57C36">
        <w:trPr>
          <w:jc w:val="center"/>
        </w:trPr>
        <w:tc>
          <w:tcPr>
            <w:tcW w:w="1242" w:type="dxa"/>
            <w:vMerge w:val="restart"/>
            <w:vAlign w:val="center"/>
          </w:tcPr>
          <w:p w:rsidR="00C6565B" w:rsidRPr="00A57C36" w:rsidRDefault="00C6565B" w:rsidP="00C6565B">
            <w:pPr>
              <w:jc w:val="center"/>
              <w:rPr>
                <w:rFonts w:ascii="宋体" w:hAnsi="宋体"/>
                <w:szCs w:val="21"/>
              </w:rPr>
            </w:pPr>
            <w:r w:rsidRPr="00A57C36">
              <w:rPr>
                <w:rFonts w:ascii="宋体" w:hAnsi="宋体"/>
                <w:szCs w:val="21"/>
              </w:rPr>
              <w:t>截止收益分配基准日的相关指标</w:t>
            </w:r>
          </w:p>
        </w:tc>
        <w:tc>
          <w:tcPr>
            <w:tcW w:w="2835" w:type="dxa"/>
            <w:vAlign w:val="center"/>
          </w:tcPr>
          <w:p w:rsidR="00C6565B" w:rsidRPr="00A57C36" w:rsidRDefault="00C6565B" w:rsidP="00C6565B">
            <w:pPr>
              <w:rPr>
                <w:rFonts w:ascii="宋体" w:hAnsi="宋体" w:hint="eastAsia"/>
                <w:szCs w:val="21"/>
              </w:rPr>
            </w:pPr>
            <w:r w:rsidRPr="00A57C36">
              <w:rPr>
                <w:rFonts w:ascii="宋体" w:hAnsi="宋体" w:hint="eastAsia"/>
                <w:szCs w:val="21"/>
              </w:rPr>
              <w:t>基准日基金份额净值（单位：元）</w:t>
            </w:r>
          </w:p>
        </w:tc>
        <w:tc>
          <w:tcPr>
            <w:tcW w:w="2268" w:type="dxa"/>
            <w:vAlign w:val="center"/>
          </w:tcPr>
          <w:p w:rsidR="00C6565B" w:rsidRPr="00A57C36" w:rsidRDefault="00964430" w:rsidP="00B370E3">
            <w:pPr>
              <w:rPr>
                <w:rFonts w:ascii="宋体" w:hAnsi="宋体" w:cs="宋体" w:hint="eastAsia"/>
                <w:szCs w:val="21"/>
              </w:rPr>
            </w:pPr>
            <w:r w:rsidRPr="00A57C36">
              <w:rPr>
                <w:rFonts w:ascii="宋体" w:hAnsi="宋体" w:cs="宋体"/>
                <w:szCs w:val="21"/>
              </w:rPr>
              <w:t>1.6426</w:t>
            </w:r>
          </w:p>
        </w:tc>
        <w:tc>
          <w:tcPr>
            <w:tcW w:w="2177" w:type="dxa"/>
            <w:vAlign w:val="center"/>
          </w:tcPr>
          <w:p w:rsidR="00C6565B" w:rsidRPr="00A57C36" w:rsidRDefault="00964430" w:rsidP="00B370E3">
            <w:pPr>
              <w:rPr>
                <w:rFonts w:ascii="宋体" w:hAnsi="宋体" w:cs="宋体" w:hint="eastAsia"/>
                <w:szCs w:val="21"/>
              </w:rPr>
            </w:pPr>
            <w:r w:rsidRPr="00A57C36">
              <w:rPr>
                <w:rFonts w:ascii="宋体" w:hAnsi="宋体" w:cs="宋体"/>
                <w:szCs w:val="21"/>
              </w:rPr>
              <w:t>1.6259</w:t>
            </w:r>
          </w:p>
        </w:tc>
      </w:tr>
      <w:tr w:rsidR="00A57C36" w:rsidRPr="00A57C36" w:rsidTr="00A57C36">
        <w:trPr>
          <w:jc w:val="center"/>
        </w:trPr>
        <w:tc>
          <w:tcPr>
            <w:tcW w:w="1242" w:type="dxa"/>
            <w:vMerge/>
            <w:vAlign w:val="center"/>
          </w:tcPr>
          <w:p w:rsidR="00C6565B" w:rsidRPr="00A57C36" w:rsidRDefault="00C6565B" w:rsidP="00C6565B">
            <w:pPr>
              <w:rPr>
                <w:rFonts w:ascii="宋体" w:hAnsi="宋体" w:hint="eastAsia"/>
                <w:szCs w:val="21"/>
              </w:rPr>
            </w:pPr>
          </w:p>
        </w:tc>
        <w:tc>
          <w:tcPr>
            <w:tcW w:w="2835" w:type="dxa"/>
            <w:vAlign w:val="center"/>
          </w:tcPr>
          <w:p w:rsidR="00C6565B" w:rsidRPr="00A57C36" w:rsidRDefault="00C6565B" w:rsidP="00C6565B">
            <w:pPr>
              <w:rPr>
                <w:rFonts w:ascii="宋体" w:hAnsi="宋体" w:hint="eastAsia"/>
                <w:szCs w:val="21"/>
              </w:rPr>
            </w:pPr>
            <w:r w:rsidRPr="00A57C36">
              <w:rPr>
                <w:rFonts w:ascii="宋体" w:hAnsi="宋体" w:hint="eastAsia"/>
                <w:szCs w:val="21"/>
              </w:rPr>
              <w:t>基准日基金可供分配利润（单位：元）</w:t>
            </w:r>
          </w:p>
        </w:tc>
        <w:tc>
          <w:tcPr>
            <w:tcW w:w="2268" w:type="dxa"/>
            <w:vAlign w:val="center"/>
          </w:tcPr>
          <w:p w:rsidR="00C6565B" w:rsidRPr="00A57C36" w:rsidRDefault="004A2EC0" w:rsidP="00707A75">
            <w:pPr>
              <w:rPr>
                <w:rFonts w:ascii="宋体" w:hAnsi="宋体" w:cs="宋体" w:hint="eastAsia"/>
                <w:szCs w:val="21"/>
              </w:rPr>
            </w:pPr>
            <w:r w:rsidRPr="00A57C36">
              <w:rPr>
                <w:rFonts w:ascii="宋体" w:hAnsi="宋体" w:cs="宋体"/>
                <w:szCs w:val="21"/>
              </w:rPr>
              <w:t>26</w:t>
            </w:r>
            <w:r w:rsidR="00F41A98" w:rsidRPr="00A57C36">
              <w:rPr>
                <w:rFonts w:ascii="宋体" w:hAnsi="宋体" w:cs="宋体"/>
                <w:szCs w:val="21"/>
              </w:rPr>
              <w:t>,</w:t>
            </w:r>
            <w:r w:rsidRPr="00A57C36">
              <w:rPr>
                <w:rFonts w:ascii="宋体" w:hAnsi="宋体" w:cs="宋体"/>
                <w:szCs w:val="21"/>
              </w:rPr>
              <w:t>338</w:t>
            </w:r>
            <w:r w:rsidR="00F41A98" w:rsidRPr="00A57C36">
              <w:rPr>
                <w:rFonts w:ascii="宋体" w:hAnsi="宋体" w:cs="宋体"/>
                <w:szCs w:val="21"/>
              </w:rPr>
              <w:t>,</w:t>
            </w:r>
            <w:r w:rsidRPr="00A57C36">
              <w:rPr>
                <w:rFonts w:ascii="宋体" w:hAnsi="宋体" w:cs="宋体"/>
                <w:szCs w:val="21"/>
              </w:rPr>
              <w:t>461.44</w:t>
            </w:r>
          </w:p>
        </w:tc>
        <w:tc>
          <w:tcPr>
            <w:tcW w:w="2177" w:type="dxa"/>
            <w:vAlign w:val="center"/>
          </w:tcPr>
          <w:p w:rsidR="00C6565B" w:rsidRPr="00A57C36" w:rsidRDefault="00DF4DC6" w:rsidP="000F751B">
            <w:pPr>
              <w:rPr>
                <w:rFonts w:ascii="宋体" w:hAnsi="宋体" w:cs="宋体" w:hint="eastAsia"/>
                <w:szCs w:val="21"/>
              </w:rPr>
            </w:pPr>
            <w:r w:rsidRPr="00A57C36">
              <w:rPr>
                <w:rFonts w:ascii="宋体" w:hAnsi="宋体" w:cs="宋体"/>
                <w:szCs w:val="21"/>
              </w:rPr>
              <w:t>133</w:t>
            </w:r>
            <w:r w:rsidR="00F41A98" w:rsidRPr="00A57C36">
              <w:rPr>
                <w:rFonts w:ascii="宋体" w:hAnsi="宋体" w:cs="宋体"/>
                <w:szCs w:val="21"/>
              </w:rPr>
              <w:t>,</w:t>
            </w:r>
            <w:r w:rsidRPr="00A57C36">
              <w:rPr>
                <w:rFonts w:ascii="宋体" w:hAnsi="宋体" w:cs="宋体"/>
                <w:szCs w:val="21"/>
              </w:rPr>
              <w:t>366.01</w:t>
            </w:r>
          </w:p>
        </w:tc>
      </w:tr>
      <w:tr w:rsidR="00A57C36" w:rsidRPr="00A57C36" w:rsidTr="00A57C36">
        <w:trPr>
          <w:jc w:val="center"/>
        </w:trPr>
        <w:tc>
          <w:tcPr>
            <w:tcW w:w="1242" w:type="dxa"/>
            <w:vMerge/>
            <w:vAlign w:val="center"/>
          </w:tcPr>
          <w:p w:rsidR="00FE7A90" w:rsidRPr="00A57C36" w:rsidRDefault="00FE7A90" w:rsidP="00FE7A90">
            <w:pPr>
              <w:rPr>
                <w:rFonts w:ascii="宋体" w:hAnsi="宋体" w:hint="eastAsia"/>
                <w:szCs w:val="21"/>
              </w:rPr>
            </w:pPr>
          </w:p>
        </w:tc>
        <w:tc>
          <w:tcPr>
            <w:tcW w:w="2835" w:type="dxa"/>
            <w:vAlign w:val="center"/>
          </w:tcPr>
          <w:p w:rsidR="00FE7A90" w:rsidRPr="00A57C36" w:rsidRDefault="00FE7A90" w:rsidP="00FE7A90">
            <w:pPr>
              <w:rPr>
                <w:rFonts w:ascii="宋体" w:hAnsi="宋体" w:hint="eastAsia"/>
                <w:szCs w:val="21"/>
              </w:rPr>
            </w:pPr>
            <w:r w:rsidRPr="00A57C36">
              <w:rPr>
                <w:rFonts w:ascii="宋体" w:hAnsi="宋体" w:hint="eastAsia"/>
                <w:szCs w:val="21"/>
              </w:rPr>
              <w:t>截止基准日按照基金合同约定的分红比例计算的应分配金额（单位：元）</w:t>
            </w:r>
          </w:p>
        </w:tc>
        <w:tc>
          <w:tcPr>
            <w:tcW w:w="2268" w:type="dxa"/>
            <w:vAlign w:val="center"/>
          </w:tcPr>
          <w:p w:rsidR="00FE7A90" w:rsidRPr="00A57C36" w:rsidRDefault="00FE7A90" w:rsidP="00FE7A90">
            <w:pPr>
              <w:rPr>
                <w:rFonts w:ascii="宋体" w:hAnsi="宋体" w:cs="宋体" w:hint="eastAsia"/>
                <w:szCs w:val="21"/>
              </w:rPr>
            </w:pPr>
            <w:r w:rsidRPr="00A57C36">
              <w:rPr>
                <w:rFonts w:ascii="宋体" w:hAnsi="宋体" w:cs="宋体"/>
                <w:szCs w:val="21"/>
              </w:rPr>
              <w:t>-</w:t>
            </w:r>
          </w:p>
        </w:tc>
        <w:tc>
          <w:tcPr>
            <w:tcW w:w="2177" w:type="dxa"/>
            <w:vAlign w:val="center"/>
          </w:tcPr>
          <w:p w:rsidR="00FE7A90" w:rsidRPr="00A57C36" w:rsidRDefault="00FE7A90" w:rsidP="00FE7A90">
            <w:pPr>
              <w:rPr>
                <w:rFonts w:ascii="宋体" w:hAnsi="宋体" w:cs="宋体" w:hint="eastAsia"/>
                <w:szCs w:val="21"/>
              </w:rPr>
            </w:pPr>
            <w:r w:rsidRPr="00A57C36">
              <w:rPr>
                <w:rFonts w:ascii="宋体" w:hAnsi="宋体" w:cs="宋体"/>
                <w:szCs w:val="21"/>
              </w:rPr>
              <w:t>-</w:t>
            </w:r>
          </w:p>
        </w:tc>
      </w:tr>
      <w:tr w:rsidR="00A57C36" w:rsidRPr="00A57C36" w:rsidTr="00A57C36">
        <w:trPr>
          <w:jc w:val="center"/>
        </w:trPr>
        <w:tc>
          <w:tcPr>
            <w:tcW w:w="4077" w:type="dxa"/>
            <w:gridSpan w:val="2"/>
            <w:vAlign w:val="center"/>
          </w:tcPr>
          <w:p w:rsidR="00C6565B" w:rsidRPr="00A57C36" w:rsidRDefault="00C6565B" w:rsidP="00C6565B">
            <w:pPr>
              <w:rPr>
                <w:rFonts w:ascii="宋体" w:hAnsi="宋体" w:hint="eastAsia"/>
                <w:szCs w:val="21"/>
              </w:rPr>
            </w:pPr>
            <w:r w:rsidRPr="00A57C36">
              <w:rPr>
                <w:rFonts w:ascii="宋体" w:hAnsi="宋体" w:hint="eastAsia"/>
                <w:szCs w:val="21"/>
              </w:rPr>
              <w:t>本次分红方案（单位：元/10份基金份额）</w:t>
            </w:r>
          </w:p>
        </w:tc>
        <w:tc>
          <w:tcPr>
            <w:tcW w:w="2268" w:type="dxa"/>
            <w:vAlign w:val="center"/>
          </w:tcPr>
          <w:p w:rsidR="00C6565B" w:rsidRPr="00A57C36" w:rsidRDefault="00681274" w:rsidP="00707A75">
            <w:pPr>
              <w:rPr>
                <w:rFonts w:ascii="宋体" w:hAnsi="宋体" w:hint="eastAsia"/>
                <w:kern w:val="0"/>
                <w:szCs w:val="21"/>
              </w:rPr>
            </w:pPr>
            <w:r w:rsidRPr="00A57C36">
              <w:rPr>
                <w:rFonts w:ascii="宋体" w:hAnsi="宋体"/>
                <w:kern w:val="0"/>
                <w:szCs w:val="21"/>
              </w:rPr>
              <w:t>2.234</w:t>
            </w:r>
          </w:p>
        </w:tc>
        <w:tc>
          <w:tcPr>
            <w:tcW w:w="2177" w:type="dxa"/>
            <w:vAlign w:val="center"/>
          </w:tcPr>
          <w:p w:rsidR="001A6CC7" w:rsidRPr="00A57C36" w:rsidRDefault="00681274" w:rsidP="00707A75">
            <w:pPr>
              <w:rPr>
                <w:rFonts w:ascii="宋体" w:hAnsi="宋体" w:hint="eastAsia"/>
                <w:kern w:val="0"/>
                <w:szCs w:val="21"/>
              </w:rPr>
            </w:pPr>
            <w:r w:rsidRPr="00A57C36">
              <w:rPr>
                <w:rFonts w:ascii="宋体" w:hAnsi="宋体"/>
                <w:kern w:val="0"/>
                <w:szCs w:val="21"/>
              </w:rPr>
              <w:t>2.181</w:t>
            </w:r>
          </w:p>
        </w:tc>
      </w:tr>
      <w:tr w:rsidR="00A57C36" w:rsidRPr="00A57C36" w:rsidTr="00A57C36">
        <w:trPr>
          <w:jc w:val="center"/>
        </w:trPr>
        <w:tc>
          <w:tcPr>
            <w:tcW w:w="4077" w:type="dxa"/>
            <w:gridSpan w:val="2"/>
            <w:vAlign w:val="center"/>
          </w:tcPr>
          <w:p w:rsidR="00C6565B" w:rsidRPr="00A57C36" w:rsidRDefault="00C6565B" w:rsidP="00C6565B">
            <w:pPr>
              <w:rPr>
                <w:rFonts w:ascii="宋体" w:hAnsi="宋体" w:hint="eastAsia"/>
                <w:szCs w:val="21"/>
              </w:rPr>
            </w:pPr>
            <w:r w:rsidRPr="00A57C36">
              <w:rPr>
                <w:rFonts w:ascii="宋体" w:hAnsi="宋体" w:hint="eastAsia"/>
                <w:szCs w:val="21"/>
              </w:rPr>
              <w:t>有关年度分红次数的说明</w:t>
            </w:r>
          </w:p>
        </w:tc>
        <w:tc>
          <w:tcPr>
            <w:tcW w:w="4445" w:type="dxa"/>
            <w:gridSpan w:val="2"/>
            <w:vAlign w:val="center"/>
          </w:tcPr>
          <w:p w:rsidR="00C6565B" w:rsidRPr="00A57C36" w:rsidRDefault="00C6565B" w:rsidP="00964430">
            <w:pPr>
              <w:rPr>
                <w:rFonts w:ascii="宋体" w:hAnsi="宋体" w:hint="eastAsia"/>
                <w:szCs w:val="21"/>
              </w:rPr>
            </w:pPr>
            <w:r w:rsidRPr="00A57C36">
              <w:rPr>
                <w:rFonts w:ascii="宋体" w:hAnsi="宋体" w:hint="eastAsia"/>
                <w:szCs w:val="21"/>
              </w:rPr>
              <w:t>本次分红为</w:t>
            </w:r>
            <w:r w:rsidR="00681274" w:rsidRPr="00A57C36">
              <w:rPr>
                <w:rFonts w:ascii="宋体" w:hAnsi="宋体" w:hint="eastAsia"/>
                <w:szCs w:val="21"/>
              </w:rPr>
              <w:t>202</w:t>
            </w:r>
            <w:r w:rsidR="00681274" w:rsidRPr="00A57C36">
              <w:rPr>
                <w:rFonts w:ascii="宋体" w:hAnsi="宋体"/>
                <w:szCs w:val="21"/>
              </w:rPr>
              <w:t>6</w:t>
            </w:r>
            <w:r w:rsidRPr="00A57C36">
              <w:rPr>
                <w:rFonts w:ascii="宋体" w:hAnsi="宋体" w:hint="eastAsia"/>
                <w:szCs w:val="21"/>
              </w:rPr>
              <w:t>年度的</w:t>
            </w:r>
            <w:r w:rsidR="001804F8" w:rsidRPr="00A57C36">
              <w:rPr>
                <w:rFonts w:ascii="宋体" w:hAnsi="宋体" w:hint="eastAsia"/>
                <w:szCs w:val="21"/>
              </w:rPr>
              <w:t>第</w:t>
            </w:r>
            <w:r w:rsidR="001804F8" w:rsidRPr="00A57C36">
              <w:rPr>
                <w:rFonts w:ascii="宋体" w:hAnsi="宋体"/>
                <w:szCs w:val="21"/>
              </w:rPr>
              <w:t>1</w:t>
            </w:r>
            <w:r w:rsidRPr="00A57C36">
              <w:rPr>
                <w:rFonts w:ascii="宋体" w:hAnsi="宋体" w:hint="eastAsia"/>
                <w:szCs w:val="21"/>
              </w:rPr>
              <w:t>次分红</w:t>
            </w:r>
          </w:p>
        </w:tc>
      </w:tr>
    </w:tbl>
    <w:p w:rsidR="00A54435" w:rsidRPr="00A57C36" w:rsidRDefault="00C6565B" w:rsidP="00A54435">
      <w:pPr>
        <w:adjustRightInd w:val="0"/>
        <w:snapToGrid w:val="0"/>
        <w:spacing w:line="360" w:lineRule="auto"/>
        <w:rPr>
          <w:rFonts w:ascii="宋体" w:hAnsi="宋体" w:hint="eastAsia"/>
          <w:sz w:val="24"/>
        </w:rPr>
      </w:pPr>
      <w:bookmarkStart w:id="1" w:name="_Toc245115109"/>
      <w:r w:rsidRPr="00A57C36">
        <w:rPr>
          <w:rFonts w:ascii="宋体" w:hAnsi="宋体" w:hint="eastAsia"/>
          <w:sz w:val="24"/>
        </w:rPr>
        <w:t>注：</w:t>
      </w:r>
      <w:r w:rsidR="00ED0D86" w:rsidRPr="00A57C36">
        <w:rPr>
          <w:rFonts w:ascii="宋体" w:hAnsi="宋体"/>
          <w:sz w:val="24"/>
        </w:rPr>
        <w:t>根据《</w:t>
      </w:r>
      <w:r w:rsidR="000955E2" w:rsidRPr="00A57C36">
        <w:rPr>
          <w:rFonts w:ascii="宋体" w:hAnsi="宋体" w:hint="eastAsia"/>
          <w:sz w:val="24"/>
        </w:rPr>
        <w:t>长信双利优选混合型证券投资基金</w:t>
      </w:r>
      <w:r w:rsidR="00ED0D86" w:rsidRPr="00A57C36">
        <w:rPr>
          <w:rFonts w:ascii="宋体" w:hAnsi="宋体"/>
          <w:sz w:val="24"/>
        </w:rPr>
        <w:t>基金合同》约定，</w:t>
      </w:r>
      <w:r w:rsidR="0030115D" w:rsidRPr="00A57C36">
        <w:rPr>
          <w:rFonts w:ascii="宋体" w:hAnsi="宋体" w:hint="eastAsia"/>
          <w:sz w:val="24"/>
        </w:rPr>
        <w:t>在符合有关基金分红条件的前提下，本基金收益每年至少分配1次</w:t>
      </w:r>
      <w:r w:rsidR="00A54435" w:rsidRPr="00A57C36">
        <w:rPr>
          <w:rFonts w:ascii="宋体" w:hAnsi="宋体" w:hint="eastAsia"/>
          <w:sz w:val="24"/>
        </w:rPr>
        <w:t>，年度收益分配比例不低于基金年度可分配收益的30</w:t>
      </w:r>
      <w:r w:rsidR="00F25E0F" w:rsidRPr="00A57C36">
        <w:rPr>
          <w:rFonts w:ascii="宋体" w:hAnsi="宋体" w:hint="eastAsia"/>
          <w:sz w:val="24"/>
        </w:rPr>
        <w:t>%</w:t>
      </w:r>
      <w:r w:rsidR="00235619" w:rsidRPr="00A57C36">
        <w:rPr>
          <w:rFonts w:ascii="宋体" w:hAnsi="宋体" w:hint="eastAsia"/>
          <w:sz w:val="24"/>
        </w:rPr>
        <w:t>，本次分红方案符合合同约定。</w:t>
      </w:r>
    </w:p>
    <w:p w:rsidR="00C6565B" w:rsidRPr="00A57C36" w:rsidRDefault="00C6565B" w:rsidP="00C6565B">
      <w:pPr>
        <w:rPr>
          <w:rFonts w:ascii="宋体" w:hAnsi="宋体" w:hint="eastAsia"/>
          <w:b/>
          <w:sz w:val="24"/>
        </w:rPr>
      </w:pPr>
    </w:p>
    <w:p w:rsidR="00C6565B" w:rsidRPr="00A57C36" w:rsidRDefault="00C6565B" w:rsidP="00C6565B">
      <w:pPr>
        <w:spacing w:line="360" w:lineRule="auto"/>
        <w:rPr>
          <w:rFonts w:ascii="宋体" w:hAnsi="宋体" w:hint="eastAsia"/>
          <w:b/>
          <w:sz w:val="24"/>
        </w:rPr>
      </w:pPr>
      <w:r w:rsidRPr="00A57C36">
        <w:rPr>
          <w:rFonts w:ascii="宋体" w:hAnsi="宋体" w:hint="eastAsia"/>
          <w:b/>
          <w:sz w:val="24"/>
        </w:rPr>
        <w:t>二、与分红</w:t>
      </w:r>
      <w:r w:rsidR="009349C1" w:rsidRPr="00A57C36">
        <w:rPr>
          <w:rFonts w:ascii="宋体" w:hAnsi="宋体" w:hint="eastAsia"/>
          <w:b/>
          <w:sz w:val="24"/>
        </w:rPr>
        <w:t>相关</w:t>
      </w:r>
      <w:r w:rsidRPr="00A57C36">
        <w:rPr>
          <w:rFonts w:ascii="宋体" w:hAnsi="宋体" w:hint="eastAsia"/>
          <w:b/>
          <w:sz w:val="24"/>
        </w:rPr>
        <w:t>的其他信息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8"/>
        <w:gridCol w:w="4304"/>
      </w:tblGrid>
      <w:tr w:rsidR="00A57C36" w:rsidRPr="00A57C36" w:rsidTr="00A57C36">
        <w:trPr>
          <w:jc w:val="center"/>
        </w:trPr>
        <w:tc>
          <w:tcPr>
            <w:tcW w:w="2475" w:type="pct"/>
            <w:vAlign w:val="center"/>
          </w:tcPr>
          <w:bookmarkEnd w:id="1"/>
          <w:p w:rsidR="00C6565B" w:rsidRPr="00A57C36" w:rsidRDefault="00C6565B" w:rsidP="00C6565B">
            <w:pPr>
              <w:rPr>
                <w:rFonts w:ascii="宋体" w:hAnsi="宋体" w:hint="eastAsia"/>
                <w:szCs w:val="21"/>
              </w:rPr>
            </w:pPr>
            <w:r w:rsidRPr="00A57C36">
              <w:rPr>
                <w:rFonts w:ascii="宋体" w:hAnsi="宋体" w:hint="eastAsia"/>
                <w:szCs w:val="21"/>
              </w:rPr>
              <w:t>权益登记日</w:t>
            </w:r>
          </w:p>
        </w:tc>
        <w:tc>
          <w:tcPr>
            <w:tcW w:w="2525" w:type="pct"/>
            <w:vAlign w:val="center"/>
          </w:tcPr>
          <w:p w:rsidR="00C6565B" w:rsidRPr="00A57C36" w:rsidRDefault="00706013" w:rsidP="00964430">
            <w:pPr>
              <w:rPr>
                <w:rFonts w:ascii="宋体" w:hAnsi="宋体" w:hint="eastAsia"/>
                <w:szCs w:val="21"/>
              </w:rPr>
            </w:pPr>
            <w:r w:rsidRPr="00A57C36">
              <w:rPr>
                <w:rFonts w:ascii="宋体" w:hAnsi="宋体" w:hint="eastAsia"/>
                <w:szCs w:val="21"/>
              </w:rPr>
              <w:t>202</w:t>
            </w:r>
            <w:r w:rsidRPr="00A57C36">
              <w:rPr>
                <w:rFonts w:ascii="宋体" w:hAnsi="宋体"/>
                <w:szCs w:val="21"/>
              </w:rPr>
              <w:t>6</w:t>
            </w:r>
            <w:r w:rsidR="009F6D0A" w:rsidRPr="00A57C36">
              <w:rPr>
                <w:rFonts w:ascii="宋体" w:hAnsi="宋体" w:hint="eastAsia"/>
                <w:szCs w:val="21"/>
              </w:rPr>
              <w:t>年</w:t>
            </w:r>
            <w:r w:rsidRPr="00A57C36">
              <w:rPr>
                <w:rFonts w:ascii="宋体" w:hAnsi="宋体"/>
                <w:szCs w:val="21"/>
              </w:rPr>
              <w:t>4</w:t>
            </w:r>
            <w:r w:rsidR="00C6565B" w:rsidRPr="00A57C36">
              <w:rPr>
                <w:rFonts w:ascii="宋体" w:hAnsi="宋体" w:hint="eastAsia"/>
                <w:szCs w:val="21"/>
              </w:rPr>
              <w:t>月</w:t>
            </w:r>
            <w:r w:rsidRPr="00A57C36">
              <w:rPr>
                <w:rFonts w:ascii="宋体" w:hAnsi="宋体"/>
                <w:szCs w:val="21"/>
              </w:rPr>
              <w:t>1</w:t>
            </w:r>
            <w:r w:rsidR="00C6565B" w:rsidRPr="00A57C36">
              <w:rPr>
                <w:rFonts w:ascii="宋体" w:hAnsi="宋体" w:hint="eastAsia"/>
                <w:szCs w:val="21"/>
              </w:rPr>
              <w:t>日</w:t>
            </w:r>
          </w:p>
        </w:tc>
      </w:tr>
      <w:tr w:rsidR="00A57C36" w:rsidRPr="00A57C36" w:rsidTr="00A57C36">
        <w:trPr>
          <w:jc w:val="center"/>
        </w:trPr>
        <w:tc>
          <w:tcPr>
            <w:tcW w:w="2475" w:type="pct"/>
            <w:vAlign w:val="center"/>
          </w:tcPr>
          <w:p w:rsidR="00C6565B" w:rsidRPr="00A57C36" w:rsidRDefault="00C6565B" w:rsidP="00C6565B">
            <w:pPr>
              <w:rPr>
                <w:rFonts w:ascii="宋体" w:hAnsi="宋体" w:hint="eastAsia"/>
                <w:szCs w:val="21"/>
              </w:rPr>
            </w:pPr>
            <w:r w:rsidRPr="00A57C36">
              <w:rPr>
                <w:rFonts w:ascii="宋体" w:hAnsi="宋体" w:hint="eastAsia"/>
                <w:szCs w:val="21"/>
              </w:rPr>
              <w:t>除息日</w:t>
            </w:r>
          </w:p>
        </w:tc>
        <w:tc>
          <w:tcPr>
            <w:tcW w:w="2525" w:type="pct"/>
            <w:vAlign w:val="center"/>
          </w:tcPr>
          <w:p w:rsidR="00C6565B" w:rsidRPr="00A57C36" w:rsidRDefault="00706013" w:rsidP="00964430">
            <w:pPr>
              <w:rPr>
                <w:rFonts w:ascii="宋体" w:hAnsi="宋体" w:hint="eastAsia"/>
                <w:szCs w:val="21"/>
              </w:rPr>
            </w:pPr>
            <w:r w:rsidRPr="00A57C36">
              <w:rPr>
                <w:rFonts w:ascii="宋体" w:hAnsi="宋体" w:hint="eastAsia"/>
                <w:szCs w:val="21"/>
              </w:rPr>
              <w:t>202</w:t>
            </w:r>
            <w:r w:rsidRPr="00A57C36">
              <w:rPr>
                <w:rFonts w:ascii="宋体" w:hAnsi="宋体"/>
                <w:szCs w:val="21"/>
              </w:rPr>
              <w:t>6</w:t>
            </w:r>
            <w:r w:rsidR="009F6D0A" w:rsidRPr="00A57C36">
              <w:rPr>
                <w:rFonts w:ascii="宋体" w:hAnsi="宋体" w:hint="eastAsia"/>
                <w:szCs w:val="21"/>
              </w:rPr>
              <w:t>年</w:t>
            </w:r>
            <w:r w:rsidRPr="00A57C36">
              <w:rPr>
                <w:rFonts w:ascii="宋体" w:hAnsi="宋体"/>
                <w:szCs w:val="21"/>
              </w:rPr>
              <w:t>4</w:t>
            </w:r>
            <w:r w:rsidR="009F6D0A" w:rsidRPr="00A57C36">
              <w:rPr>
                <w:rFonts w:ascii="宋体" w:hAnsi="宋体" w:hint="eastAsia"/>
                <w:szCs w:val="21"/>
              </w:rPr>
              <w:t>月</w:t>
            </w:r>
            <w:r w:rsidRPr="00A57C36">
              <w:rPr>
                <w:rFonts w:ascii="宋体" w:hAnsi="宋体"/>
                <w:szCs w:val="21"/>
              </w:rPr>
              <w:t>1</w:t>
            </w:r>
            <w:r w:rsidR="009F6D0A" w:rsidRPr="00A57C36">
              <w:rPr>
                <w:rFonts w:ascii="宋体" w:hAnsi="宋体" w:hint="eastAsia"/>
                <w:szCs w:val="21"/>
              </w:rPr>
              <w:t>日</w:t>
            </w:r>
          </w:p>
        </w:tc>
      </w:tr>
      <w:tr w:rsidR="00A57C36" w:rsidRPr="00A57C36" w:rsidTr="00A57C36">
        <w:trPr>
          <w:jc w:val="center"/>
        </w:trPr>
        <w:tc>
          <w:tcPr>
            <w:tcW w:w="2475" w:type="pct"/>
            <w:vAlign w:val="center"/>
          </w:tcPr>
          <w:p w:rsidR="00C6565B" w:rsidRPr="00A57C36" w:rsidRDefault="00C6565B" w:rsidP="00C6565B">
            <w:pPr>
              <w:rPr>
                <w:rFonts w:ascii="宋体" w:hAnsi="宋体" w:hint="eastAsia"/>
                <w:szCs w:val="21"/>
              </w:rPr>
            </w:pPr>
            <w:r w:rsidRPr="00A57C36">
              <w:rPr>
                <w:rFonts w:ascii="宋体" w:hAnsi="宋体" w:hint="eastAsia"/>
                <w:szCs w:val="21"/>
              </w:rPr>
              <w:t>现金红利发放日</w:t>
            </w:r>
          </w:p>
        </w:tc>
        <w:tc>
          <w:tcPr>
            <w:tcW w:w="2525" w:type="pct"/>
            <w:vAlign w:val="center"/>
          </w:tcPr>
          <w:p w:rsidR="00C6565B" w:rsidRPr="00A57C36" w:rsidRDefault="00706013" w:rsidP="00964430">
            <w:pPr>
              <w:rPr>
                <w:rFonts w:ascii="宋体" w:hAnsi="宋体" w:hint="eastAsia"/>
                <w:szCs w:val="21"/>
              </w:rPr>
            </w:pPr>
            <w:r w:rsidRPr="00A57C36">
              <w:rPr>
                <w:rFonts w:ascii="宋体" w:hAnsi="宋体" w:hint="eastAsia"/>
                <w:szCs w:val="21"/>
              </w:rPr>
              <w:t>202</w:t>
            </w:r>
            <w:r w:rsidRPr="00A57C36">
              <w:rPr>
                <w:rFonts w:ascii="宋体" w:hAnsi="宋体"/>
                <w:szCs w:val="21"/>
              </w:rPr>
              <w:t>6</w:t>
            </w:r>
            <w:r w:rsidR="005D214B" w:rsidRPr="00A57C36">
              <w:rPr>
                <w:rFonts w:ascii="宋体" w:hAnsi="宋体" w:hint="eastAsia"/>
                <w:szCs w:val="21"/>
              </w:rPr>
              <w:t>年</w:t>
            </w:r>
            <w:r w:rsidRPr="00A57C36">
              <w:rPr>
                <w:rFonts w:ascii="宋体" w:hAnsi="宋体"/>
                <w:szCs w:val="21"/>
              </w:rPr>
              <w:t>4</w:t>
            </w:r>
            <w:r w:rsidR="005D214B" w:rsidRPr="00A57C36">
              <w:rPr>
                <w:rFonts w:ascii="宋体" w:hAnsi="宋体" w:hint="eastAsia"/>
                <w:szCs w:val="21"/>
              </w:rPr>
              <w:t>月</w:t>
            </w:r>
            <w:r w:rsidRPr="00A57C36">
              <w:rPr>
                <w:rFonts w:ascii="宋体" w:hAnsi="宋体"/>
                <w:szCs w:val="21"/>
              </w:rPr>
              <w:t>3</w:t>
            </w:r>
            <w:r w:rsidR="008F701F" w:rsidRPr="00A57C36">
              <w:rPr>
                <w:rFonts w:ascii="宋体" w:hAnsi="宋体" w:hint="eastAsia"/>
                <w:szCs w:val="21"/>
              </w:rPr>
              <w:t>日</w:t>
            </w:r>
          </w:p>
        </w:tc>
      </w:tr>
      <w:tr w:rsidR="00A57C36" w:rsidRPr="00A57C36" w:rsidTr="00A57C36">
        <w:trPr>
          <w:jc w:val="center"/>
        </w:trPr>
        <w:tc>
          <w:tcPr>
            <w:tcW w:w="2475" w:type="pct"/>
            <w:vAlign w:val="center"/>
          </w:tcPr>
          <w:p w:rsidR="00C6565B" w:rsidRPr="00A57C36" w:rsidRDefault="00C6565B" w:rsidP="00C6565B">
            <w:pPr>
              <w:rPr>
                <w:rFonts w:ascii="宋体" w:hAnsi="宋体" w:hint="eastAsia"/>
                <w:szCs w:val="21"/>
              </w:rPr>
            </w:pPr>
            <w:r w:rsidRPr="00A57C36">
              <w:rPr>
                <w:rFonts w:ascii="宋体" w:hAnsi="宋体" w:hint="eastAsia"/>
                <w:szCs w:val="21"/>
              </w:rPr>
              <w:t>分红对象</w:t>
            </w:r>
          </w:p>
        </w:tc>
        <w:tc>
          <w:tcPr>
            <w:tcW w:w="2525" w:type="pct"/>
            <w:shd w:val="clear" w:color="auto" w:fill="auto"/>
            <w:vAlign w:val="center"/>
          </w:tcPr>
          <w:p w:rsidR="00C6565B" w:rsidRPr="00A57C36" w:rsidRDefault="00C6565B" w:rsidP="00C6565B">
            <w:pPr>
              <w:rPr>
                <w:rFonts w:ascii="宋体" w:hAnsi="宋体" w:hint="eastAsia"/>
                <w:szCs w:val="21"/>
              </w:rPr>
            </w:pPr>
            <w:r w:rsidRPr="00A57C36">
              <w:rPr>
                <w:rFonts w:ascii="宋体" w:hAnsi="宋体" w:cs="宋体"/>
                <w:kern w:val="0"/>
                <w:szCs w:val="21"/>
              </w:rPr>
              <w:t>权益登记日本基金</w:t>
            </w:r>
            <w:r w:rsidRPr="00A57C36">
              <w:rPr>
                <w:rFonts w:ascii="宋体" w:hAnsi="宋体" w:hint="eastAsia"/>
                <w:szCs w:val="21"/>
              </w:rPr>
              <w:t>登记机构登记在册的全体</w:t>
            </w:r>
            <w:r w:rsidRPr="00A57C36">
              <w:rPr>
                <w:rFonts w:ascii="宋体" w:hAnsi="宋体" w:hint="eastAsia"/>
                <w:szCs w:val="21"/>
              </w:rPr>
              <w:lastRenderedPageBreak/>
              <w:t>份额持有人。</w:t>
            </w:r>
          </w:p>
        </w:tc>
      </w:tr>
      <w:tr w:rsidR="00A57C36" w:rsidRPr="00A57C36" w:rsidTr="00A57C36">
        <w:trPr>
          <w:jc w:val="center"/>
        </w:trPr>
        <w:tc>
          <w:tcPr>
            <w:tcW w:w="2475" w:type="pct"/>
            <w:shd w:val="clear" w:color="auto" w:fill="auto"/>
            <w:vAlign w:val="center"/>
          </w:tcPr>
          <w:p w:rsidR="00C6565B" w:rsidRPr="00A57C36" w:rsidRDefault="00C6565B" w:rsidP="00C6565B">
            <w:pPr>
              <w:rPr>
                <w:rFonts w:ascii="宋体" w:hAnsi="宋体" w:hint="eastAsia"/>
                <w:szCs w:val="21"/>
              </w:rPr>
            </w:pPr>
            <w:r w:rsidRPr="00A57C36">
              <w:rPr>
                <w:rFonts w:ascii="宋体" w:hAnsi="宋体" w:hint="eastAsia"/>
                <w:szCs w:val="21"/>
              </w:rPr>
              <w:lastRenderedPageBreak/>
              <w:t>红利再投资相关事项的说明</w:t>
            </w:r>
          </w:p>
        </w:tc>
        <w:tc>
          <w:tcPr>
            <w:tcW w:w="2525" w:type="pct"/>
            <w:shd w:val="clear" w:color="auto" w:fill="auto"/>
            <w:vAlign w:val="center"/>
          </w:tcPr>
          <w:p w:rsidR="00C6565B" w:rsidRPr="00A57C36" w:rsidRDefault="00ED0D86" w:rsidP="00964430">
            <w:pPr>
              <w:rPr>
                <w:rFonts w:ascii="宋体" w:hAnsi="宋体" w:hint="eastAsia"/>
                <w:szCs w:val="21"/>
              </w:rPr>
            </w:pPr>
            <w:r w:rsidRPr="00A57C36">
              <w:rPr>
                <w:rFonts w:ascii="宋体" w:hAnsi="宋体" w:cs="宋体"/>
                <w:kern w:val="0"/>
                <w:szCs w:val="21"/>
              </w:rPr>
              <w:t>本次分红将以</w:t>
            </w:r>
            <w:r w:rsidR="00844ADA" w:rsidRPr="00A57C36">
              <w:rPr>
                <w:rFonts w:ascii="宋体" w:hAnsi="宋体" w:cs="宋体"/>
                <w:kern w:val="0"/>
                <w:szCs w:val="21"/>
              </w:rPr>
              <w:t>2026</w:t>
            </w:r>
            <w:r w:rsidRPr="00A57C36">
              <w:rPr>
                <w:rFonts w:ascii="宋体" w:hAnsi="宋体" w:cs="宋体"/>
                <w:kern w:val="0"/>
                <w:szCs w:val="21"/>
              </w:rPr>
              <w:t>年</w:t>
            </w:r>
            <w:r w:rsidR="00844ADA" w:rsidRPr="00A57C36">
              <w:rPr>
                <w:rFonts w:ascii="宋体" w:hAnsi="宋体" w:cs="宋体"/>
                <w:kern w:val="0"/>
                <w:szCs w:val="21"/>
              </w:rPr>
              <w:t>4</w:t>
            </w:r>
            <w:r w:rsidRPr="00A57C36">
              <w:rPr>
                <w:rFonts w:ascii="宋体" w:hAnsi="宋体" w:cs="宋体"/>
                <w:kern w:val="0"/>
                <w:szCs w:val="21"/>
              </w:rPr>
              <w:t>月</w:t>
            </w:r>
            <w:r w:rsidR="00844ADA" w:rsidRPr="00A57C36">
              <w:rPr>
                <w:rFonts w:ascii="宋体" w:hAnsi="宋体" w:cs="宋体"/>
                <w:kern w:val="0"/>
                <w:szCs w:val="21"/>
              </w:rPr>
              <w:t>1</w:t>
            </w:r>
            <w:r w:rsidRPr="00A57C36">
              <w:rPr>
                <w:rFonts w:ascii="宋体" w:hAnsi="宋体" w:cs="宋体"/>
                <w:kern w:val="0"/>
                <w:szCs w:val="21"/>
              </w:rPr>
              <w:t>日除权后的基金份额净值为计算基准确定再投资份额，红利再投资所产生的份额于</w:t>
            </w:r>
            <w:r w:rsidR="000D58F9" w:rsidRPr="00A57C36">
              <w:rPr>
                <w:rFonts w:ascii="宋体" w:hAnsi="宋体" w:cs="宋体"/>
                <w:kern w:val="0"/>
                <w:szCs w:val="21"/>
              </w:rPr>
              <w:t>2026</w:t>
            </w:r>
            <w:r w:rsidRPr="00A57C36">
              <w:rPr>
                <w:rFonts w:ascii="宋体" w:hAnsi="宋体" w:cs="宋体"/>
                <w:kern w:val="0"/>
                <w:szCs w:val="21"/>
              </w:rPr>
              <w:t>年</w:t>
            </w:r>
            <w:r w:rsidR="000D58F9" w:rsidRPr="00A57C36">
              <w:rPr>
                <w:rFonts w:ascii="宋体" w:hAnsi="宋体" w:cs="宋体"/>
                <w:kern w:val="0"/>
                <w:szCs w:val="21"/>
              </w:rPr>
              <w:t>4</w:t>
            </w:r>
            <w:r w:rsidRPr="00A57C36">
              <w:rPr>
                <w:rFonts w:ascii="宋体" w:hAnsi="宋体" w:cs="宋体"/>
                <w:kern w:val="0"/>
                <w:szCs w:val="21"/>
              </w:rPr>
              <w:t>月</w:t>
            </w:r>
            <w:r w:rsidR="000D58F9" w:rsidRPr="00A57C36">
              <w:rPr>
                <w:rFonts w:ascii="宋体" w:hAnsi="宋体" w:cs="宋体"/>
                <w:kern w:val="0"/>
                <w:szCs w:val="21"/>
              </w:rPr>
              <w:t>2</w:t>
            </w:r>
            <w:r w:rsidRPr="00A57C36">
              <w:rPr>
                <w:rFonts w:ascii="宋体" w:hAnsi="宋体" w:cs="宋体"/>
                <w:kern w:val="0"/>
                <w:szCs w:val="21"/>
              </w:rPr>
              <w:t>日直接划入其基金账户，</w:t>
            </w:r>
            <w:r w:rsidR="000D58F9" w:rsidRPr="00A57C36">
              <w:rPr>
                <w:rFonts w:ascii="宋体" w:hAnsi="宋体" w:cs="宋体"/>
                <w:kern w:val="0"/>
                <w:szCs w:val="21"/>
              </w:rPr>
              <w:t>2026</w:t>
            </w:r>
            <w:r w:rsidR="003764C2" w:rsidRPr="00A57C36">
              <w:rPr>
                <w:rFonts w:ascii="宋体" w:hAnsi="宋体" w:cs="宋体"/>
                <w:kern w:val="0"/>
                <w:szCs w:val="21"/>
              </w:rPr>
              <w:t>年</w:t>
            </w:r>
            <w:r w:rsidR="000D58F9" w:rsidRPr="00A57C36">
              <w:rPr>
                <w:rFonts w:ascii="宋体" w:hAnsi="宋体" w:cs="宋体"/>
                <w:kern w:val="0"/>
                <w:szCs w:val="21"/>
              </w:rPr>
              <w:t>4</w:t>
            </w:r>
            <w:r w:rsidRPr="00A57C36">
              <w:rPr>
                <w:rFonts w:ascii="宋体" w:hAnsi="宋体" w:cs="宋体"/>
                <w:kern w:val="0"/>
                <w:szCs w:val="21"/>
              </w:rPr>
              <w:t>月</w:t>
            </w:r>
            <w:r w:rsidR="000D58F9" w:rsidRPr="00A57C36">
              <w:rPr>
                <w:rFonts w:ascii="宋体" w:hAnsi="宋体" w:cs="宋体"/>
                <w:kern w:val="0"/>
                <w:szCs w:val="21"/>
              </w:rPr>
              <w:t>3</w:t>
            </w:r>
            <w:r w:rsidRPr="00A57C36">
              <w:rPr>
                <w:rFonts w:ascii="宋体" w:hAnsi="宋体" w:cs="宋体"/>
                <w:kern w:val="0"/>
                <w:szCs w:val="21"/>
              </w:rPr>
              <w:t>日起投资者可以查询、赎回。</w:t>
            </w:r>
          </w:p>
        </w:tc>
      </w:tr>
      <w:tr w:rsidR="00A57C36" w:rsidRPr="00A57C36" w:rsidTr="00A57C36">
        <w:trPr>
          <w:jc w:val="center"/>
        </w:trPr>
        <w:tc>
          <w:tcPr>
            <w:tcW w:w="2475" w:type="pct"/>
            <w:vAlign w:val="center"/>
          </w:tcPr>
          <w:p w:rsidR="00C6565B" w:rsidRPr="00A57C36" w:rsidRDefault="00C6565B" w:rsidP="00C6565B">
            <w:pPr>
              <w:rPr>
                <w:rFonts w:ascii="宋体" w:hAnsi="宋体" w:hint="eastAsia"/>
                <w:szCs w:val="21"/>
              </w:rPr>
            </w:pPr>
            <w:r w:rsidRPr="00A57C36">
              <w:rPr>
                <w:rFonts w:ascii="宋体" w:hAnsi="宋体" w:hint="eastAsia"/>
                <w:szCs w:val="21"/>
              </w:rPr>
              <w:t>税收相关事项的说明</w:t>
            </w:r>
          </w:p>
        </w:tc>
        <w:tc>
          <w:tcPr>
            <w:tcW w:w="2525" w:type="pct"/>
            <w:shd w:val="clear" w:color="auto" w:fill="auto"/>
            <w:vAlign w:val="center"/>
          </w:tcPr>
          <w:p w:rsidR="00C6565B" w:rsidRPr="00A57C36" w:rsidRDefault="00ED0D86" w:rsidP="00C6565B">
            <w:pPr>
              <w:rPr>
                <w:rFonts w:ascii="宋体" w:hAnsi="宋体" w:cs="宋体" w:hint="eastAsia"/>
                <w:kern w:val="0"/>
                <w:szCs w:val="21"/>
              </w:rPr>
            </w:pPr>
            <w:r w:rsidRPr="00A57C36">
              <w:rPr>
                <w:rFonts w:ascii="宋体" w:hAnsi="宋体" w:cs="宋体"/>
                <w:kern w:val="0"/>
                <w:szCs w:val="21"/>
              </w:rPr>
              <w:t>根据财政部、国家税务总局的财税［2002］128号《关于开放式证券投资基金有关税收问题的通知》，基金向投资者分配的基金收益，暂免征收所得税</w:t>
            </w:r>
            <w:r w:rsidR="009349C1" w:rsidRPr="00A57C36">
              <w:rPr>
                <w:rFonts w:ascii="宋体" w:hAnsi="宋体" w:cs="宋体"/>
                <w:kern w:val="0"/>
                <w:szCs w:val="21"/>
              </w:rPr>
              <w:t>。</w:t>
            </w:r>
          </w:p>
        </w:tc>
      </w:tr>
      <w:tr w:rsidR="00A57C36" w:rsidRPr="00A57C36" w:rsidTr="00A57C36">
        <w:trPr>
          <w:jc w:val="center"/>
        </w:trPr>
        <w:tc>
          <w:tcPr>
            <w:tcW w:w="2475" w:type="pct"/>
            <w:vAlign w:val="center"/>
          </w:tcPr>
          <w:p w:rsidR="00C6565B" w:rsidRPr="00A57C36" w:rsidRDefault="00C6565B" w:rsidP="00C6565B">
            <w:pPr>
              <w:rPr>
                <w:rFonts w:ascii="宋体" w:hAnsi="宋体" w:hint="eastAsia"/>
                <w:szCs w:val="21"/>
              </w:rPr>
            </w:pPr>
            <w:r w:rsidRPr="00A57C36">
              <w:rPr>
                <w:rFonts w:ascii="宋体" w:hAnsi="宋体" w:hint="eastAsia"/>
                <w:szCs w:val="21"/>
              </w:rPr>
              <w:t>费用相关事项的说明</w:t>
            </w:r>
          </w:p>
        </w:tc>
        <w:tc>
          <w:tcPr>
            <w:tcW w:w="2525" w:type="pct"/>
            <w:shd w:val="clear" w:color="auto" w:fill="auto"/>
            <w:vAlign w:val="center"/>
          </w:tcPr>
          <w:p w:rsidR="00C6565B" w:rsidRPr="00A57C36" w:rsidRDefault="00ED0D86" w:rsidP="00C6565B">
            <w:pPr>
              <w:rPr>
                <w:rFonts w:ascii="宋体" w:hAnsi="宋体" w:cs="宋体" w:hint="eastAsia"/>
                <w:kern w:val="0"/>
                <w:szCs w:val="21"/>
              </w:rPr>
            </w:pPr>
            <w:r w:rsidRPr="00A57C36">
              <w:rPr>
                <w:rFonts w:ascii="宋体" w:hAnsi="宋体" w:cs="宋体"/>
                <w:kern w:val="0"/>
                <w:szCs w:val="21"/>
              </w:rPr>
              <w:t>本基金本次分红免收分红手续费。选择红利再投资方式的投资者其红利所转换的基金份额免收申购费用。</w:t>
            </w:r>
          </w:p>
        </w:tc>
      </w:tr>
    </w:tbl>
    <w:p w:rsidR="00C6565B" w:rsidRPr="00A57C36" w:rsidRDefault="00C6565B" w:rsidP="00C6565B">
      <w:pPr>
        <w:rPr>
          <w:rFonts w:ascii="宋体" w:hAnsi="宋体" w:hint="eastAsia"/>
          <w:bCs/>
          <w:sz w:val="24"/>
        </w:rPr>
      </w:pPr>
      <w:bookmarkStart w:id="2" w:name="_Toc245115110"/>
    </w:p>
    <w:p w:rsidR="00C6565B" w:rsidRPr="00A57C36" w:rsidRDefault="00C6565B" w:rsidP="00C6565B">
      <w:pPr>
        <w:spacing w:line="360" w:lineRule="auto"/>
        <w:rPr>
          <w:rFonts w:hint="eastAsia"/>
          <w:b/>
        </w:rPr>
      </w:pPr>
      <w:r w:rsidRPr="00A57C36">
        <w:rPr>
          <w:rFonts w:ascii="宋体" w:hAnsi="宋体" w:hint="eastAsia"/>
          <w:b/>
          <w:bCs/>
          <w:sz w:val="24"/>
        </w:rPr>
        <w:t>三、其他需要提示的重要事项</w:t>
      </w:r>
    </w:p>
    <w:bookmarkEnd w:id="2"/>
    <w:p w:rsidR="00ED0D86" w:rsidRPr="00A57C36" w:rsidRDefault="00FE7A90" w:rsidP="00FE7A90">
      <w:pPr>
        <w:spacing w:line="360" w:lineRule="auto"/>
        <w:ind w:firstLineChars="200" w:firstLine="480"/>
        <w:rPr>
          <w:rFonts w:ascii="宋体" w:hAnsi="宋体" w:cs="宋体"/>
          <w:kern w:val="0"/>
          <w:sz w:val="24"/>
        </w:rPr>
      </w:pPr>
      <w:r w:rsidRPr="00A57C36">
        <w:rPr>
          <w:rFonts w:ascii="宋体" w:hAnsi="宋体" w:cs="宋体"/>
          <w:kern w:val="0"/>
          <w:sz w:val="24"/>
        </w:rPr>
        <w:t>1</w:t>
      </w:r>
      <w:r w:rsidR="00ED0D86" w:rsidRPr="00A57C36">
        <w:rPr>
          <w:rFonts w:ascii="宋体" w:hAnsi="宋体" w:cs="宋体"/>
          <w:kern w:val="0"/>
          <w:sz w:val="24"/>
        </w:rPr>
        <w:t>、本次分红公告经本基金托管人</w:t>
      </w:r>
      <w:r w:rsidR="00F25E0F" w:rsidRPr="00A57C36">
        <w:rPr>
          <w:rFonts w:ascii="宋体" w:hAnsi="宋体" w:cs="宋体" w:hint="eastAsia"/>
          <w:kern w:val="0"/>
          <w:sz w:val="24"/>
        </w:rPr>
        <w:t>中国</w:t>
      </w:r>
      <w:r w:rsidR="00063C85" w:rsidRPr="00A57C36">
        <w:rPr>
          <w:rFonts w:ascii="宋体" w:hAnsi="宋体" w:cs="宋体" w:hint="eastAsia"/>
          <w:kern w:val="0"/>
          <w:sz w:val="24"/>
        </w:rPr>
        <w:t>农业银行</w:t>
      </w:r>
      <w:r w:rsidR="00063C85" w:rsidRPr="00A57C36">
        <w:rPr>
          <w:rFonts w:ascii="宋体" w:hAnsi="宋体" w:cs="宋体"/>
          <w:kern w:val="0"/>
          <w:sz w:val="24"/>
        </w:rPr>
        <w:t>股份有限公司</w:t>
      </w:r>
      <w:r w:rsidR="00ED0D86" w:rsidRPr="00A57C36">
        <w:rPr>
          <w:rFonts w:ascii="宋体" w:hAnsi="宋体" w:cs="宋体"/>
          <w:kern w:val="0"/>
          <w:sz w:val="24"/>
        </w:rPr>
        <w:t>复核。</w:t>
      </w:r>
    </w:p>
    <w:p w:rsidR="00ED0D86" w:rsidRPr="00A57C36" w:rsidRDefault="00ED0D86" w:rsidP="00FE7A90">
      <w:pPr>
        <w:spacing w:line="360" w:lineRule="auto"/>
        <w:ind w:firstLineChars="200" w:firstLine="480"/>
        <w:rPr>
          <w:rFonts w:ascii="宋体" w:hAnsi="宋体" w:cs="宋体"/>
          <w:kern w:val="0"/>
          <w:sz w:val="24"/>
        </w:rPr>
      </w:pPr>
      <w:r w:rsidRPr="00A57C36">
        <w:rPr>
          <w:rFonts w:ascii="宋体" w:hAnsi="宋体" w:cs="宋体"/>
          <w:kern w:val="0"/>
          <w:sz w:val="24"/>
        </w:rPr>
        <w:t xml:space="preserve">2、权益登记日申购或转换转入的基金份额不享有本次分红权益，赎回或转换转出的基金份额享有本次分红权益。 </w:t>
      </w:r>
    </w:p>
    <w:p w:rsidR="00FE7A90" w:rsidRPr="00A57C36" w:rsidRDefault="00ED0D86" w:rsidP="00FE7A90">
      <w:pPr>
        <w:spacing w:line="360" w:lineRule="auto"/>
        <w:ind w:firstLineChars="200" w:firstLine="480"/>
        <w:rPr>
          <w:rFonts w:ascii="宋体" w:hAnsi="宋体" w:cs="宋体"/>
          <w:kern w:val="0"/>
          <w:sz w:val="24"/>
        </w:rPr>
      </w:pPr>
      <w:r w:rsidRPr="00A57C36">
        <w:rPr>
          <w:rFonts w:ascii="宋体" w:hAnsi="宋体" w:cs="宋体"/>
          <w:kern w:val="0"/>
          <w:sz w:val="24"/>
        </w:rPr>
        <w:t>3、对于未选择本基金具体分红方式的投资者，本基金默认的分红方式为现金红利方式。</w:t>
      </w:r>
    </w:p>
    <w:p w:rsidR="00C6565B" w:rsidRPr="00A57C36" w:rsidRDefault="00ED0D86" w:rsidP="00FE7A90">
      <w:pPr>
        <w:spacing w:line="360" w:lineRule="auto"/>
        <w:ind w:firstLineChars="200" w:firstLine="480"/>
        <w:rPr>
          <w:rFonts w:ascii="宋体" w:hAnsi="宋体" w:cs="宋体"/>
          <w:kern w:val="0"/>
          <w:sz w:val="24"/>
        </w:rPr>
      </w:pPr>
      <w:r w:rsidRPr="00A57C36">
        <w:rPr>
          <w:rFonts w:ascii="宋体" w:hAnsi="宋体" w:cs="宋体"/>
          <w:kern w:val="0"/>
          <w:sz w:val="24"/>
        </w:rPr>
        <w:t>4、投资者可以在基金开放日的交易时间内到销售网点修改分红方式，本次分红确认的方式将按照投资者在权益登记日之前(权益登记日</w:t>
      </w:r>
      <w:r w:rsidR="009D1A67" w:rsidRPr="00A57C36">
        <w:rPr>
          <w:rFonts w:ascii="宋体" w:hAnsi="宋体" w:cs="宋体"/>
          <w:kern w:val="0"/>
          <w:sz w:val="24"/>
        </w:rPr>
        <w:t>2026</w:t>
      </w:r>
      <w:r w:rsidRPr="00A57C36">
        <w:rPr>
          <w:rFonts w:ascii="宋体" w:hAnsi="宋体" w:cs="宋体"/>
          <w:kern w:val="0"/>
          <w:sz w:val="24"/>
        </w:rPr>
        <w:t>年</w:t>
      </w:r>
      <w:r w:rsidR="009D1A67" w:rsidRPr="00A57C36">
        <w:rPr>
          <w:rFonts w:ascii="宋体" w:hAnsi="宋体" w:cs="宋体"/>
          <w:kern w:val="0"/>
          <w:sz w:val="24"/>
        </w:rPr>
        <w:t>4</w:t>
      </w:r>
      <w:r w:rsidRPr="00A57C36">
        <w:rPr>
          <w:rFonts w:ascii="宋体" w:hAnsi="宋体" w:cs="宋体"/>
          <w:kern w:val="0"/>
          <w:sz w:val="24"/>
        </w:rPr>
        <w:t>月</w:t>
      </w:r>
      <w:r w:rsidR="009D1A67" w:rsidRPr="00A57C36">
        <w:rPr>
          <w:rFonts w:ascii="宋体" w:hAnsi="宋体" w:cs="宋体"/>
          <w:kern w:val="0"/>
          <w:sz w:val="24"/>
        </w:rPr>
        <w:t>1</w:t>
      </w:r>
      <w:r w:rsidRPr="00A57C36">
        <w:rPr>
          <w:rFonts w:ascii="宋体" w:hAnsi="宋体" w:cs="宋体"/>
          <w:kern w:val="0"/>
          <w:sz w:val="24"/>
        </w:rPr>
        <w:t>日申请设置的分红方式对当次分红无效)最后一次选择的分红方式为准。</w:t>
      </w:r>
    </w:p>
    <w:p w:rsidR="009349C1" w:rsidRPr="00A57C36" w:rsidRDefault="009349C1" w:rsidP="00A57C36">
      <w:pPr>
        <w:spacing w:line="360" w:lineRule="auto"/>
        <w:rPr>
          <w:rFonts w:ascii="宋体" w:hAnsi="宋体" w:cs="宋体" w:hint="eastAsia"/>
          <w:kern w:val="0"/>
          <w:sz w:val="24"/>
        </w:rPr>
      </w:pPr>
    </w:p>
    <w:p w:rsidR="00C6565B" w:rsidRPr="00A57C36" w:rsidRDefault="00C6565B" w:rsidP="00C6565B">
      <w:pPr>
        <w:spacing w:line="360" w:lineRule="auto"/>
        <w:rPr>
          <w:rFonts w:cs="宋体" w:hint="eastAsia"/>
          <w:kern w:val="0"/>
        </w:rPr>
      </w:pPr>
      <w:r w:rsidRPr="00A57C36">
        <w:rPr>
          <w:rFonts w:ascii="宋体" w:hAnsi="宋体" w:cs="Arial" w:hint="eastAsia"/>
          <w:b/>
          <w:kern w:val="0"/>
          <w:sz w:val="24"/>
        </w:rPr>
        <w:t>四、投资者</w:t>
      </w:r>
      <w:r w:rsidRPr="00A57C36">
        <w:rPr>
          <w:rFonts w:ascii="宋体" w:hAnsi="宋体" w:cs="Arial"/>
          <w:b/>
          <w:kern w:val="0"/>
          <w:sz w:val="24"/>
        </w:rPr>
        <w:t>可以通过以下途径了解或咨询</w:t>
      </w:r>
      <w:r w:rsidRPr="00A57C36">
        <w:rPr>
          <w:rFonts w:ascii="宋体" w:hAnsi="宋体" w:cs="Arial" w:hint="eastAsia"/>
          <w:b/>
          <w:kern w:val="0"/>
          <w:sz w:val="24"/>
        </w:rPr>
        <w:t>有关事宜</w:t>
      </w:r>
    </w:p>
    <w:p w:rsidR="00C6565B" w:rsidRPr="00A57C36" w:rsidRDefault="00C6565B" w:rsidP="00C6565B">
      <w:pPr>
        <w:spacing w:line="360" w:lineRule="auto"/>
        <w:ind w:firstLineChars="200" w:firstLine="480"/>
        <w:rPr>
          <w:rFonts w:ascii="宋体" w:hAnsi="宋体" w:cs="宋体" w:hint="eastAsia"/>
          <w:kern w:val="0"/>
          <w:sz w:val="24"/>
        </w:rPr>
      </w:pPr>
      <w:r w:rsidRPr="00A57C36">
        <w:rPr>
          <w:rFonts w:ascii="宋体" w:hAnsi="宋体" w:cs="宋体" w:hint="eastAsia"/>
          <w:kern w:val="0"/>
          <w:sz w:val="24"/>
        </w:rPr>
        <w:t>长信基金管理有限责任公司</w:t>
      </w:r>
    </w:p>
    <w:p w:rsidR="00C6565B" w:rsidRPr="00A57C36" w:rsidRDefault="00C6565B" w:rsidP="00C6565B">
      <w:pPr>
        <w:spacing w:line="360" w:lineRule="auto"/>
        <w:ind w:firstLineChars="200" w:firstLine="480"/>
        <w:rPr>
          <w:rFonts w:ascii="宋体" w:hAnsi="宋体" w:cs="宋体" w:hint="eastAsia"/>
          <w:kern w:val="0"/>
          <w:sz w:val="24"/>
        </w:rPr>
      </w:pPr>
      <w:r w:rsidRPr="00A57C36">
        <w:rPr>
          <w:rFonts w:ascii="宋体" w:hAnsi="宋体" w:cs="宋体" w:hint="eastAsia"/>
          <w:kern w:val="0"/>
          <w:sz w:val="24"/>
        </w:rPr>
        <w:t>网站：http</w:t>
      </w:r>
      <w:r w:rsidR="00B31AAE" w:rsidRPr="00A57C36">
        <w:rPr>
          <w:rFonts w:ascii="宋体" w:hAnsi="宋体" w:cs="宋体" w:hint="eastAsia"/>
          <w:kern w:val="0"/>
          <w:sz w:val="24"/>
        </w:rPr>
        <w:t>s</w:t>
      </w:r>
      <w:r w:rsidRPr="00A57C36">
        <w:rPr>
          <w:rFonts w:ascii="宋体" w:hAnsi="宋体" w:cs="宋体" w:hint="eastAsia"/>
          <w:kern w:val="0"/>
          <w:sz w:val="24"/>
        </w:rPr>
        <w:t>://www.cxfund.com.cn</w:t>
      </w:r>
    </w:p>
    <w:p w:rsidR="00C6565B" w:rsidRPr="00A57C36" w:rsidRDefault="00C6565B" w:rsidP="00C6565B">
      <w:pPr>
        <w:spacing w:line="360" w:lineRule="auto"/>
        <w:ind w:firstLineChars="200" w:firstLine="480"/>
        <w:rPr>
          <w:rFonts w:ascii="宋体" w:hAnsi="宋体" w:cs="宋体" w:hint="eastAsia"/>
          <w:kern w:val="0"/>
          <w:sz w:val="24"/>
        </w:rPr>
      </w:pPr>
      <w:r w:rsidRPr="00A57C36">
        <w:rPr>
          <w:rFonts w:ascii="宋体" w:hAnsi="宋体" w:cs="宋体" w:hint="eastAsia"/>
          <w:kern w:val="0"/>
          <w:sz w:val="24"/>
        </w:rPr>
        <w:t>客户服务专线：4007005566（免长话费）</w:t>
      </w:r>
    </w:p>
    <w:p w:rsidR="00C6565B" w:rsidRPr="00A57C36" w:rsidRDefault="00C6565B" w:rsidP="00C6565B">
      <w:pPr>
        <w:rPr>
          <w:rFonts w:ascii="宋体" w:hAnsi="宋体" w:cs="宋体" w:hint="eastAsia"/>
          <w:b/>
          <w:kern w:val="0"/>
          <w:sz w:val="24"/>
        </w:rPr>
      </w:pPr>
    </w:p>
    <w:p w:rsidR="00C6565B" w:rsidRPr="00A57C36" w:rsidRDefault="00C6565B" w:rsidP="00C6565B">
      <w:pPr>
        <w:spacing w:line="360" w:lineRule="auto"/>
        <w:rPr>
          <w:rFonts w:ascii="宋体" w:hAnsi="宋体" w:cs="宋体" w:hint="eastAsia"/>
          <w:b/>
          <w:kern w:val="0"/>
          <w:sz w:val="24"/>
        </w:rPr>
      </w:pPr>
      <w:r w:rsidRPr="00A57C36">
        <w:rPr>
          <w:rFonts w:ascii="宋体" w:hAnsi="宋体" w:cs="宋体" w:hint="eastAsia"/>
          <w:b/>
          <w:kern w:val="0"/>
          <w:sz w:val="24"/>
        </w:rPr>
        <w:t>五、风险提示</w:t>
      </w:r>
    </w:p>
    <w:p w:rsidR="00C6565B" w:rsidRPr="00A57C36" w:rsidRDefault="00C6565B" w:rsidP="00C6565B">
      <w:pPr>
        <w:widowControl/>
        <w:spacing w:line="360" w:lineRule="auto"/>
        <w:ind w:firstLineChars="200" w:firstLine="480"/>
        <w:jc w:val="left"/>
        <w:rPr>
          <w:rFonts w:ascii="宋体" w:hAnsi="宋体" w:cs="Arial" w:hint="eastAsia"/>
          <w:kern w:val="0"/>
          <w:sz w:val="24"/>
        </w:rPr>
      </w:pPr>
      <w:r w:rsidRPr="00A57C36">
        <w:rPr>
          <w:rFonts w:ascii="宋体" w:hAnsi="宋体" w:cs="Arial" w:hint="eastAsia"/>
          <w:kern w:val="0"/>
          <w:sz w:val="24"/>
        </w:rPr>
        <w:t>因分红导致基金份额净值调整至初始面值或附近，在市场波动等因素的影响下，基金投资仍可能出现亏损或基金净值仍有可能低于初始面值。因分红导致基金净值变化，不会改变基金的风险收益特征，不会降低基金投资风险或提高基金投资收益。</w:t>
      </w:r>
    </w:p>
    <w:p w:rsidR="00C6565B" w:rsidRPr="00A57C36" w:rsidRDefault="00C6565B" w:rsidP="00C6565B">
      <w:pPr>
        <w:widowControl/>
        <w:spacing w:line="360" w:lineRule="auto"/>
        <w:ind w:firstLineChars="200" w:firstLine="480"/>
        <w:jc w:val="left"/>
        <w:rPr>
          <w:rFonts w:ascii="宋体" w:hAnsi="宋体" w:cs="Arial" w:hint="eastAsia"/>
          <w:kern w:val="0"/>
          <w:sz w:val="24"/>
        </w:rPr>
      </w:pPr>
      <w:r w:rsidRPr="00A57C36">
        <w:rPr>
          <w:rFonts w:ascii="宋体" w:hAnsi="宋体" w:cs="Arial"/>
          <w:kern w:val="0"/>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C6565B" w:rsidRPr="00A57C36" w:rsidRDefault="00C6565B" w:rsidP="00C6565B">
      <w:pPr>
        <w:widowControl/>
        <w:spacing w:line="360" w:lineRule="auto"/>
        <w:ind w:firstLineChars="196" w:firstLine="470"/>
        <w:jc w:val="left"/>
        <w:rPr>
          <w:rFonts w:ascii="宋体" w:hAnsi="宋体" w:cs="Arial"/>
          <w:kern w:val="0"/>
          <w:sz w:val="24"/>
        </w:rPr>
      </w:pPr>
    </w:p>
    <w:p w:rsidR="00C6565B" w:rsidRPr="00A57C36" w:rsidRDefault="00C6565B" w:rsidP="00C6565B">
      <w:pPr>
        <w:spacing w:line="360" w:lineRule="auto"/>
        <w:ind w:firstLineChars="201" w:firstLine="484"/>
        <w:jc w:val="left"/>
        <w:rPr>
          <w:rFonts w:ascii="宋体" w:hAnsi="宋体" w:cs="Arial" w:hint="eastAsia"/>
          <w:b/>
          <w:kern w:val="0"/>
          <w:sz w:val="24"/>
        </w:rPr>
      </w:pPr>
      <w:r w:rsidRPr="00A57C36">
        <w:rPr>
          <w:rFonts w:ascii="宋体" w:hAnsi="宋体" w:cs="Arial" w:hint="eastAsia"/>
          <w:b/>
          <w:kern w:val="0"/>
          <w:sz w:val="24"/>
        </w:rPr>
        <w:t>特此公告。</w:t>
      </w:r>
    </w:p>
    <w:p w:rsidR="00C6565B" w:rsidRPr="00A57C36" w:rsidRDefault="00C6565B" w:rsidP="00C6565B">
      <w:pPr>
        <w:spacing w:line="360" w:lineRule="auto"/>
        <w:ind w:left="900"/>
        <w:jc w:val="right"/>
        <w:rPr>
          <w:rFonts w:ascii="宋体" w:hAnsi="宋体" w:cs="Arial" w:hint="eastAsia"/>
          <w:b/>
          <w:kern w:val="0"/>
          <w:sz w:val="24"/>
        </w:rPr>
      </w:pPr>
    </w:p>
    <w:p w:rsidR="00C6565B" w:rsidRPr="00A57C36" w:rsidRDefault="00C6565B" w:rsidP="00C6565B">
      <w:pPr>
        <w:spacing w:line="360" w:lineRule="auto"/>
        <w:ind w:left="900"/>
        <w:jc w:val="right"/>
        <w:rPr>
          <w:rFonts w:ascii="宋体" w:hAnsi="宋体" w:cs="Arial" w:hint="eastAsia"/>
          <w:b/>
          <w:kern w:val="0"/>
          <w:sz w:val="24"/>
        </w:rPr>
      </w:pPr>
    </w:p>
    <w:p w:rsidR="00C6565B" w:rsidRPr="00A57C36" w:rsidRDefault="00C6565B" w:rsidP="00C6565B">
      <w:pPr>
        <w:spacing w:line="360" w:lineRule="auto"/>
        <w:jc w:val="right"/>
        <w:rPr>
          <w:rFonts w:ascii="宋体" w:hAnsi="宋体" w:cs="Arial" w:hint="eastAsia"/>
          <w:b/>
          <w:kern w:val="0"/>
          <w:sz w:val="24"/>
        </w:rPr>
      </w:pPr>
      <w:r w:rsidRPr="00A57C36">
        <w:rPr>
          <w:rFonts w:ascii="宋体" w:hAnsi="宋体" w:cs="Arial"/>
          <w:b/>
          <w:kern w:val="0"/>
          <w:sz w:val="24"/>
        </w:rPr>
        <w:t>长信基金管理有限责任公司</w:t>
      </w:r>
    </w:p>
    <w:p w:rsidR="00C6565B" w:rsidRPr="00A57C36" w:rsidRDefault="00EE5C98" w:rsidP="00C6565B">
      <w:pPr>
        <w:spacing w:line="360" w:lineRule="auto"/>
        <w:jc w:val="right"/>
        <w:rPr>
          <w:rFonts w:ascii="宋体" w:hAnsi="宋体" w:cs="宋体"/>
          <w:kern w:val="0"/>
          <w:sz w:val="24"/>
        </w:rPr>
      </w:pPr>
      <w:r w:rsidRPr="00A57C36">
        <w:rPr>
          <w:rFonts w:ascii="宋体" w:hAnsi="宋体" w:cs="Arial"/>
          <w:b/>
          <w:kern w:val="0"/>
          <w:sz w:val="24"/>
        </w:rPr>
        <w:t>20</w:t>
      </w:r>
      <w:r w:rsidRPr="00A57C36">
        <w:rPr>
          <w:rFonts w:ascii="宋体" w:hAnsi="宋体" w:cs="Arial" w:hint="eastAsia"/>
          <w:b/>
          <w:kern w:val="0"/>
          <w:sz w:val="24"/>
        </w:rPr>
        <w:t>2</w:t>
      </w:r>
      <w:r w:rsidRPr="00A57C36">
        <w:rPr>
          <w:rFonts w:ascii="宋体" w:hAnsi="宋体" w:cs="Arial"/>
          <w:b/>
          <w:kern w:val="0"/>
          <w:sz w:val="24"/>
        </w:rPr>
        <w:t>6</w:t>
      </w:r>
      <w:r w:rsidR="00C6565B" w:rsidRPr="00A57C36">
        <w:rPr>
          <w:rFonts w:ascii="宋体" w:hAnsi="宋体" w:cs="Arial"/>
          <w:b/>
          <w:kern w:val="0"/>
          <w:sz w:val="24"/>
        </w:rPr>
        <w:t>年</w:t>
      </w:r>
      <w:r w:rsidRPr="00A57C36">
        <w:rPr>
          <w:rFonts w:ascii="宋体" w:hAnsi="宋体" w:cs="Arial"/>
          <w:b/>
          <w:kern w:val="0"/>
          <w:sz w:val="24"/>
        </w:rPr>
        <w:t>3</w:t>
      </w:r>
      <w:r w:rsidR="00C6565B" w:rsidRPr="00A57C36">
        <w:rPr>
          <w:rFonts w:ascii="宋体" w:hAnsi="宋体" w:cs="Arial"/>
          <w:b/>
          <w:kern w:val="0"/>
          <w:sz w:val="24"/>
        </w:rPr>
        <w:t>月</w:t>
      </w:r>
      <w:r w:rsidRPr="00A57C36">
        <w:rPr>
          <w:rFonts w:ascii="宋体" w:hAnsi="宋体" w:cs="Arial"/>
          <w:b/>
          <w:kern w:val="0"/>
          <w:sz w:val="24"/>
        </w:rPr>
        <w:t>31</w:t>
      </w:r>
      <w:r w:rsidR="00C6565B" w:rsidRPr="00A57C36">
        <w:rPr>
          <w:rFonts w:ascii="宋体" w:hAnsi="宋体" w:cs="Arial"/>
          <w:b/>
          <w:kern w:val="0"/>
          <w:sz w:val="24"/>
        </w:rPr>
        <w:t>日</w:t>
      </w:r>
    </w:p>
    <w:p w:rsidR="00C6565B" w:rsidRPr="00A57C36" w:rsidRDefault="00C6565B" w:rsidP="00C6565B"/>
    <w:p w:rsidR="00E70C57" w:rsidRPr="00A57C36" w:rsidRDefault="00E70C57"/>
    <w:sectPr w:rsidR="00E70C57" w:rsidRPr="00A57C36" w:rsidSect="00C6565B">
      <w:head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DD5" w:rsidRDefault="00D35DD5">
      <w:r>
        <w:separator/>
      </w:r>
    </w:p>
  </w:endnote>
  <w:endnote w:type="continuationSeparator" w:id="0">
    <w:p w:rsidR="00D35DD5" w:rsidRDefault="00D35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DD5" w:rsidRDefault="00D35DD5">
      <w:r>
        <w:separator/>
      </w:r>
    </w:p>
  </w:footnote>
  <w:footnote w:type="continuationSeparator" w:id="0">
    <w:p w:rsidR="00D35DD5" w:rsidRDefault="00D35D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3" w:rsidRDefault="00935F33" w:rsidP="00C6565B">
    <w:pPr>
      <w:pStyle w:val="a3"/>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7pt">
          <v:imagedata r:id="rId1" o:title="长信logo"/>
        </v:shape>
      </w:pict>
    </w:r>
    <w:r>
      <w:rPr>
        <w:rFonts w:hint="eastAsia"/>
      </w:rPr>
      <w:t xml:space="preserve">                                     </w:t>
    </w:r>
    <w:r w:rsidRPr="00840177">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565B"/>
    <w:rsid w:val="00017DEB"/>
    <w:rsid w:val="00036FC5"/>
    <w:rsid w:val="00063C85"/>
    <w:rsid w:val="00065BF9"/>
    <w:rsid w:val="000778E3"/>
    <w:rsid w:val="000845EA"/>
    <w:rsid w:val="000955E2"/>
    <w:rsid w:val="000A21AA"/>
    <w:rsid w:val="000A5AD7"/>
    <w:rsid w:val="000B39C1"/>
    <w:rsid w:val="000C1643"/>
    <w:rsid w:val="000C3A2F"/>
    <w:rsid w:val="000D58F9"/>
    <w:rsid w:val="000E711F"/>
    <w:rsid w:val="000F751B"/>
    <w:rsid w:val="00107876"/>
    <w:rsid w:val="0011471A"/>
    <w:rsid w:val="001160FA"/>
    <w:rsid w:val="00140E5B"/>
    <w:rsid w:val="00152DE5"/>
    <w:rsid w:val="001649AC"/>
    <w:rsid w:val="00171842"/>
    <w:rsid w:val="001804F8"/>
    <w:rsid w:val="001813A3"/>
    <w:rsid w:val="00185B63"/>
    <w:rsid w:val="00191C72"/>
    <w:rsid w:val="001931E9"/>
    <w:rsid w:val="0019782C"/>
    <w:rsid w:val="001A3DD4"/>
    <w:rsid w:val="001A6CC7"/>
    <w:rsid w:val="001D1140"/>
    <w:rsid w:val="001E3120"/>
    <w:rsid w:val="001E3BC4"/>
    <w:rsid w:val="00207D3C"/>
    <w:rsid w:val="0022263F"/>
    <w:rsid w:val="00235619"/>
    <w:rsid w:val="00235884"/>
    <w:rsid w:val="00241998"/>
    <w:rsid w:val="00254A1D"/>
    <w:rsid w:val="00267DD9"/>
    <w:rsid w:val="002A577A"/>
    <w:rsid w:val="002C26BE"/>
    <w:rsid w:val="002C542D"/>
    <w:rsid w:val="002E425C"/>
    <w:rsid w:val="002F012F"/>
    <w:rsid w:val="002F081E"/>
    <w:rsid w:val="002F742D"/>
    <w:rsid w:val="0030115D"/>
    <w:rsid w:val="00302197"/>
    <w:rsid w:val="00303568"/>
    <w:rsid w:val="003113A1"/>
    <w:rsid w:val="00325D8D"/>
    <w:rsid w:val="00335D6C"/>
    <w:rsid w:val="0033772A"/>
    <w:rsid w:val="00360738"/>
    <w:rsid w:val="003764C2"/>
    <w:rsid w:val="003764CA"/>
    <w:rsid w:val="00394BDA"/>
    <w:rsid w:val="003E40F9"/>
    <w:rsid w:val="003F6676"/>
    <w:rsid w:val="00400206"/>
    <w:rsid w:val="0048129B"/>
    <w:rsid w:val="00481E50"/>
    <w:rsid w:val="00482C9A"/>
    <w:rsid w:val="00484507"/>
    <w:rsid w:val="004A0E40"/>
    <w:rsid w:val="004A2EC0"/>
    <w:rsid w:val="004C4A0D"/>
    <w:rsid w:val="00516046"/>
    <w:rsid w:val="00550A97"/>
    <w:rsid w:val="00555BDE"/>
    <w:rsid w:val="00587A64"/>
    <w:rsid w:val="00597A2F"/>
    <w:rsid w:val="005B7622"/>
    <w:rsid w:val="005C7A6A"/>
    <w:rsid w:val="005D214B"/>
    <w:rsid w:val="005F1469"/>
    <w:rsid w:val="005F306C"/>
    <w:rsid w:val="006062A1"/>
    <w:rsid w:val="00621E0F"/>
    <w:rsid w:val="0064626B"/>
    <w:rsid w:val="006757F4"/>
    <w:rsid w:val="00681274"/>
    <w:rsid w:val="00682583"/>
    <w:rsid w:val="006B017D"/>
    <w:rsid w:val="006C5164"/>
    <w:rsid w:val="006D1672"/>
    <w:rsid w:val="006E4042"/>
    <w:rsid w:val="00706013"/>
    <w:rsid w:val="00707A75"/>
    <w:rsid w:val="00711494"/>
    <w:rsid w:val="007155E6"/>
    <w:rsid w:val="00732538"/>
    <w:rsid w:val="0074390A"/>
    <w:rsid w:val="00782474"/>
    <w:rsid w:val="00797F48"/>
    <w:rsid w:val="007A43AA"/>
    <w:rsid w:val="007F0744"/>
    <w:rsid w:val="00805BF4"/>
    <w:rsid w:val="00824FB6"/>
    <w:rsid w:val="00832262"/>
    <w:rsid w:val="00844ADA"/>
    <w:rsid w:val="00852E9A"/>
    <w:rsid w:val="008610A8"/>
    <w:rsid w:val="00883C35"/>
    <w:rsid w:val="008B634B"/>
    <w:rsid w:val="008D4D97"/>
    <w:rsid w:val="008D7EAB"/>
    <w:rsid w:val="008F2009"/>
    <w:rsid w:val="008F66B0"/>
    <w:rsid w:val="008F701F"/>
    <w:rsid w:val="008F7718"/>
    <w:rsid w:val="00900378"/>
    <w:rsid w:val="00906514"/>
    <w:rsid w:val="00933BB2"/>
    <w:rsid w:val="009349C1"/>
    <w:rsid w:val="00935F33"/>
    <w:rsid w:val="0094130E"/>
    <w:rsid w:val="00964430"/>
    <w:rsid w:val="00964CC8"/>
    <w:rsid w:val="00965E86"/>
    <w:rsid w:val="0096796C"/>
    <w:rsid w:val="009A24EF"/>
    <w:rsid w:val="009B610E"/>
    <w:rsid w:val="009C34DB"/>
    <w:rsid w:val="009D13FF"/>
    <w:rsid w:val="009D1884"/>
    <w:rsid w:val="009D1A67"/>
    <w:rsid w:val="009E046F"/>
    <w:rsid w:val="009F6D0A"/>
    <w:rsid w:val="009F78C4"/>
    <w:rsid w:val="00A10BBD"/>
    <w:rsid w:val="00A53E7E"/>
    <w:rsid w:val="00A54435"/>
    <w:rsid w:val="00A55890"/>
    <w:rsid w:val="00A57C36"/>
    <w:rsid w:val="00A63AE8"/>
    <w:rsid w:val="00A83058"/>
    <w:rsid w:val="00A92ECE"/>
    <w:rsid w:val="00A9450C"/>
    <w:rsid w:val="00AB6939"/>
    <w:rsid w:val="00AC39CA"/>
    <w:rsid w:val="00AC4627"/>
    <w:rsid w:val="00AE7774"/>
    <w:rsid w:val="00B055E4"/>
    <w:rsid w:val="00B111EB"/>
    <w:rsid w:val="00B23D23"/>
    <w:rsid w:val="00B26B2F"/>
    <w:rsid w:val="00B31AAE"/>
    <w:rsid w:val="00B34BE1"/>
    <w:rsid w:val="00B370E3"/>
    <w:rsid w:val="00B7359B"/>
    <w:rsid w:val="00B8259F"/>
    <w:rsid w:val="00C0072B"/>
    <w:rsid w:val="00C14C43"/>
    <w:rsid w:val="00C32210"/>
    <w:rsid w:val="00C43249"/>
    <w:rsid w:val="00C6565B"/>
    <w:rsid w:val="00C733EE"/>
    <w:rsid w:val="00C735CC"/>
    <w:rsid w:val="00C83BA0"/>
    <w:rsid w:val="00C9003C"/>
    <w:rsid w:val="00C95533"/>
    <w:rsid w:val="00CD2397"/>
    <w:rsid w:val="00CD4BE0"/>
    <w:rsid w:val="00D23A74"/>
    <w:rsid w:val="00D26AEC"/>
    <w:rsid w:val="00D30F75"/>
    <w:rsid w:val="00D325B7"/>
    <w:rsid w:val="00D337BE"/>
    <w:rsid w:val="00D3570C"/>
    <w:rsid w:val="00D35DD5"/>
    <w:rsid w:val="00D51356"/>
    <w:rsid w:val="00D62AFB"/>
    <w:rsid w:val="00D72016"/>
    <w:rsid w:val="00DF4DC6"/>
    <w:rsid w:val="00E0067F"/>
    <w:rsid w:val="00E23783"/>
    <w:rsid w:val="00E3160D"/>
    <w:rsid w:val="00E63E15"/>
    <w:rsid w:val="00E70266"/>
    <w:rsid w:val="00E70C57"/>
    <w:rsid w:val="00E7459E"/>
    <w:rsid w:val="00E769F0"/>
    <w:rsid w:val="00E803EB"/>
    <w:rsid w:val="00E8625F"/>
    <w:rsid w:val="00E876CD"/>
    <w:rsid w:val="00E87CCA"/>
    <w:rsid w:val="00E92290"/>
    <w:rsid w:val="00E96FF5"/>
    <w:rsid w:val="00EA32E4"/>
    <w:rsid w:val="00EB5142"/>
    <w:rsid w:val="00ED0D86"/>
    <w:rsid w:val="00EE5C98"/>
    <w:rsid w:val="00EF485A"/>
    <w:rsid w:val="00F25E0F"/>
    <w:rsid w:val="00F2748A"/>
    <w:rsid w:val="00F41A98"/>
    <w:rsid w:val="00F47533"/>
    <w:rsid w:val="00F661D9"/>
    <w:rsid w:val="00F66EDC"/>
    <w:rsid w:val="00F84CE7"/>
    <w:rsid w:val="00F8764E"/>
    <w:rsid w:val="00F91574"/>
    <w:rsid w:val="00F9632F"/>
    <w:rsid w:val="00FA5FEA"/>
    <w:rsid w:val="00FA67BF"/>
    <w:rsid w:val="00FA7AD1"/>
    <w:rsid w:val="00FB379D"/>
    <w:rsid w:val="00FB79F4"/>
    <w:rsid w:val="00FC2A61"/>
    <w:rsid w:val="00FE7A90"/>
    <w:rsid w:val="00FF63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65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C656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C6565B"/>
    <w:rPr>
      <w:rFonts w:eastAsia="宋体"/>
      <w:kern w:val="2"/>
      <w:sz w:val="18"/>
      <w:szCs w:val="18"/>
      <w:lang w:val="en-US" w:eastAsia="zh-CN" w:bidi="ar-SA"/>
    </w:rPr>
  </w:style>
  <w:style w:type="paragraph" w:styleId="a4">
    <w:name w:val="footer"/>
    <w:basedOn w:val="a"/>
    <w:link w:val="Char0"/>
    <w:rsid w:val="0096796C"/>
    <w:pPr>
      <w:tabs>
        <w:tab w:val="center" w:pos="4153"/>
        <w:tab w:val="right" w:pos="8306"/>
      </w:tabs>
      <w:snapToGrid w:val="0"/>
      <w:jc w:val="left"/>
    </w:pPr>
    <w:rPr>
      <w:sz w:val="18"/>
      <w:szCs w:val="18"/>
    </w:rPr>
  </w:style>
  <w:style w:type="character" w:customStyle="1" w:styleId="Char0">
    <w:name w:val="页脚 Char"/>
    <w:link w:val="a4"/>
    <w:rsid w:val="0096796C"/>
    <w:rPr>
      <w:kern w:val="2"/>
      <w:sz w:val="18"/>
      <w:szCs w:val="18"/>
    </w:rPr>
  </w:style>
  <w:style w:type="paragraph" w:styleId="a5">
    <w:name w:val="Balloon Text"/>
    <w:basedOn w:val="a"/>
    <w:link w:val="Char1"/>
    <w:rsid w:val="0096796C"/>
    <w:rPr>
      <w:sz w:val="18"/>
      <w:szCs w:val="18"/>
    </w:rPr>
  </w:style>
  <w:style w:type="character" w:customStyle="1" w:styleId="Char1">
    <w:name w:val="批注框文本 Char"/>
    <w:link w:val="a5"/>
    <w:rsid w:val="0096796C"/>
    <w:rPr>
      <w:kern w:val="2"/>
      <w:sz w:val="18"/>
      <w:szCs w:val="18"/>
    </w:rPr>
  </w:style>
</w:styles>
</file>

<file path=word/webSettings.xml><?xml version="1.0" encoding="utf-8"?>
<w:webSettings xmlns:r="http://schemas.openxmlformats.org/officeDocument/2006/relationships" xmlns:w="http://schemas.openxmlformats.org/wordprocessingml/2006/main">
  <w:divs>
    <w:div w:id="84153443">
      <w:bodyDiv w:val="1"/>
      <w:marLeft w:val="0"/>
      <w:marRight w:val="0"/>
      <w:marTop w:val="0"/>
      <w:marBottom w:val="0"/>
      <w:divBdr>
        <w:top w:val="none" w:sz="0" w:space="0" w:color="auto"/>
        <w:left w:val="none" w:sz="0" w:space="0" w:color="auto"/>
        <w:bottom w:val="none" w:sz="0" w:space="0" w:color="auto"/>
        <w:right w:val="none" w:sz="0" w:space="0" w:color="auto"/>
      </w:divBdr>
    </w:div>
    <w:div w:id="419524260">
      <w:bodyDiv w:val="1"/>
      <w:marLeft w:val="0"/>
      <w:marRight w:val="0"/>
      <w:marTop w:val="0"/>
      <w:marBottom w:val="0"/>
      <w:divBdr>
        <w:top w:val="none" w:sz="0" w:space="0" w:color="auto"/>
        <w:left w:val="none" w:sz="0" w:space="0" w:color="auto"/>
        <w:bottom w:val="none" w:sz="0" w:space="0" w:color="auto"/>
        <w:right w:val="none" w:sz="0" w:space="0" w:color="auto"/>
      </w:divBdr>
    </w:div>
    <w:div w:id="1041511863">
      <w:bodyDiv w:val="1"/>
      <w:marLeft w:val="0"/>
      <w:marRight w:val="0"/>
      <w:marTop w:val="0"/>
      <w:marBottom w:val="0"/>
      <w:divBdr>
        <w:top w:val="none" w:sz="0" w:space="0" w:color="auto"/>
        <w:left w:val="none" w:sz="0" w:space="0" w:color="auto"/>
        <w:bottom w:val="none" w:sz="0" w:space="0" w:color="auto"/>
        <w:right w:val="none" w:sz="0" w:space="0" w:color="auto"/>
      </w:divBdr>
    </w:div>
    <w:div w:id="1347711869">
      <w:bodyDiv w:val="1"/>
      <w:marLeft w:val="0"/>
      <w:marRight w:val="0"/>
      <w:marTop w:val="0"/>
      <w:marBottom w:val="0"/>
      <w:divBdr>
        <w:top w:val="none" w:sz="0" w:space="0" w:color="auto"/>
        <w:left w:val="none" w:sz="0" w:space="0" w:color="auto"/>
        <w:bottom w:val="none" w:sz="0" w:space="0" w:color="auto"/>
        <w:right w:val="none" w:sz="0" w:space="0" w:color="auto"/>
      </w:divBdr>
    </w:div>
    <w:div w:id="1391805010">
      <w:bodyDiv w:val="1"/>
      <w:marLeft w:val="0"/>
      <w:marRight w:val="0"/>
      <w:marTop w:val="0"/>
      <w:marBottom w:val="0"/>
      <w:divBdr>
        <w:top w:val="none" w:sz="0" w:space="0" w:color="auto"/>
        <w:left w:val="none" w:sz="0" w:space="0" w:color="auto"/>
        <w:bottom w:val="none" w:sz="0" w:space="0" w:color="auto"/>
        <w:right w:val="none" w:sz="0" w:space="0" w:color="auto"/>
      </w:divBdr>
    </w:div>
    <w:div w:id="13954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1340</Characters>
  <Application>Microsoft Office Word</Application>
  <DocSecurity>4</DocSecurity>
  <Lines>11</Lines>
  <Paragraphs>3</Paragraphs>
  <ScaleCrop>false</ScaleCrop>
  <Company>MSCD龙帝国技术社区 Htpp://Bbs.Mscode.Cc</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长信基金管理有限责任公司关于长信双利优选混合型证券投资基金的分红公告</dc:title>
  <dc:subject/>
  <dc:creator>haojie</dc:creator>
  <cp:keywords/>
  <dc:description/>
  <cp:lastModifiedBy>ZHONGM</cp:lastModifiedBy>
  <cp:revision>2</cp:revision>
  <dcterms:created xsi:type="dcterms:W3CDTF">2026-03-30T16:06:00Z</dcterms:created>
  <dcterms:modified xsi:type="dcterms:W3CDTF">2026-03-30T16:06:00Z</dcterms:modified>
</cp:coreProperties>
</file>