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3B"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hint="eastAsia"/>
          <w:b/>
          <w:color w:val="000000" w:themeColor="text1"/>
          <w:sz w:val="32"/>
          <w:szCs w:val="32"/>
        </w:rPr>
        <w:t>嘉合基金管理有限公司旗下基金</w:t>
      </w:r>
    </w:p>
    <w:p w:rsidR="00BB3501"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b/>
          <w:color w:val="000000" w:themeColor="text1"/>
          <w:sz w:val="32"/>
          <w:szCs w:val="32"/>
        </w:rPr>
        <w:t>20</w:t>
      </w:r>
      <w:r w:rsidR="004D3506">
        <w:rPr>
          <w:rFonts w:asciiTheme="majorEastAsia" w:eastAsiaTheme="majorEastAsia" w:hAnsiTheme="majorEastAsia"/>
          <w:b/>
          <w:color w:val="000000" w:themeColor="text1"/>
          <w:sz w:val="32"/>
          <w:szCs w:val="32"/>
        </w:rPr>
        <w:t>2</w:t>
      </w:r>
      <w:r w:rsidR="001A6308">
        <w:rPr>
          <w:rFonts w:asciiTheme="majorEastAsia" w:eastAsiaTheme="majorEastAsia" w:hAnsiTheme="majorEastAsia"/>
          <w:b/>
          <w:color w:val="000000" w:themeColor="text1"/>
          <w:sz w:val="32"/>
          <w:szCs w:val="32"/>
        </w:rPr>
        <w:t>5</w:t>
      </w:r>
      <w:r w:rsidRPr="00E436B4">
        <w:rPr>
          <w:rFonts w:asciiTheme="majorEastAsia" w:eastAsiaTheme="majorEastAsia" w:hAnsiTheme="majorEastAsia"/>
          <w:b/>
          <w:color w:val="000000" w:themeColor="text1"/>
          <w:sz w:val="32"/>
          <w:szCs w:val="32"/>
        </w:rPr>
        <w:t>年</w:t>
      </w:r>
      <w:r w:rsidR="00416E88">
        <w:rPr>
          <w:rFonts w:asciiTheme="majorEastAsia" w:eastAsiaTheme="majorEastAsia" w:hAnsiTheme="majorEastAsia" w:hint="eastAsia"/>
          <w:b/>
          <w:color w:val="000000" w:themeColor="text1"/>
          <w:sz w:val="32"/>
          <w:szCs w:val="32"/>
        </w:rPr>
        <w:t>年度</w:t>
      </w:r>
      <w:r w:rsidRPr="00E436B4">
        <w:rPr>
          <w:rFonts w:asciiTheme="majorEastAsia" w:eastAsiaTheme="majorEastAsia" w:hAnsiTheme="majorEastAsia"/>
          <w:b/>
          <w:color w:val="000000" w:themeColor="text1"/>
          <w:sz w:val="32"/>
          <w:szCs w:val="32"/>
        </w:rPr>
        <w:t>报告提示性公告</w:t>
      </w:r>
    </w:p>
    <w:p w:rsidR="003D1392" w:rsidRDefault="00D41A3B" w:rsidP="00E436B4">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w:t>
      </w:r>
      <w:r w:rsidRPr="00B17C02">
        <w:rPr>
          <w:rFonts w:ascii="仿宋" w:eastAsia="仿宋" w:hAnsi="仿宋"/>
          <w:color w:val="000000" w:themeColor="text1"/>
          <w:sz w:val="32"/>
          <w:szCs w:val="32"/>
        </w:rPr>
        <w:t>公司</w:t>
      </w:r>
      <w:r>
        <w:rPr>
          <w:rFonts w:ascii="仿宋" w:eastAsia="仿宋" w:hAnsi="仿宋" w:hint="eastAsia"/>
          <w:color w:val="000000" w:themeColor="text1"/>
          <w:sz w:val="32"/>
          <w:szCs w:val="32"/>
        </w:rPr>
        <w:t>（以下</w:t>
      </w:r>
      <w:r>
        <w:rPr>
          <w:rFonts w:ascii="仿宋" w:eastAsia="仿宋" w:hAnsi="仿宋"/>
          <w:color w:val="000000" w:themeColor="text1"/>
          <w:sz w:val="32"/>
          <w:szCs w:val="32"/>
        </w:rPr>
        <w:t>简称“</w:t>
      </w:r>
      <w:r>
        <w:rPr>
          <w:rFonts w:ascii="仿宋" w:eastAsia="仿宋" w:hAnsi="仿宋" w:hint="eastAsia"/>
          <w:color w:val="000000" w:themeColor="text1"/>
          <w:sz w:val="32"/>
          <w:szCs w:val="32"/>
        </w:rPr>
        <w:t>本公司</w:t>
      </w:r>
      <w:r>
        <w:rPr>
          <w:rFonts w:ascii="仿宋" w:eastAsia="仿宋" w:hAnsi="仿宋"/>
          <w:color w:val="000000" w:themeColor="text1"/>
          <w:sz w:val="32"/>
          <w:szCs w:val="32"/>
        </w:rPr>
        <w:t>”）</w:t>
      </w:r>
      <w:r w:rsidR="00B16987" w:rsidRPr="0043655D">
        <w:rPr>
          <w:rFonts w:ascii="仿宋" w:eastAsia="仿宋" w:hAnsi="仿宋" w:hint="eastAsia"/>
          <w:color w:val="000000" w:themeColor="text1"/>
          <w:sz w:val="32"/>
          <w:szCs w:val="32"/>
        </w:rPr>
        <w:t>董事会及董事保证</w:t>
      </w:r>
      <w:r w:rsidR="00651B80">
        <w:rPr>
          <w:rFonts w:ascii="仿宋" w:eastAsia="仿宋" w:hAnsi="仿宋" w:hint="eastAsia"/>
          <w:color w:val="000000" w:themeColor="text1"/>
          <w:sz w:val="32"/>
          <w:szCs w:val="32"/>
        </w:rPr>
        <w:t>基金年</w:t>
      </w:r>
      <w:r w:rsidR="00B16987" w:rsidRPr="00B16987">
        <w:rPr>
          <w:rFonts w:ascii="仿宋" w:eastAsia="仿宋" w:hAnsi="仿宋" w:hint="eastAsia"/>
          <w:color w:val="000000" w:themeColor="text1"/>
          <w:sz w:val="32"/>
          <w:szCs w:val="32"/>
        </w:rPr>
        <w:t>度报告所载资料不存在虚假记载、误导性陈述或重大遗漏，并对其内容的真实性、准确性和完整性承担个别及连带责任。</w:t>
      </w:r>
    </w:p>
    <w:p w:rsidR="00DE39F0" w:rsidRDefault="00DE39F0" w:rsidP="00DE39F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本公司现披露以下基金202</w:t>
      </w:r>
      <w:r w:rsidR="001A6308">
        <w:rPr>
          <w:rFonts w:ascii="仿宋" w:eastAsia="仿宋" w:hAnsi="仿宋"/>
          <w:color w:val="000000" w:themeColor="text1"/>
          <w:sz w:val="32"/>
          <w:szCs w:val="32"/>
        </w:rPr>
        <w:t>5</w:t>
      </w:r>
      <w:r>
        <w:rPr>
          <w:rFonts w:ascii="仿宋" w:eastAsia="仿宋" w:hAnsi="仿宋" w:hint="eastAsia"/>
          <w:color w:val="000000" w:themeColor="text1"/>
          <w:sz w:val="32"/>
          <w:szCs w:val="32"/>
        </w:rPr>
        <w:t>年年度报告：</w:t>
      </w:r>
    </w:p>
    <w:tbl>
      <w:tblPr>
        <w:tblStyle w:val="ad"/>
        <w:tblW w:w="0" w:type="auto"/>
        <w:jc w:val="center"/>
        <w:tblLook w:val="04A0"/>
      </w:tblPr>
      <w:tblGrid>
        <w:gridCol w:w="901"/>
        <w:gridCol w:w="7644"/>
      </w:tblGrid>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序号</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基金名称</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嘉合货币市场基金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嘉合磐石混合型证券投资基金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3</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嘉合磐通债券型证券投资基金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4</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嘉合睿金混合型发起式证券投资基金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5</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嘉合磐稳纯债债券型证券投资基金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6</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嘉合锦程价值精选混合型证券投资基金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7</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嘉合锦创优势精选混合型证券投资基金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8</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嘉合磐泰短债债券型证券投资基金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9</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嘉合磐昇纯债债券型证券投资基金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10</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嘉合锦鹏添利混合型证券投资基金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11</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嘉合同顺智选股票型证券投资基金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12</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嘉合慧康63个月定期开放债券型证券投资基金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13</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嘉合稳健增长灵活配置混合型证券投资基金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14</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嘉合锦元回报混合型证券投资基金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15</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嘉合锦明混合型证券投资基金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16</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嘉合磐固一年定期开放纯债债券型发起式证券投资基</w:t>
            </w:r>
            <w:r>
              <w:rPr>
                <w:rFonts w:ascii="仿宋" w:eastAsia="仿宋" w:hAnsi="仿宋" w:hint="eastAsia"/>
                <w:color w:val="000000" w:themeColor="text1"/>
                <w:sz w:val="32"/>
                <w:szCs w:val="32"/>
              </w:rPr>
              <w:lastRenderedPageBreak/>
              <w:t>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17</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嘉合磐立一年定期开放纯债债券型发起式证券投资基金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18</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嘉合锦鑫混合型证券投资基金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19</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嘉合磐弘一年定期开放纯债债券型发起式证券投资基金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20</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嘉合磐恒债券型证券投资基金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21</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嘉合磐益纯债债券型证券投资基金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22</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嘉合胶东经济圈中高等级信用债一年定期开放债券型发起式证券投资基金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23</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嘉合锦荣混合型证券投资基金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24</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嘉合磐辉纯债债券型证券投资基金</w:t>
            </w:r>
          </w:p>
        </w:tc>
      </w:tr>
    </w:tbl>
    <w:p w:rsidR="003D1392" w:rsidRDefault="00DE39F0" w:rsidP="00E436B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kern w:val="0"/>
          <w:sz w:val="32"/>
          <w:szCs w:val="32"/>
        </w:rPr>
        <w:t>上述基金的</w:t>
      </w:r>
      <w:r w:rsidRPr="00755222">
        <w:rPr>
          <w:rFonts w:ascii="仿宋" w:eastAsia="仿宋" w:hAnsi="仿宋" w:hint="eastAsia"/>
          <w:color w:val="000000" w:themeColor="text1"/>
          <w:sz w:val="32"/>
          <w:szCs w:val="32"/>
        </w:rPr>
        <w:t>202</w:t>
      </w:r>
      <w:r w:rsidR="001A6308">
        <w:rPr>
          <w:rFonts w:ascii="仿宋" w:eastAsia="仿宋" w:hAnsi="仿宋"/>
          <w:color w:val="000000" w:themeColor="text1"/>
          <w:sz w:val="32"/>
          <w:szCs w:val="32"/>
        </w:rPr>
        <w:t>5</w:t>
      </w:r>
      <w:r w:rsidRPr="00755222">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年度</w:t>
      </w:r>
      <w:r>
        <w:rPr>
          <w:rFonts w:ascii="仿宋" w:eastAsia="仿宋" w:hAnsi="仿宋"/>
          <w:color w:val="000000" w:themeColor="text1"/>
          <w:sz w:val="32"/>
          <w:szCs w:val="32"/>
        </w:rPr>
        <w:t>报告</w:t>
      </w:r>
      <w:r>
        <w:rPr>
          <w:rFonts w:ascii="仿宋" w:eastAsia="仿宋" w:hAnsi="仿宋" w:hint="eastAsia"/>
          <w:color w:val="000000" w:themeColor="text1"/>
          <w:kern w:val="0"/>
          <w:sz w:val="32"/>
          <w:szCs w:val="32"/>
        </w:rPr>
        <w:t>全文于</w:t>
      </w:r>
      <w:r w:rsidR="00D41A3B">
        <w:rPr>
          <w:rFonts w:ascii="仿宋" w:eastAsia="仿宋" w:hAnsi="仿宋" w:hint="eastAsia"/>
          <w:color w:val="000000" w:themeColor="text1"/>
          <w:sz w:val="32"/>
          <w:szCs w:val="32"/>
        </w:rPr>
        <w:t>2</w:t>
      </w:r>
      <w:r w:rsidR="00D41A3B">
        <w:rPr>
          <w:rFonts w:ascii="仿宋" w:eastAsia="仿宋" w:hAnsi="仿宋"/>
          <w:color w:val="000000" w:themeColor="text1"/>
          <w:sz w:val="32"/>
          <w:szCs w:val="32"/>
        </w:rPr>
        <w:t>0</w:t>
      </w:r>
      <w:r w:rsidR="00955095">
        <w:rPr>
          <w:rFonts w:ascii="仿宋" w:eastAsia="仿宋" w:hAnsi="仿宋"/>
          <w:color w:val="000000" w:themeColor="text1"/>
          <w:sz w:val="32"/>
          <w:szCs w:val="32"/>
        </w:rPr>
        <w:t>2</w:t>
      </w:r>
      <w:r w:rsidR="001A6308">
        <w:rPr>
          <w:rFonts w:ascii="仿宋" w:eastAsia="仿宋" w:hAnsi="仿宋"/>
          <w:color w:val="000000" w:themeColor="text1"/>
          <w:sz w:val="32"/>
          <w:szCs w:val="32"/>
        </w:rPr>
        <w:t>6</w:t>
      </w:r>
      <w:r w:rsidR="00D41A3B">
        <w:rPr>
          <w:rFonts w:ascii="仿宋" w:eastAsia="仿宋" w:hAnsi="仿宋" w:hint="eastAsia"/>
          <w:color w:val="000000" w:themeColor="text1"/>
          <w:sz w:val="32"/>
          <w:szCs w:val="32"/>
        </w:rPr>
        <w:t>年</w:t>
      </w:r>
      <w:r w:rsidR="004C44C5">
        <w:rPr>
          <w:rFonts w:ascii="仿宋" w:eastAsia="仿宋" w:hAnsi="仿宋"/>
          <w:color w:val="000000" w:themeColor="text1"/>
          <w:sz w:val="32"/>
          <w:szCs w:val="32"/>
        </w:rPr>
        <w:t>3</w:t>
      </w:r>
      <w:r w:rsidR="00BB3501" w:rsidRPr="000076CF">
        <w:rPr>
          <w:rFonts w:ascii="仿宋" w:eastAsia="仿宋" w:hAnsi="仿宋" w:hint="eastAsia"/>
          <w:color w:val="000000" w:themeColor="text1"/>
          <w:sz w:val="32"/>
          <w:szCs w:val="32"/>
        </w:rPr>
        <w:t>月</w:t>
      </w:r>
      <w:r w:rsidR="00A1045B">
        <w:rPr>
          <w:rFonts w:ascii="仿宋" w:eastAsia="仿宋" w:hAnsi="仿宋"/>
          <w:color w:val="000000" w:themeColor="text1"/>
          <w:sz w:val="32"/>
          <w:szCs w:val="32"/>
        </w:rPr>
        <w:t>31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D41A3B">
        <w:rPr>
          <w:rFonts w:ascii="仿宋" w:eastAsia="仿宋" w:hAnsi="仿宋" w:hint="eastAsia"/>
          <w:color w:val="000000" w:themeColor="text1"/>
          <w:sz w:val="32"/>
          <w:szCs w:val="32"/>
        </w:rPr>
        <w:t>（</w:t>
      </w:r>
      <w:hyperlink r:id="rId8" w:history="1">
        <w:r w:rsidR="00D41A3B" w:rsidRPr="000232D9">
          <w:rPr>
            <w:rStyle w:val="a7"/>
            <w:rFonts w:ascii="仿宋" w:eastAsia="仿宋" w:hAnsi="仿宋"/>
            <w:sz w:val="32"/>
            <w:szCs w:val="32"/>
          </w:rPr>
          <w:t>http://www.haoamc.com/</w:t>
        </w:r>
      </w:hyperlink>
      <w:r w:rsidR="00D41A3B">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41A3B" w:rsidRPr="005F516E">
        <w:rPr>
          <w:rFonts w:ascii="仿宋" w:eastAsia="仿宋" w:hAnsi="仿宋" w:hint="eastAsia"/>
          <w:color w:val="000000" w:themeColor="text1"/>
          <w:sz w:val="32"/>
          <w:szCs w:val="32"/>
        </w:rPr>
        <w:t>400-060-3299</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AC5865" w:rsidRDefault="00AC5865" w:rsidP="0043655D">
      <w:pPr>
        <w:spacing w:line="540" w:lineRule="exact"/>
        <w:ind w:firstLineChars="200" w:firstLine="640"/>
        <w:rPr>
          <w:rFonts w:ascii="仿宋" w:eastAsia="仿宋" w:hAnsi="仿宋"/>
          <w:color w:val="000000" w:themeColor="text1"/>
          <w:sz w:val="32"/>
          <w:szCs w:val="32"/>
        </w:rPr>
      </w:pPr>
    </w:p>
    <w:p w:rsidR="003D1392"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嘉合基金管理有限公司</w:t>
      </w:r>
    </w:p>
    <w:p w:rsidR="000414F1"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6B1007">
        <w:rPr>
          <w:rFonts w:ascii="仿宋" w:eastAsia="仿宋" w:hAnsi="仿宋"/>
          <w:color w:val="000000" w:themeColor="text1"/>
          <w:sz w:val="32"/>
          <w:szCs w:val="32"/>
        </w:rPr>
        <w:t>2</w:t>
      </w:r>
      <w:r w:rsidR="001A6308">
        <w:rPr>
          <w:rFonts w:ascii="仿宋" w:eastAsia="仿宋" w:hAnsi="仿宋"/>
          <w:color w:val="000000" w:themeColor="text1"/>
          <w:sz w:val="32"/>
          <w:szCs w:val="32"/>
        </w:rPr>
        <w:t>6</w:t>
      </w:r>
      <w:bookmarkStart w:id="0" w:name="_GoBack"/>
      <w:bookmarkEnd w:id="0"/>
      <w:r w:rsidR="00BB3501" w:rsidRPr="00B17C02">
        <w:rPr>
          <w:rFonts w:ascii="仿宋" w:eastAsia="仿宋" w:hAnsi="仿宋"/>
          <w:color w:val="000000" w:themeColor="text1"/>
          <w:sz w:val="32"/>
          <w:szCs w:val="32"/>
        </w:rPr>
        <w:t>年</w:t>
      </w:r>
      <w:r w:rsidR="00416E88">
        <w:rPr>
          <w:rFonts w:ascii="仿宋" w:eastAsia="仿宋" w:hAnsi="仿宋"/>
          <w:color w:val="000000" w:themeColor="text1"/>
          <w:sz w:val="32"/>
          <w:szCs w:val="32"/>
        </w:rPr>
        <w:t>3</w:t>
      </w:r>
      <w:r w:rsidR="00BB3501" w:rsidRPr="00B17C02">
        <w:rPr>
          <w:rFonts w:ascii="仿宋" w:eastAsia="仿宋" w:hAnsi="仿宋"/>
          <w:color w:val="000000" w:themeColor="text1"/>
          <w:sz w:val="32"/>
          <w:szCs w:val="32"/>
        </w:rPr>
        <w:t>月</w:t>
      </w:r>
      <w:r w:rsidR="00A1045B">
        <w:rPr>
          <w:rFonts w:ascii="仿宋" w:eastAsia="仿宋" w:hAnsi="仿宋"/>
          <w:color w:val="000000" w:themeColor="text1"/>
          <w:sz w:val="32"/>
          <w:szCs w:val="32"/>
        </w:rPr>
        <w:t>31</w:t>
      </w:r>
      <w:r w:rsidR="00BB3501" w:rsidRPr="00B17C02">
        <w:rPr>
          <w:rFonts w:ascii="仿宋" w:eastAsia="仿宋" w:hAnsi="仿宋"/>
          <w:color w:val="000000" w:themeColor="text1"/>
          <w:sz w:val="32"/>
          <w:szCs w:val="32"/>
        </w:rPr>
        <w:t>日</w:t>
      </w:r>
    </w:p>
    <w:sectPr w:rsidR="000414F1" w:rsidSect="00084E7D">
      <w:footerReference w:type="default" r:id="rId10"/>
      <w:headerReference w:type="first" r:id="rId11"/>
      <w:footerReference w:type="first" r:id="rId12"/>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34D" w:rsidRDefault="00ED034D" w:rsidP="009A149B">
      <w:r>
        <w:separator/>
      </w:r>
    </w:p>
  </w:endnote>
  <w:endnote w:type="continuationSeparator" w:id="0">
    <w:p w:rsidR="00ED034D" w:rsidRDefault="00ED034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9904DE">
        <w:pPr>
          <w:pStyle w:val="a4"/>
          <w:jc w:val="center"/>
        </w:pPr>
        <w:r>
          <w:fldChar w:fldCharType="begin"/>
        </w:r>
        <w:r w:rsidR="00084E7D">
          <w:instrText>PAGE   \* MERGEFORMAT</w:instrText>
        </w:r>
        <w:r>
          <w:fldChar w:fldCharType="separate"/>
        </w:r>
        <w:r w:rsidR="00BA17DC" w:rsidRPr="00BA17DC">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9904DE">
        <w:pPr>
          <w:pStyle w:val="a4"/>
          <w:jc w:val="center"/>
        </w:pPr>
        <w:r>
          <w:fldChar w:fldCharType="begin"/>
        </w:r>
        <w:r w:rsidR="00084E7D">
          <w:instrText>PAGE   \* MERGEFORMAT</w:instrText>
        </w:r>
        <w:r>
          <w:fldChar w:fldCharType="separate"/>
        </w:r>
        <w:r w:rsidR="00F24FCD" w:rsidRPr="00F24FCD">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34D" w:rsidRDefault="00ED034D" w:rsidP="009A149B">
      <w:r>
        <w:separator/>
      </w:r>
    </w:p>
  </w:footnote>
  <w:footnote w:type="continuationSeparator" w:id="0">
    <w:p w:rsidR="00ED034D" w:rsidRDefault="00ED034D"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85" w:rsidRDefault="008D7885" w:rsidP="00E436B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14F1"/>
    <w:rsid w:val="00043D3B"/>
    <w:rsid w:val="000475F0"/>
    <w:rsid w:val="00047F65"/>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53D64"/>
    <w:rsid w:val="001623CF"/>
    <w:rsid w:val="00165D5C"/>
    <w:rsid w:val="00166B15"/>
    <w:rsid w:val="00174C8C"/>
    <w:rsid w:val="0017571E"/>
    <w:rsid w:val="00175AED"/>
    <w:rsid w:val="00191702"/>
    <w:rsid w:val="00192262"/>
    <w:rsid w:val="001A593B"/>
    <w:rsid w:val="001A6308"/>
    <w:rsid w:val="001D04AB"/>
    <w:rsid w:val="001D2521"/>
    <w:rsid w:val="001D74AE"/>
    <w:rsid w:val="001E7CAD"/>
    <w:rsid w:val="001F125D"/>
    <w:rsid w:val="001F15CB"/>
    <w:rsid w:val="001F533E"/>
    <w:rsid w:val="001F6BEF"/>
    <w:rsid w:val="0021172E"/>
    <w:rsid w:val="00215880"/>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0112"/>
    <w:rsid w:val="002E24D1"/>
    <w:rsid w:val="002E79D9"/>
    <w:rsid w:val="002E7B0A"/>
    <w:rsid w:val="002F2B53"/>
    <w:rsid w:val="00303860"/>
    <w:rsid w:val="00311075"/>
    <w:rsid w:val="003117E6"/>
    <w:rsid w:val="0031471A"/>
    <w:rsid w:val="00332619"/>
    <w:rsid w:val="00333802"/>
    <w:rsid w:val="003467B5"/>
    <w:rsid w:val="00355B7C"/>
    <w:rsid w:val="003578BF"/>
    <w:rsid w:val="00361065"/>
    <w:rsid w:val="0036248F"/>
    <w:rsid w:val="00382BCB"/>
    <w:rsid w:val="00391944"/>
    <w:rsid w:val="00393949"/>
    <w:rsid w:val="003948AF"/>
    <w:rsid w:val="00394BBC"/>
    <w:rsid w:val="003A1A11"/>
    <w:rsid w:val="003A32CE"/>
    <w:rsid w:val="003A4AC6"/>
    <w:rsid w:val="003C1532"/>
    <w:rsid w:val="003C2820"/>
    <w:rsid w:val="003C3CB5"/>
    <w:rsid w:val="003C5A1A"/>
    <w:rsid w:val="003D0424"/>
    <w:rsid w:val="003D1392"/>
    <w:rsid w:val="003D32D7"/>
    <w:rsid w:val="003F4E13"/>
    <w:rsid w:val="003F6960"/>
    <w:rsid w:val="0040020D"/>
    <w:rsid w:val="00405ADB"/>
    <w:rsid w:val="00416E88"/>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44C5"/>
    <w:rsid w:val="004C625A"/>
    <w:rsid w:val="004C6355"/>
    <w:rsid w:val="004D3506"/>
    <w:rsid w:val="004D76F0"/>
    <w:rsid w:val="004E1D5E"/>
    <w:rsid w:val="004E630B"/>
    <w:rsid w:val="004F7313"/>
    <w:rsid w:val="005158A6"/>
    <w:rsid w:val="0052094C"/>
    <w:rsid w:val="00534A41"/>
    <w:rsid w:val="0053650E"/>
    <w:rsid w:val="005378C6"/>
    <w:rsid w:val="00542535"/>
    <w:rsid w:val="00544E6E"/>
    <w:rsid w:val="00547910"/>
    <w:rsid w:val="00551033"/>
    <w:rsid w:val="00555FF3"/>
    <w:rsid w:val="00560404"/>
    <w:rsid w:val="00560AC4"/>
    <w:rsid w:val="00563FE4"/>
    <w:rsid w:val="00567A02"/>
    <w:rsid w:val="005711D9"/>
    <w:rsid w:val="005751C6"/>
    <w:rsid w:val="00582D8F"/>
    <w:rsid w:val="005837B0"/>
    <w:rsid w:val="00596AC1"/>
    <w:rsid w:val="00596B31"/>
    <w:rsid w:val="005A408B"/>
    <w:rsid w:val="005A46AE"/>
    <w:rsid w:val="005A77EA"/>
    <w:rsid w:val="005B5746"/>
    <w:rsid w:val="005C00AF"/>
    <w:rsid w:val="005C7C95"/>
    <w:rsid w:val="005D3C24"/>
    <w:rsid w:val="005D4528"/>
    <w:rsid w:val="005E088E"/>
    <w:rsid w:val="005E0F00"/>
    <w:rsid w:val="005F4D9C"/>
    <w:rsid w:val="005F516E"/>
    <w:rsid w:val="005F680B"/>
    <w:rsid w:val="005F7E5C"/>
    <w:rsid w:val="00604996"/>
    <w:rsid w:val="00605B67"/>
    <w:rsid w:val="00613A43"/>
    <w:rsid w:val="006163B1"/>
    <w:rsid w:val="00616874"/>
    <w:rsid w:val="0062589F"/>
    <w:rsid w:val="00626EA8"/>
    <w:rsid w:val="00641CEA"/>
    <w:rsid w:val="0065080E"/>
    <w:rsid w:val="00651B80"/>
    <w:rsid w:val="00655229"/>
    <w:rsid w:val="00656B0C"/>
    <w:rsid w:val="0066309A"/>
    <w:rsid w:val="0066627D"/>
    <w:rsid w:val="006832A2"/>
    <w:rsid w:val="00684A20"/>
    <w:rsid w:val="00690EC4"/>
    <w:rsid w:val="006962CB"/>
    <w:rsid w:val="006A0BB0"/>
    <w:rsid w:val="006A5B17"/>
    <w:rsid w:val="006A7F42"/>
    <w:rsid w:val="006B1007"/>
    <w:rsid w:val="006B4697"/>
    <w:rsid w:val="006D17EF"/>
    <w:rsid w:val="006D3D1C"/>
    <w:rsid w:val="006E4941"/>
    <w:rsid w:val="006E55E9"/>
    <w:rsid w:val="006E5DE5"/>
    <w:rsid w:val="006E7335"/>
    <w:rsid w:val="006F1E9F"/>
    <w:rsid w:val="006F2FD2"/>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0A3E"/>
    <w:rsid w:val="0075522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0451"/>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D7885"/>
    <w:rsid w:val="008E4CD7"/>
    <w:rsid w:val="008E58F7"/>
    <w:rsid w:val="008E6EC1"/>
    <w:rsid w:val="00903815"/>
    <w:rsid w:val="00903C0A"/>
    <w:rsid w:val="009062C4"/>
    <w:rsid w:val="0090723B"/>
    <w:rsid w:val="00910193"/>
    <w:rsid w:val="0092312D"/>
    <w:rsid w:val="00933628"/>
    <w:rsid w:val="009465EA"/>
    <w:rsid w:val="00947BCB"/>
    <w:rsid w:val="009506DC"/>
    <w:rsid w:val="00955095"/>
    <w:rsid w:val="009566C4"/>
    <w:rsid w:val="00956DD9"/>
    <w:rsid w:val="009628AE"/>
    <w:rsid w:val="00967A04"/>
    <w:rsid w:val="00973509"/>
    <w:rsid w:val="00977BBE"/>
    <w:rsid w:val="00977E7B"/>
    <w:rsid w:val="00986792"/>
    <w:rsid w:val="009871EF"/>
    <w:rsid w:val="009904DE"/>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045B"/>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94659"/>
    <w:rsid w:val="00AB49A1"/>
    <w:rsid w:val="00AC1161"/>
    <w:rsid w:val="00AC5865"/>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0868"/>
    <w:rsid w:val="00B61D0F"/>
    <w:rsid w:val="00B64EDD"/>
    <w:rsid w:val="00B65E43"/>
    <w:rsid w:val="00B725A0"/>
    <w:rsid w:val="00B7491E"/>
    <w:rsid w:val="00B763C4"/>
    <w:rsid w:val="00B91560"/>
    <w:rsid w:val="00B9364B"/>
    <w:rsid w:val="00B95F9A"/>
    <w:rsid w:val="00BA0E21"/>
    <w:rsid w:val="00BA1434"/>
    <w:rsid w:val="00BA17DC"/>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0F38"/>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1A3B"/>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39F0"/>
    <w:rsid w:val="00DE6A70"/>
    <w:rsid w:val="00DF3DF3"/>
    <w:rsid w:val="00DF5AA8"/>
    <w:rsid w:val="00E11D7D"/>
    <w:rsid w:val="00E1254C"/>
    <w:rsid w:val="00E16895"/>
    <w:rsid w:val="00E16EE8"/>
    <w:rsid w:val="00E32614"/>
    <w:rsid w:val="00E33250"/>
    <w:rsid w:val="00E3526B"/>
    <w:rsid w:val="00E436B4"/>
    <w:rsid w:val="00E5059C"/>
    <w:rsid w:val="00E54C06"/>
    <w:rsid w:val="00E5664A"/>
    <w:rsid w:val="00E7407A"/>
    <w:rsid w:val="00E81A0A"/>
    <w:rsid w:val="00E964F7"/>
    <w:rsid w:val="00EA6F84"/>
    <w:rsid w:val="00EB7931"/>
    <w:rsid w:val="00ED034D"/>
    <w:rsid w:val="00ED548C"/>
    <w:rsid w:val="00ED7F3F"/>
    <w:rsid w:val="00EF043C"/>
    <w:rsid w:val="00EF49B3"/>
    <w:rsid w:val="00EF56E1"/>
    <w:rsid w:val="00EF73FD"/>
    <w:rsid w:val="00F00561"/>
    <w:rsid w:val="00F01150"/>
    <w:rsid w:val="00F01E3D"/>
    <w:rsid w:val="00F04DC2"/>
    <w:rsid w:val="00F066D9"/>
    <w:rsid w:val="00F24FCD"/>
    <w:rsid w:val="00F25F52"/>
    <w:rsid w:val="00F30F13"/>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A1045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824420">
      <w:bodyDiv w:val="1"/>
      <w:marLeft w:val="0"/>
      <w:marRight w:val="0"/>
      <w:marTop w:val="0"/>
      <w:marBottom w:val="0"/>
      <w:divBdr>
        <w:top w:val="none" w:sz="0" w:space="0" w:color="auto"/>
        <w:left w:val="none" w:sz="0" w:space="0" w:color="auto"/>
        <w:bottom w:val="none" w:sz="0" w:space="0" w:color="auto"/>
        <w:right w:val="none" w:sz="0" w:space="0" w:color="auto"/>
      </w:divBdr>
    </w:div>
    <w:div w:id="8715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51E3-9A0C-482E-A2CE-BD2A68ED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4</DocSecurity>
  <Lines>6</Lines>
  <Paragraphs>1</Paragraphs>
  <ScaleCrop>false</ScaleCrop>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2026-03-30T16:05:00Z</dcterms:created>
  <dcterms:modified xsi:type="dcterms:W3CDTF">2026-03-30T16:05:00Z</dcterms:modified>
</cp:coreProperties>
</file>