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345" w:rsidRDefault="00222345" w:rsidP="00844D65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东吴基金管理有限公司旗下基金</w:t>
      </w:r>
    </w:p>
    <w:p w:rsidR="00222345" w:rsidRDefault="00222345" w:rsidP="00844D65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>202</w:t>
      </w:r>
      <w:r w:rsidR="00D95377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年</w:t>
      </w:r>
      <w:r w:rsidR="00FD3CA9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年度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报告</w:t>
      </w:r>
      <w:r w:rsidRPr="00025BDA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提示性公告</w:t>
      </w:r>
    </w:p>
    <w:p w:rsidR="00222345" w:rsidRPr="006A4BAA" w:rsidRDefault="00222345" w:rsidP="00844D65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</w:p>
    <w:p w:rsidR="00222345" w:rsidRPr="00B16987" w:rsidRDefault="00222345" w:rsidP="009216B0">
      <w:pPr>
        <w:spacing w:line="540" w:lineRule="exact"/>
        <w:ind w:firstLineChars="250" w:firstLine="800"/>
        <w:rPr>
          <w:rFonts w:ascii="仿宋" w:eastAsia="仿宋" w:hAnsi="仿宋" w:cs="Times New Roman"/>
          <w:color w:val="000000"/>
          <w:sz w:val="32"/>
          <w:szCs w:val="32"/>
        </w:rPr>
      </w:pPr>
      <w:r w:rsidRPr="0043655D">
        <w:rPr>
          <w:rFonts w:ascii="仿宋" w:eastAsia="仿宋" w:hAnsi="仿宋" w:cs="仿宋" w:hint="eastAsia"/>
          <w:color w:val="000000"/>
          <w:sz w:val="32"/>
          <w:szCs w:val="32"/>
        </w:rPr>
        <w:t>本公司董事会及董事保证</w:t>
      </w:r>
      <w:r w:rsidRPr="00B16987">
        <w:rPr>
          <w:rFonts w:ascii="仿宋" w:eastAsia="仿宋" w:hAnsi="仿宋" w:cs="仿宋" w:hint="eastAsia"/>
          <w:color w:val="000000"/>
          <w:sz w:val="32"/>
          <w:szCs w:val="32"/>
        </w:rPr>
        <w:t>基金</w:t>
      </w:r>
      <w:r w:rsidR="00B916EA">
        <w:rPr>
          <w:rFonts w:ascii="仿宋" w:eastAsia="仿宋" w:hAnsi="仿宋" w:cs="仿宋" w:hint="eastAsia"/>
          <w:color w:val="000000"/>
          <w:sz w:val="32"/>
          <w:szCs w:val="32"/>
        </w:rPr>
        <w:t>年度</w:t>
      </w:r>
      <w:r w:rsidRPr="00B16987">
        <w:rPr>
          <w:rFonts w:ascii="仿宋" w:eastAsia="仿宋" w:hAnsi="仿宋" w:cs="仿宋" w:hint="eastAsia"/>
          <w:color w:val="000000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222345" w:rsidRPr="005A1AF7" w:rsidRDefault="00222345" w:rsidP="009216B0">
      <w:pPr>
        <w:spacing w:line="540" w:lineRule="exact"/>
        <w:ind w:firstLineChars="250" w:firstLine="800"/>
        <w:rPr>
          <w:rFonts w:ascii="仿宋" w:eastAsia="仿宋" w:hAnsi="仿宋" w:cs="Times New Roman"/>
          <w:color w:val="000000"/>
          <w:sz w:val="32"/>
          <w:szCs w:val="32"/>
        </w:rPr>
      </w:pPr>
      <w:r w:rsidRPr="001E4458">
        <w:rPr>
          <w:rFonts w:ascii="仿宋" w:eastAsia="仿宋" w:hAnsi="仿宋" w:cs="仿宋" w:hint="eastAsia"/>
          <w:color w:val="000000"/>
          <w:sz w:val="32"/>
          <w:szCs w:val="32"/>
        </w:rPr>
        <w:t>东吴基金管理有限公司旗下，东吴嘉禾优势精选混合型开放式证券投资基金、东吴价值成长双动力混合型证券投资基金、东吴行业轮动混合型证券投资基金、东吴进取策略灵活配置混合型开放式证券投资基金、东吴新经济混合型证券投资基金、东吴货币市场证券投资基金、东吴安享量化灵活配置混合型证券投资基金、东吴中证新兴产业指数证券投资基金、东吴新产业精选股票型证券投资基金、东吴配置优化灵活配置混合型证券投资基金、东吴多策略灵</w:t>
      </w:r>
      <w:r w:rsidR="00FD3CA9">
        <w:rPr>
          <w:rFonts w:ascii="仿宋" w:eastAsia="仿宋" w:hAnsi="仿宋" w:cs="仿宋" w:hint="eastAsia"/>
          <w:color w:val="000000"/>
          <w:sz w:val="32"/>
          <w:szCs w:val="32"/>
        </w:rPr>
        <w:t>活配置混合型证券投资基金、东吴阿尔法灵活配置混合型证券投资基金</w:t>
      </w:r>
      <w:r w:rsidRPr="001E4458">
        <w:rPr>
          <w:rFonts w:ascii="仿宋" w:eastAsia="仿宋" w:hAnsi="仿宋" w:cs="仿宋" w:hint="eastAsia"/>
          <w:color w:val="000000"/>
          <w:sz w:val="32"/>
          <w:szCs w:val="32"/>
        </w:rPr>
        <w:t>、东吴移动互联灵活配置混合型证券投资基金、东吴新趋势价值线灵活配置混合型证券投资基金、东吴国企改革主题灵活配置混合型证券投资基金、东吴安盈量化灵活配置混合型证券投资基金、东吴安鑫量化灵活配置混合型证券投资基金、东吴智慧医疗量化策略灵活配置混合型证券投资基金、东吴增鑫宝货币市场基金、东吴优益债券型证券投资基金、东吴双三角股票型证券投资基金、东吴悦秀纯债债券型证券投资基金、东吴鼎泰纯债债券型证券投资基金、东吴兴享成长混合型证券投资基金、东吴瑞盈</w:t>
      </w:r>
      <w:r w:rsidRPr="001E4458">
        <w:rPr>
          <w:rFonts w:ascii="仿宋" w:eastAsia="仿宋" w:hAnsi="仿宋" w:cs="仿宋"/>
          <w:color w:val="000000"/>
          <w:sz w:val="32"/>
          <w:szCs w:val="32"/>
        </w:rPr>
        <w:t>63</w:t>
      </w:r>
      <w:r w:rsidRPr="001E4458">
        <w:rPr>
          <w:rFonts w:ascii="仿宋" w:eastAsia="仿宋" w:hAnsi="仿宋" w:cs="仿宋" w:hint="eastAsia"/>
          <w:color w:val="000000"/>
          <w:sz w:val="32"/>
          <w:szCs w:val="32"/>
        </w:rPr>
        <w:t>个月定期开放债券型证券投资基金</w:t>
      </w:r>
      <w:r w:rsidR="00FD3CA9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FD3CA9" w:rsidRPr="00FD3CA9">
        <w:rPr>
          <w:rFonts w:ascii="仿宋" w:eastAsia="仿宋" w:hAnsi="仿宋" w:cs="仿宋" w:hint="eastAsia"/>
          <w:color w:val="000000"/>
          <w:sz w:val="32"/>
          <w:szCs w:val="32"/>
        </w:rPr>
        <w:t>东吴苏州工业园区产业园封闭式基</w:t>
      </w:r>
      <w:r w:rsidR="00FD3CA9" w:rsidRPr="00FD3CA9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础设施证券投资基金</w:t>
      </w:r>
      <w:r w:rsidR="00FD3CA9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FD3CA9" w:rsidRPr="00FD3CA9">
        <w:rPr>
          <w:rFonts w:ascii="仿宋" w:eastAsia="仿宋" w:hAnsi="仿宋" w:cs="仿宋" w:hint="eastAsia"/>
          <w:color w:val="000000"/>
          <w:sz w:val="32"/>
          <w:szCs w:val="32"/>
        </w:rPr>
        <w:t>东吴消费成长混合型证券投资基金</w:t>
      </w:r>
      <w:r w:rsidR="006C6BD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6C6BDC" w:rsidRPr="007E6EF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东吴医疗服务股票型证券投资基金</w:t>
      </w:r>
      <w:r w:rsidR="006C6BD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6C6BDC" w:rsidRPr="007E6EF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东吴新能源汽车股票型证券投资基金</w:t>
      </w:r>
      <w:r w:rsidR="006C6BD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6C6BDC" w:rsidRPr="001E531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东吴月月享30天持有期短债债券型证券投资基金</w:t>
      </w:r>
      <w:r w:rsidR="006C6BD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6C6BDC" w:rsidRPr="00A8543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东吴兴弘一年持有期混合型证券投资基金</w:t>
      </w:r>
      <w:r w:rsidR="00F81C87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、东吴中证同业存单AAA指数7天持有期证券投资基金、东吴添利三个月定期开放债券型证券投资基金</w:t>
      </w:r>
      <w:r w:rsidR="006D6215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6D6215" w:rsidRPr="006D6215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东吴添瑞三个月定期开放债券型证券投资基金</w:t>
      </w:r>
      <w:r w:rsidR="0005041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050418" w:rsidRPr="005E40F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东吴恒益纯债债券型证券投资基金</w:t>
      </w:r>
      <w:r w:rsidR="0005041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050418" w:rsidRPr="00857EF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东吴科技创新混合型证券投资基金</w:t>
      </w:r>
      <w:r w:rsidR="00D95377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D95377" w:rsidRPr="0093663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东吴中短债债券型发起式证券投资基金</w:t>
      </w:r>
      <w:r w:rsidR="00D95377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D95377" w:rsidRPr="0093663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东吴裕盈平衡混合型证券投资基金</w:t>
      </w:r>
      <w:r w:rsidRPr="001E4458">
        <w:rPr>
          <w:rFonts w:ascii="仿宋" w:eastAsia="仿宋" w:hAnsi="仿宋" w:cs="仿宋" w:hint="eastAsia"/>
          <w:color w:val="000000"/>
          <w:sz w:val="32"/>
          <w:szCs w:val="32"/>
        </w:rPr>
        <w:t>的</w:t>
      </w:r>
      <w:r>
        <w:rPr>
          <w:rFonts w:ascii="仿宋" w:eastAsia="仿宋" w:hAnsi="仿宋" w:cs="仿宋"/>
          <w:color w:val="000000"/>
          <w:sz w:val="32"/>
          <w:szCs w:val="32"/>
        </w:rPr>
        <w:t>202</w:t>
      </w:r>
      <w:r w:rsidR="00D95377"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FD3CA9">
        <w:rPr>
          <w:rFonts w:ascii="仿宋" w:eastAsia="仿宋" w:hAnsi="仿宋" w:cs="仿宋" w:hint="eastAsia"/>
          <w:color w:val="000000"/>
          <w:sz w:val="32"/>
          <w:szCs w:val="32"/>
        </w:rPr>
        <w:t>年度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报告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全文</w:t>
      </w:r>
      <w:r w:rsidRPr="000076CF">
        <w:rPr>
          <w:rFonts w:ascii="仿宋" w:eastAsia="仿宋" w:hAnsi="仿宋" w:cs="仿宋" w:hint="eastAsia"/>
          <w:color w:val="000000"/>
          <w:sz w:val="32"/>
          <w:szCs w:val="32"/>
        </w:rPr>
        <w:t>于</w:t>
      </w:r>
      <w:r>
        <w:rPr>
          <w:rFonts w:ascii="仿宋" w:eastAsia="仿宋" w:hAnsi="仿宋" w:cs="仿宋"/>
          <w:color w:val="000000"/>
          <w:sz w:val="32"/>
          <w:szCs w:val="32"/>
        </w:rPr>
        <w:t>202</w:t>
      </w:r>
      <w:r w:rsidR="00D95377"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 w:rsidRPr="000076CF"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FD3CA9"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 w:rsidRPr="000076CF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 w:rsidR="00050418">
        <w:rPr>
          <w:rFonts w:ascii="仿宋" w:eastAsia="仿宋" w:hAnsi="仿宋" w:cs="仿宋" w:hint="eastAsia"/>
          <w:color w:val="000000"/>
          <w:sz w:val="32"/>
          <w:szCs w:val="32"/>
        </w:rPr>
        <w:t>31</w:t>
      </w:r>
      <w:r w:rsidRPr="000076CF">
        <w:rPr>
          <w:rFonts w:ascii="仿宋" w:eastAsia="仿宋" w:hAnsi="仿宋" w:cs="仿宋" w:hint="eastAsia"/>
          <w:color w:val="000000"/>
          <w:sz w:val="32"/>
          <w:szCs w:val="32"/>
        </w:rPr>
        <w:t>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在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本公司网站</w:t>
      </w:r>
      <w:r>
        <w:rPr>
          <w:rFonts w:ascii="仿宋" w:eastAsia="仿宋" w:hAnsi="仿宋" w:cs="仿宋"/>
          <w:color w:val="000000"/>
          <w:sz w:val="32"/>
          <w:szCs w:val="32"/>
        </w:rPr>
        <w:t>(</w:t>
      </w:r>
      <w:r w:rsidRPr="00C70167">
        <w:rPr>
          <w:rFonts w:ascii="仿宋" w:eastAsia="仿宋" w:hAnsi="仿宋" w:cs="仿宋"/>
          <w:color w:val="000000"/>
          <w:sz w:val="32"/>
          <w:szCs w:val="32"/>
        </w:rPr>
        <w:t>http</w:t>
      </w:r>
      <w:r>
        <w:rPr>
          <w:rFonts w:ascii="仿宋" w:eastAsia="仿宋" w:hAnsi="仿宋" w:cs="仿宋"/>
          <w:color w:val="000000"/>
          <w:sz w:val="32"/>
          <w:szCs w:val="32"/>
        </w:rPr>
        <w:t>:</w:t>
      </w:r>
      <w:r w:rsidRPr="00C70167">
        <w:rPr>
          <w:rFonts w:ascii="仿宋" w:eastAsia="仿宋" w:hAnsi="仿宋" w:cs="仿宋"/>
          <w:color w:val="000000"/>
          <w:sz w:val="32"/>
          <w:szCs w:val="32"/>
        </w:rPr>
        <w:t>//www.scfund.com.cn</w:t>
      </w:r>
      <w:r>
        <w:rPr>
          <w:rFonts w:ascii="仿宋" w:eastAsia="仿宋" w:hAnsi="仿宋" w:cs="仿宋"/>
          <w:color w:val="000000"/>
          <w:sz w:val="32"/>
          <w:szCs w:val="32"/>
        </w:rPr>
        <w:t>)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和中国证监会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基金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电子披露网站</w:t>
      </w:r>
      <w:r w:rsidRPr="000F07E6"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Pr="00C70167">
        <w:rPr>
          <w:rFonts w:ascii="仿宋" w:eastAsia="仿宋" w:hAnsi="仿宋" w:cs="仿宋"/>
          <w:sz w:val="32"/>
          <w:szCs w:val="32"/>
        </w:rPr>
        <w:t>http://eid.csrc.gov.cn/fund</w:t>
      </w:r>
      <w:r w:rsidRPr="000F07E6">
        <w:rPr>
          <w:rFonts w:ascii="仿宋" w:eastAsia="仿宋" w:hAnsi="仿宋" w:cs="仿宋" w:hint="eastAsia"/>
          <w:color w:val="000000"/>
          <w:sz w:val="32"/>
          <w:szCs w:val="32"/>
        </w:rPr>
        <w:t>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披露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，供投资者查阅。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如有疑问可拨打本公司</w:t>
      </w:r>
      <w:r w:rsidRPr="00AE5554">
        <w:rPr>
          <w:rFonts w:ascii="仿宋" w:eastAsia="仿宋" w:hAnsi="仿宋" w:cs="仿宋" w:hint="eastAsia"/>
          <w:color w:val="000000"/>
          <w:sz w:val="32"/>
          <w:szCs w:val="32"/>
        </w:rPr>
        <w:t>客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服</w:t>
      </w:r>
      <w:r w:rsidRPr="00AE5554">
        <w:rPr>
          <w:rFonts w:ascii="仿宋" w:eastAsia="仿宋" w:hAnsi="仿宋" w:cs="仿宋" w:hint="eastAsia"/>
          <w:color w:val="000000"/>
          <w:sz w:val="32"/>
          <w:szCs w:val="32"/>
        </w:rPr>
        <w:t>电话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Pr="00C70167">
        <w:rPr>
          <w:rFonts w:ascii="仿宋" w:eastAsia="仿宋" w:hAnsi="仿宋" w:cs="仿宋"/>
          <w:color w:val="000000"/>
          <w:sz w:val="32"/>
          <w:szCs w:val="32"/>
        </w:rPr>
        <w:t>400-821-0588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）咨询</w:t>
      </w:r>
      <w:r w:rsidRPr="00AE5554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222345" w:rsidRDefault="00222345" w:rsidP="009216B0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本基金管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理人承诺以诚实信用、勤勉尽责的原则管理和运用基金资产，但不保证基金一定盈利，也不保证最低收益。请充分了解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基金的风险收益特征，审慎做出投资决定。</w:t>
      </w:r>
    </w:p>
    <w:p w:rsidR="00222345" w:rsidRDefault="00222345" w:rsidP="009216B0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特此公告。</w:t>
      </w:r>
    </w:p>
    <w:p w:rsidR="00222345" w:rsidRDefault="00222345" w:rsidP="009216B0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222345" w:rsidRDefault="00222345" w:rsidP="009216B0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222345" w:rsidRPr="005A1AF7" w:rsidRDefault="00222345" w:rsidP="009216B0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222345" w:rsidRDefault="00222345" w:rsidP="009216B0">
      <w:pPr>
        <w:spacing w:line="540" w:lineRule="exact"/>
        <w:ind w:firstLineChars="250" w:firstLine="800"/>
        <w:jc w:val="righ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                      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东吴基金管理有限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公司</w:t>
      </w:r>
    </w:p>
    <w:p w:rsidR="00222345" w:rsidRPr="00A7247E" w:rsidRDefault="00222345" w:rsidP="00923218">
      <w:pPr>
        <w:spacing w:line="540" w:lineRule="exact"/>
        <w:ind w:firstLineChars="250" w:firstLine="800"/>
        <w:jc w:val="righ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202</w:t>
      </w:r>
      <w:r w:rsidR="00D95377"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bookmarkStart w:id="0" w:name="_GoBack"/>
      <w:bookmarkEnd w:id="0"/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FD3CA9"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 w:rsidR="00050418">
        <w:rPr>
          <w:rFonts w:ascii="仿宋" w:eastAsia="仿宋" w:hAnsi="仿宋" w:cs="仿宋" w:hint="eastAsia"/>
          <w:color w:val="000000"/>
          <w:sz w:val="32"/>
          <w:szCs w:val="32"/>
        </w:rPr>
        <w:t>31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日</w:t>
      </w:r>
    </w:p>
    <w:sectPr w:rsidR="00222345" w:rsidRPr="00A7247E" w:rsidSect="00084E7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345" w:rsidRDefault="00222345" w:rsidP="009A14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22345" w:rsidRDefault="00222345" w:rsidP="009A14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345" w:rsidRDefault="00C30A97">
    <w:pPr>
      <w:pStyle w:val="a4"/>
      <w:jc w:val="center"/>
      <w:rPr>
        <w:rFonts w:cs="Times New Roman"/>
      </w:rPr>
    </w:pPr>
    <w:r w:rsidRPr="00C30A97">
      <w:fldChar w:fldCharType="begin"/>
    </w:r>
    <w:r w:rsidR="009216B0">
      <w:instrText>PAGE   \* MERGEFORMAT</w:instrText>
    </w:r>
    <w:r w:rsidRPr="00C30A97">
      <w:fldChar w:fldCharType="separate"/>
    </w:r>
    <w:r w:rsidR="00D95377" w:rsidRPr="00D95377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222345" w:rsidRDefault="00222345">
    <w:pPr>
      <w:pStyle w:val="a4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345" w:rsidRDefault="00C30A97">
    <w:pPr>
      <w:pStyle w:val="a4"/>
      <w:jc w:val="center"/>
      <w:rPr>
        <w:rFonts w:cs="Times New Roman"/>
      </w:rPr>
    </w:pPr>
    <w:r w:rsidRPr="00C30A97">
      <w:fldChar w:fldCharType="begin"/>
    </w:r>
    <w:r w:rsidR="009216B0">
      <w:instrText>PAGE   \* MERGEFORMAT</w:instrText>
    </w:r>
    <w:r w:rsidRPr="00C30A97">
      <w:fldChar w:fldCharType="separate"/>
    </w:r>
    <w:r w:rsidR="00844D65" w:rsidRPr="00844D65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222345" w:rsidRDefault="00222345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345" w:rsidRDefault="00222345" w:rsidP="009A14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22345" w:rsidRDefault="00222345" w:rsidP="009A14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900" w:hanging="420"/>
      </w:pPr>
    </w:lvl>
    <w:lvl w:ilvl="2" w:tplc="0409001B">
      <w:start w:val="1"/>
      <w:numFmt w:val="lowerRoman"/>
      <w:lvlText w:val="%3."/>
      <w:lvlJc w:val="right"/>
      <w:pPr>
        <w:ind w:left="2320" w:hanging="420"/>
      </w:pPr>
    </w:lvl>
    <w:lvl w:ilvl="3" w:tplc="0409000F">
      <w:start w:val="1"/>
      <w:numFmt w:val="decimal"/>
      <w:lvlText w:val="%4."/>
      <w:lvlJc w:val="left"/>
      <w:pPr>
        <w:ind w:left="2740" w:hanging="420"/>
      </w:pPr>
    </w:lvl>
    <w:lvl w:ilvl="4" w:tplc="04090019">
      <w:start w:val="1"/>
      <w:numFmt w:val="lowerLetter"/>
      <w:lvlText w:val="%5)"/>
      <w:lvlJc w:val="left"/>
      <w:pPr>
        <w:ind w:left="3160" w:hanging="420"/>
      </w:pPr>
    </w:lvl>
    <w:lvl w:ilvl="5" w:tplc="0409001B">
      <w:start w:val="1"/>
      <w:numFmt w:val="lowerRoman"/>
      <w:lvlText w:val="%6."/>
      <w:lvlJc w:val="right"/>
      <w:pPr>
        <w:ind w:left="3580" w:hanging="420"/>
      </w:pPr>
    </w:lvl>
    <w:lvl w:ilvl="6" w:tplc="0409000F">
      <w:start w:val="1"/>
      <w:numFmt w:val="decimal"/>
      <w:lvlText w:val="%7."/>
      <w:lvlJc w:val="left"/>
      <w:pPr>
        <w:ind w:left="4000" w:hanging="420"/>
      </w:pPr>
    </w:lvl>
    <w:lvl w:ilvl="7" w:tplc="04090019">
      <w:start w:val="1"/>
      <w:numFmt w:val="lowerLetter"/>
      <w:lvlText w:val="%8)"/>
      <w:lvlJc w:val="left"/>
      <w:pPr>
        <w:ind w:left="4420" w:hanging="420"/>
      </w:pPr>
    </w:lvl>
    <w:lvl w:ilvl="8" w:tplc="0409001B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cumentProtection w:formatting="1"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49B"/>
    <w:rsid w:val="00001760"/>
    <w:rsid w:val="000076CF"/>
    <w:rsid w:val="00010044"/>
    <w:rsid w:val="00022ABD"/>
    <w:rsid w:val="00025BDA"/>
    <w:rsid w:val="00025D40"/>
    <w:rsid w:val="000300E5"/>
    <w:rsid w:val="0003246C"/>
    <w:rsid w:val="00033010"/>
    <w:rsid w:val="00033204"/>
    <w:rsid w:val="000475F0"/>
    <w:rsid w:val="00050418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653D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6B5A"/>
    <w:rsid w:val="001A593B"/>
    <w:rsid w:val="001D04AB"/>
    <w:rsid w:val="001D2521"/>
    <w:rsid w:val="001D74AE"/>
    <w:rsid w:val="001E4458"/>
    <w:rsid w:val="001E7CAD"/>
    <w:rsid w:val="001F125D"/>
    <w:rsid w:val="001F15CB"/>
    <w:rsid w:val="001F533E"/>
    <w:rsid w:val="0021172E"/>
    <w:rsid w:val="00221DE2"/>
    <w:rsid w:val="00222345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582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52E7"/>
    <w:rsid w:val="00567A02"/>
    <w:rsid w:val="005711D9"/>
    <w:rsid w:val="005751C6"/>
    <w:rsid w:val="00582D8F"/>
    <w:rsid w:val="005837B0"/>
    <w:rsid w:val="00596AC1"/>
    <w:rsid w:val="005A1AF7"/>
    <w:rsid w:val="005A408B"/>
    <w:rsid w:val="005A46AE"/>
    <w:rsid w:val="005A77EA"/>
    <w:rsid w:val="005B42EF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4BAA"/>
    <w:rsid w:val="006A7F42"/>
    <w:rsid w:val="006B1CE8"/>
    <w:rsid w:val="006B4697"/>
    <w:rsid w:val="006C6BDC"/>
    <w:rsid w:val="006D17EF"/>
    <w:rsid w:val="006D6215"/>
    <w:rsid w:val="006E4941"/>
    <w:rsid w:val="006E55E9"/>
    <w:rsid w:val="006E5DE5"/>
    <w:rsid w:val="006E7335"/>
    <w:rsid w:val="006F1E9F"/>
    <w:rsid w:val="006F6724"/>
    <w:rsid w:val="0070004D"/>
    <w:rsid w:val="007006AE"/>
    <w:rsid w:val="007013D6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4027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36C1D"/>
    <w:rsid w:val="00844D65"/>
    <w:rsid w:val="00847A69"/>
    <w:rsid w:val="008619E1"/>
    <w:rsid w:val="00865B86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16B0"/>
    <w:rsid w:val="0092312D"/>
    <w:rsid w:val="00923218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0958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0C64"/>
    <w:rsid w:val="00AE3F47"/>
    <w:rsid w:val="00AE5554"/>
    <w:rsid w:val="00AE69BF"/>
    <w:rsid w:val="00AF7347"/>
    <w:rsid w:val="00B014DF"/>
    <w:rsid w:val="00B11B77"/>
    <w:rsid w:val="00B16987"/>
    <w:rsid w:val="00B17C02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16EA"/>
    <w:rsid w:val="00B9364B"/>
    <w:rsid w:val="00B95F9A"/>
    <w:rsid w:val="00BA0E21"/>
    <w:rsid w:val="00BA1434"/>
    <w:rsid w:val="00BA3915"/>
    <w:rsid w:val="00BA3AE4"/>
    <w:rsid w:val="00BB3501"/>
    <w:rsid w:val="00BB3A06"/>
    <w:rsid w:val="00BB50CC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0A97"/>
    <w:rsid w:val="00C3318B"/>
    <w:rsid w:val="00C3553B"/>
    <w:rsid w:val="00C44634"/>
    <w:rsid w:val="00C45644"/>
    <w:rsid w:val="00C51B56"/>
    <w:rsid w:val="00C5361C"/>
    <w:rsid w:val="00C53B3E"/>
    <w:rsid w:val="00C567A4"/>
    <w:rsid w:val="00C61988"/>
    <w:rsid w:val="00C64316"/>
    <w:rsid w:val="00C67F89"/>
    <w:rsid w:val="00C70167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3611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95377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3A59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554A"/>
    <w:rsid w:val="00F77F4B"/>
    <w:rsid w:val="00F81C87"/>
    <w:rsid w:val="00F9100C"/>
    <w:rsid w:val="00FA0934"/>
    <w:rsid w:val="00FA653D"/>
    <w:rsid w:val="00FB23EE"/>
    <w:rsid w:val="00FC34DF"/>
    <w:rsid w:val="00FD3CA9"/>
    <w:rsid w:val="00FD658E"/>
    <w:rsid w:val="00FE0C5A"/>
    <w:rsid w:val="00FE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A149B"/>
    <w:rPr>
      <w:sz w:val="18"/>
      <w:szCs w:val="18"/>
    </w:rPr>
  </w:style>
  <w:style w:type="paragraph" w:styleId="a5">
    <w:name w:val="List Paragraph"/>
    <w:basedOn w:val="a"/>
    <w:uiPriority w:val="99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C75104"/>
    <w:rPr>
      <w:sz w:val="18"/>
      <w:szCs w:val="18"/>
    </w:rPr>
  </w:style>
  <w:style w:type="character" w:styleId="a7">
    <w:name w:val="Hyperlink"/>
    <w:basedOn w:val="a0"/>
    <w:uiPriority w:val="99"/>
    <w:rsid w:val="00BB3501"/>
    <w:rPr>
      <w:color w:val="0000FF"/>
      <w:u w:val="single"/>
    </w:rPr>
  </w:style>
  <w:style w:type="character" w:styleId="a8">
    <w:name w:val="annotation reference"/>
    <w:basedOn w:val="a0"/>
    <w:uiPriority w:val="99"/>
    <w:semiHidden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locked/>
    <w:rsid w:val="002F2B53"/>
  </w:style>
  <w:style w:type="paragraph" w:styleId="aa">
    <w:name w:val="annotation subject"/>
    <w:basedOn w:val="a9"/>
    <w:next w:val="a9"/>
    <w:link w:val="Char3"/>
    <w:uiPriority w:val="99"/>
    <w:semiHidden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locked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locked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931</Characters>
  <Application>Microsoft Office Word</Application>
  <DocSecurity>4</DocSecurity>
  <Lines>7</Lines>
  <Paragraphs>2</Paragraphs>
  <ScaleCrop>false</ScaleCrop>
  <Company>MC SYSTEM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2021-08-26T07:14:00Z</cp:lastPrinted>
  <dcterms:created xsi:type="dcterms:W3CDTF">2026-03-30T16:07:00Z</dcterms:created>
  <dcterms:modified xsi:type="dcterms:W3CDTF">2026-03-30T16:07:00Z</dcterms:modified>
</cp:coreProperties>
</file>