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D16B6" w:rsidP="00FD16B6">
      <w:pPr>
        <w:widowControl/>
        <w:spacing w:line="360" w:lineRule="auto"/>
        <w:jc w:val="center"/>
        <w:rPr>
          <w:rFonts w:ascii="Arial" w:hAnsi="Arial" w:cs="Arial"/>
          <w:b/>
          <w:bCs/>
          <w:kern w:val="0"/>
          <w:sz w:val="32"/>
          <w:szCs w:val="21"/>
        </w:rPr>
      </w:pPr>
      <w:r w:rsidRPr="00FD16B6">
        <w:rPr>
          <w:rFonts w:ascii="Arial" w:hAnsi="Arial" w:cs="Arial" w:hint="eastAsia"/>
          <w:b/>
          <w:bCs/>
          <w:kern w:val="0"/>
          <w:sz w:val="32"/>
          <w:szCs w:val="21"/>
        </w:rPr>
        <w:t>景顺长城基金管理有限公司关于旗下部分基金新增华泰证券为销售机构的公告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275668">
        <w:rPr>
          <w:rFonts w:ascii="Arial" w:hAnsi="Arial" w:cs="Arial" w:hint="eastAsia"/>
          <w:szCs w:val="21"/>
        </w:rPr>
        <w:t>华泰证券</w:t>
      </w:r>
      <w:r w:rsidR="004B7796" w:rsidRPr="004B7796">
        <w:rPr>
          <w:rFonts w:ascii="Arial" w:hAnsi="Arial" w:cs="Arial" w:hint="eastAsia"/>
          <w:szCs w:val="21"/>
        </w:rPr>
        <w:t>股份有限公司</w:t>
      </w:r>
      <w:r>
        <w:rPr>
          <w:rFonts w:ascii="Arial" w:hAnsi="Arial" w:cs="Arial" w:hint="eastAsia"/>
          <w:szCs w:val="21"/>
        </w:rPr>
        <w:t>（以下简称“</w:t>
      </w:r>
      <w:r w:rsidR="00275668">
        <w:rPr>
          <w:rFonts w:ascii="Arial" w:hAnsi="Arial" w:cs="Arial" w:hint="eastAsia"/>
          <w:szCs w:val="21"/>
        </w:rPr>
        <w:t>华泰证券</w:t>
      </w:r>
      <w:r>
        <w:rPr>
          <w:rFonts w:ascii="Arial" w:hAnsi="Arial" w:cs="Arial" w:hint="eastAsia"/>
          <w:szCs w:val="21"/>
        </w:rPr>
        <w:t>”）签署的委托销售协议，自</w:t>
      </w:r>
      <w:r w:rsidR="004B7796">
        <w:rPr>
          <w:rFonts w:ascii="Arial" w:hAnsi="Arial" w:cs="Arial"/>
          <w:szCs w:val="21"/>
        </w:rPr>
        <w:t>2026</w:t>
      </w:r>
      <w:r>
        <w:rPr>
          <w:rFonts w:ascii="Arial" w:hAnsi="Arial" w:cs="Arial" w:hint="eastAsia"/>
          <w:szCs w:val="21"/>
        </w:rPr>
        <w:t>年</w:t>
      </w:r>
      <w:r w:rsidR="00275668">
        <w:rPr>
          <w:rFonts w:ascii="Arial" w:hAnsi="Arial" w:cs="Arial"/>
          <w:szCs w:val="21"/>
        </w:rPr>
        <w:t>3</w:t>
      </w:r>
      <w:r>
        <w:rPr>
          <w:rFonts w:ascii="Arial" w:hAnsi="Arial" w:cs="Arial" w:hint="eastAsia"/>
          <w:szCs w:val="21"/>
        </w:rPr>
        <w:t>月</w:t>
      </w:r>
      <w:r w:rsidR="00FD16B6">
        <w:rPr>
          <w:rFonts w:ascii="Arial" w:hAnsi="Arial" w:cs="Arial"/>
          <w:szCs w:val="21"/>
        </w:rPr>
        <w:t>27</w:t>
      </w:r>
      <w:r>
        <w:rPr>
          <w:rFonts w:ascii="Arial" w:hAnsi="Arial" w:cs="Arial" w:hint="eastAsia"/>
          <w:szCs w:val="21"/>
        </w:rPr>
        <w:t>日起新增委托</w:t>
      </w:r>
      <w:r w:rsidR="00275668">
        <w:rPr>
          <w:rFonts w:ascii="Arial" w:hAnsi="Arial" w:cs="Arial" w:hint="eastAsia"/>
          <w:szCs w:val="21"/>
        </w:rPr>
        <w:t>华泰证券</w:t>
      </w:r>
      <w:r>
        <w:rPr>
          <w:rFonts w:ascii="Arial" w:hAnsi="Arial" w:cs="Arial" w:hint="eastAsia"/>
          <w:szCs w:val="21"/>
        </w:rPr>
        <w:t>销售本公司旗下</w:t>
      </w:r>
      <w:r w:rsidR="00FD16B6">
        <w:rPr>
          <w:rFonts w:ascii="Arial" w:hAnsi="Arial" w:cs="Arial" w:hint="eastAsia"/>
          <w:szCs w:val="21"/>
        </w:rPr>
        <w:t>部分</w:t>
      </w:r>
      <w:r w:rsidR="001C6AD3">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275668">
        <w:rPr>
          <w:rFonts w:ascii="Arial" w:hAnsi="Arial" w:cs="Arial" w:hint="eastAsia"/>
          <w:szCs w:val="21"/>
        </w:rPr>
        <w:t>华泰证券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6614"/>
      </w:tblGrid>
      <w:tr w:rsidR="001A61D6" w:rsidTr="0052586C">
        <w:trPr>
          <w:trHeight w:val="252"/>
        </w:trPr>
        <w:tc>
          <w:tcPr>
            <w:tcW w:w="1240"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FD16B6" w:rsidTr="00FD16B6">
        <w:trPr>
          <w:trHeight w:val="252"/>
        </w:trPr>
        <w:tc>
          <w:tcPr>
            <w:tcW w:w="1240" w:type="dxa"/>
            <w:shd w:val="clear" w:color="auto" w:fill="auto"/>
            <w:vAlign w:val="center"/>
          </w:tcPr>
          <w:p w:rsidR="00FD16B6" w:rsidRDefault="00FD16B6" w:rsidP="00FD16B6">
            <w:pPr>
              <w:widowControl/>
              <w:rPr>
                <w:rFonts w:ascii="宋体" w:hAnsi="宋体"/>
                <w:szCs w:val="21"/>
              </w:rPr>
            </w:pPr>
            <w:r w:rsidRPr="00332438">
              <w:rPr>
                <w:rFonts w:ascii="宋体" w:hAnsi="宋体"/>
                <w:szCs w:val="21"/>
              </w:rPr>
              <w:t>016869</w:t>
            </w:r>
          </w:p>
        </w:tc>
        <w:tc>
          <w:tcPr>
            <w:tcW w:w="6614" w:type="dxa"/>
            <w:shd w:val="clear" w:color="auto" w:fill="auto"/>
            <w:vAlign w:val="center"/>
          </w:tcPr>
          <w:p w:rsidR="00FD16B6" w:rsidRPr="009C476A" w:rsidRDefault="00FD16B6" w:rsidP="00FD16B6">
            <w:pPr>
              <w:rPr>
                <w:rFonts w:ascii="宋体" w:hAnsi="宋体"/>
                <w:szCs w:val="21"/>
              </w:rPr>
            </w:pPr>
            <w:r>
              <w:rPr>
                <w:rFonts w:ascii="宋体" w:hAnsi="宋体" w:hint="eastAsia"/>
                <w:szCs w:val="21"/>
              </w:rPr>
              <w:t>景顺长城稳健增益债券型证券投资基金A</w:t>
            </w:r>
          </w:p>
        </w:tc>
      </w:tr>
      <w:tr w:rsidR="00FD16B6" w:rsidTr="0052586C">
        <w:trPr>
          <w:trHeight w:val="252"/>
        </w:trPr>
        <w:tc>
          <w:tcPr>
            <w:tcW w:w="1240" w:type="dxa"/>
            <w:tcBorders>
              <w:bottom w:val="single" w:sz="4" w:space="0" w:color="auto"/>
            </w:tcBorders>
            <w:shd w:val="clear" w:color="auto" w:fill="auto"/>
            <w:vAlign w:val="center"/>
          </w:tcPr>
          <w:p w:rsidR="00FD16B6" w:rsidRPr="000D0D5E" w:rsidRDefault="00FD16B6" w:rsidP="00FD16B6">
            <w:pPr>
              <w:widowControl/>
              <w:rPr>
                <w:rFonts w:ascii="宋体" w:hAnsi="宋体"/>
                <w:szCs w:val="21"/>
              </w:rPr>
            </w:pPr>
            <w:r w:rsidRPr="00332438">
              <w:rPr>
                <w:rFonts w:ascii="宋体" w:hAnsi="宋体"/>
                <w:szCs w:val="21"/>
              </w:rPr>
              <w:t>016870</w:t>
            </w:r>
          </w:p>
        </w:tc>
        <w:tc>
          <w:tcPr>
            <w:tcW w:w="6614" w:type="dxa"/>
            <w:tcBorders>
              <w:bottom w:val="single" w:sz="4" w:space="0" w:color="auto"/>
            </w:tcBorders>
            <w:shd w:val="clear" w:color="auto" w:fill="auto"/>
            <w:vAlign w:val="center"/>
          </w:tcPr>
          <w:p w:rsidR="00FD16B6" w:rsidRDefault="00FD16B6" w:rsidP="00FD16B6">
            <w:pPr>
              <w:rPr>
                <w:rFonts w:ascii="宋体" w:hAnsi="宋体"/>
                <w:szCs w:val="21"/>
              </w:rPr>
            </w:pPr>
            <w:r>
              <w:rPr>
                <w:rFonts w:ascii="宋体" w:hAnsi="宋体" w:hint="eastAsia"/>
                <w:szCs w:val="21"/>
              </w:rPr>
              <w:t>景顺长城稳健增益债券型证券投资基金C</w:t>
            </w:r>
          </w:p>
        </w:tc>
      </w:tr>
      <w:tr w:rsidR="00FD16B6" w:rsidTr="0052586C">
        <w:trPr>
          <w:trHeight w:val="252"/>
        </w:trPr>
        <w:tc>
          <w:tcPr>
            <w:tcW w:w="1240" w:type="dxa"/>
            <w:tcBorders>
              <w:bottom w:val="single" w:sz="4" w:space="0" w:color="auto"/>
            </w:tcBorders>
            <w:shd w:val="clear" w:color="auto" w:fill="auto"/>
            <w:vAlign w:val="center"/>
          </w:tcPr>
          <w:p w:rsidR="00FD16B6" w:rsidRPr="0030186A" w:rsidRDefault="00FD16B6" w:rsidP="00FD16B6">
            <w:pPr>
              <w:widowControl/>
              <w:rPr>
                <w:rFonts w:ascii="宋体" w:hAnsi="宋体"/>
                <w:szCs w:val="21"/>
              </w:rPr>
            </w:pPr>
            <w:r w:rsidRPr="00332438">
              <w:rPr>
                <w:rFonts w:ascii="宋体" w:hAnsi="宋体"/>
                <w:szCs w:val="21"/>
              </w:rPr>
              <w:t>023392</w:t>
            </w:r>
          </w:p>
        </w:tc>
        <w:tc>
          <w:tcPr>
            <w:tcW w:w="6614" w:type="dxa"/>
            <w:tcBorders>
              <w:bottom w:val="single" w:sz="4" w:space="0" w:color="auto"/>
            </w:tcBorders>
            <w:shd w:val="clear" w:color="auto" w:fill="auto"/>
            <w:vAlign w:val="center"/>
          </w:tcPr>
          <w:p w:rsidR="00FD16B6" w:rsidRPr="0030186A" w:rsidRDefault="00FD16B6" w:rsidP="00FD16B6">
            <w:pPr>
              <w:rPr>
                <w:rFonts w:ascii="宋体" w:hAnsi="宋体"/>
                <w:szCs w:val="21"/>
              </w:rPr>
            </w:pPr>
            <w:r w:rsidRPr="00332438">
              <w:rPr>
                <w:rFonts w:ascii="宋体" w:hAnsi="宋体" w:hint="eastAsia"/>
                <w:szCs w:val="21"/>
              </w:rPr>
              <w:t>景顺长城稳健增益债券型证券投资基金</w:t>
            </w:r>
            <w:r>
              <w:rPr>
                <w:rFonts w:ascii="宋体" w:hAnsi="宋体" w:hint="eastAsia"/>
                <w:szCs w:val="21"/>
              </w:rPr>
              <w:t>F</w:t>
            </w:r>
          </w:p>
        </w:tc>
      </w:tr>
      <w:tr w:rsidR="00FD16B6" w:rsidTr="0052586C">
        <w:trPr>
          <w:trHeight w:val="252"/>
        </w:trPr>
        <w:tc>
          <w:tcPr>
            <w:tcW w:w="1240" w:type="dxa"/>
            <w:tcBorders>
              <w:bottom w:val="single" w:sz="4" w:space="0" w:color="auto"/>
            </w:tcBorders>
            <w:shd w:val="clear" w:color="auto" w:fill="auto"/>
            <w:vAlign w:val="center"/>
          </w:tcPr>
          <w:p w:rsidR="00FD16B6" w:rsidRDefault="00FD16B6" w:rsidP="00FD16B6">
            <w:pPr>
              <w:rPr>
                <w:rFonts w:ascii="宋体" w:hAnsi="宋体"/>
                <w:szCs w:val="21"/>
              </w:rPr>
            </w:pPr>
            <w:r w:rsidRPr="00AC1D33">
              <w:rPr>
                <w:rFonts w:ascii="宋体" w:hAnsi="宋体"/>
                <w:szCs w:val="21"/>
              </w:rPr>
              <w:t>001194</w:t>
            </w:r>
          </w:p>
        </w:tc>
        <w:tc>
          <w:tcPr>
            <w:tcW w:w="6614" w:type="dxa"/>
            <w:tcBorders>
              <w:bottom w:val="single" w:sz="4" w:space="0" w:color="auto"/>
            </w:tcBorders>
            <w:shd w:val="clear" w:color="auto" w:fill="auto"/>
            <w:vAlign w:val="center"/>
          </w:tcPr>
          <w:p w:rsidR="00FD16B6" w:rsidRDefault="00FD16B6" w:rsidP="00FD16B6">
            <w:pPr>
              <w:rPr>
                <w:rFonts w:ascii="宋体" w:hAnsi="宋体"/>
                <w:szCs w:val="21"/>
              </w:rPr>
            </w:pPr>
            <w:r>
              <w:rPr>
                <w:rFonts w:ascii="宋体" w:hAnsi="宋体" w:hint="eastAsia"/>
                <w:szCs w:val="21"/>
              </w:rPr>
              <w:t>景顺长城稳健回报灵活配置混合型证券投资基金</w:t>
            </w:r>
            <w:r>
              <w:rPr>
                <w:rFonts w:ascii="宋体" w:hAnsi="宋体"/>
                <w:szCs w:val="21"/>
              </w:rPr>
              <w:t>A</w:t>
            </w:r>
          </w:p>
        </w:tc>
      </w:tr>
      <w:tr w:rsidR="00FD16B6" w:rsidTr="0052586C">
        <w:trPr>
          <w:trHeight w:val="252"/>
        </w:trPr>
        <w:tc>
          <w:tcPr>
            <w:tcW w:w="1240" w:type="dxa"/>
            <w:tcBorders>
              <w:bottom w:val="single" w:sz="4" w:space="0" w:color="auto"/>
            </w:tcBorders>
            <w:shd w:val="clear" w:color="auto" w:fill="auto"/>
            <w:vAlign w:val="center"/>
          </w:tcPr>
          <w:p w:rsidR="00FD16B6" w:rsidRDefault="00FD16B6" w:rsidP="00FD16B6">
            <w:pPr>
              <w:widowControl/>
              <w:rPr>
                <w:rFonts w:ascii="宋体" w:hAnsi="宋体"/>
                <w:szCs w:val="21"/>
              </w:rPr>
            </w:pPr>
            <w:r w:rsidRPr="00AC1D33">
              <w:rPr>
                <w:rFonts w:ascii="宋体" w:hAnsi="宋体"/>
                <w:szCs w:val="21"/>
              </w:rPr>
              <w:t>001407</w:t>
            </w:r>
          </w:p>
        </w:tc>
        <w:tc>
          <w:tcPr>
            <w:tcW w:w="6614" w:type="dxa"/>
            <w:tcBorders>
              <w:bottom w:val="single" w:sz="4" w:space="0" w:color="auto"/>
            </w:tcBorders>
            <w:shd w:val="clear" w:color="auto" w:fill="auto"/>
            <w:vAlign w:val="center"/>
          </w:tcPr>
          <w:p w:rsidR="00FD16B6" w:rsidRDefault="00FD16B6" w:rsidP="00FD16B6">
            <w:pPr>
              <w:rPr>
                <w:rFonts w:ascii="宋体" w:hAnsi="宋体"/>
                <w:szCs w:val="21"/>
              </w:rPr>
            </w:pPr>
            <w:r>
              <w:rPr>
                <w:rFonts w:ascii="宋体" w:hAnsi="宋体" w:hint="eastAsia"/>
                <w:szCs w:val="21"/>
              </w:rPr>
              <w:t>景顺长城稳健回报灵活配置混合型证券投资基金</w:t>
            </w:r>
            <w:r>
              <w:rPr>
                <w:rFonts w:ascii="宋体" w:hAnsi="宋体"/>
                <w:szCs w:val="21"/>
              </w:rPr>
              <w:t>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275668"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275668" w:rsidRPr="00275668">
        <w:rPr>
          <w:rFonts w:ascii="Arial" w:hAnsi="Arial" w:cs="Arial" w:hint="eastAsia"/>
          <w:szCs w:val="21"/>
        </w:rPr>
        <w:t>华泰证券股份有限公司</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注册地址：江苏省南京市江东中路</w:t>
      </w:r>
      <w:r w:rsidRPr="00275668">
        <w:rPr>
          <w:rFonts w:ascii="Arial" w:hAnsi="Arial" w:cs="Arial" w:hint="eastAsia"/>
          <w:szCs w:val="21"/>
        </w:rPr>
        <w:t>228</w:t>
      </w:r>
      <w:r w:rsidRPr="00275668">
        <w:rPr>
          <w:rFonts w:ascii="Arial" w:hAnsi="Arial" w:cs="Arial" w:hint="eastAsia"/>
          <w:szCs w:val="21"/>
        </w:rPr>
        <w:t>号</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办公地址：南京市建邺区江东中路</w:t>
      </w:r>
      <w:r w:rsidRPr="00275668">
        <w:rPr>
          <w:rFonts w:ascii="Arial" w:hAnsi="Arial" w:cs="Arial" w:hint="eastAsia"/>
          <w:szCs w:val="21"/>
        </w:rPr>
        <w:t>228</w:t>
      </w:r>
      <w:r w:rsidRPr="00275668">
        <w:rPr>
          <w:rFonts w:ascii="Arial" w:hAnsi="Arial" w:cs="Arial" w:hint="eastAsia"/>
          <w:szCs w:val="21"/>
        </w:rPr>
        <w:t>号华泰证券广场</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法定代表人：</w:t>
      </w:r>
      <w:r w:rsidR="00A85F95" w:rsidRPr="00A85F95">
        <w:rPr>
          <w:rFonts w:ascii="Arial" w:hAnsi="Arial" w:cs="Arial" w:hint="eastAsia"/>
          <w:szCs w:val="21"/>
        </w:rPr>
        <w:t>王会清</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联系人：李昭璇</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客户服务电话：</w:t>
      </w:r>
      <w:r w:rsidRPr="00275668">
        <w:rPr>
          <w:rFonts w:ascii="Arial" w:hAnsi="Arial" w:cs="Arial" w:hint="eastAsia"/>
          <w:szCs w:val="21"/>
        </w:rPr>
        <w:t>95597</w:t>
      </w:r>
    </w:p>
    <w:p w:rsidR="004B7796"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网址：</w:t>
      </w:r>
      <w:r>
        <w:rPr>
          <w:rFonts w:ascii="Arial" w:hAnsi="Arial" w:cs="Arial" w:hint="eastAsia"/>
          <w:szCs w:val="21"/>
        </w:rPr>
        <w:t>www.htsc.com.cn</w:t>
      </w:r>
    </w:p>
    <w:p w:rsidR="0077799E" w:rsidRDefault="00FA2FB5" w:rsidP="004B7796">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w:t>
      </w:r>
      <w:r>
        <w:rPr>
          <w:rFonts w:ascii="Arial" w:hAnsi="Arial" w:cs="Arial" w:hint="eastAsia"/>
          <w:szCs w:val="21"/>
        </w:rPr>
        <w:lastRenderedPageBreak/>
        <w:t>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275668">
        <w:rPr>
          <w:rFonts w:ascii="Arial" w:hAnsi="Arial" w:cs="Arial" w:hint="eastAsia"/>
          <w:szCs w:val="21"/>
        </w:rPr>
        <w:t>华泰证券</w:t>
      </w:r>
      <w:r w:rsidR="004B7796" w:rsidRPr="004B7796">
        <w:rPr>
          <w:rFonts w:ascii="Arial" w:hAnsi="Arial" w:cs="Arial" w:hint="eastAsia"/>
          <w:szCs w:val="21"/>
        </w:rPr>
        <w:t>股份有限公司</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客户服务电话：</w:t>
      </w:r>
      <w:r w:rsidRPr="00275668">
        <w:rPr>
          <w:rFonts w:ascii="Arial" w:hAnsi="Arial" w:cs="Arial" w:hint="eastAsia"/>
          <w:szCs w:val="21"/>
        </w:rPr>
        <w:t>95597</w:t>
      </w:r>
    </w:p>
    <w:p w:rsidR="00275668" w:rsidRPr="00275668" w:rsidRDefault="00275668" w:rsidP="00275668">
      <w:pPr>
        <w:widowControl/>
        <w:spacing w:line="360" w:lineRule="auto"/>
        <w:ind w:firstLineChars="200" w:firstLine="420"/>
        <w:jc w:val="left"/>
        <w:rPr>
          <w:rFonts w:ascii="Arial" w:hAnsi="Arial" w:cs="Arial"/>
          <w:szCs w:val="21"/>
        </w:rPr>
      </w:pPr>
      <w:r w:rsidRPr="00275668">
        <w:rPr>
          <w:rFonts w:ascii="Arial" w:hAnsi="Arial" w:cs="Arial" w:hint="eastAsia"/>
          <w:szCs w:val="21"/>
        </w:rPr>
        <w:t>网址：</w:t>
      </w:r>
      <w:r>
        <w:rPr>
          <w:rFonts w:ascii="Arial" w:hAnsi="Arial" w:cs="Arial" w:hint="eastAsia"/>
          <w:szCs w:val="21"/>
        </w:rPr>
        <w:t>www.htsc.com.cn</w:t>
      </w:r>
    </w:p>
    <w:p w:rsidR="007548F2" w:rsidRPr="00275668" w:rsidRDefault="007548F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bookmarkStart w:id="0" w:name="_GoBack"/>
      <w:bookmarkEnd w:id="0"/>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4B7796">
        <w:rPr>
          <w:rFonts w:ascii="Arial" w:hAnsi="Arial" w:cs="Arial" w:hint="eastAsia"/>
          <w:kern w:val="0"/>
          <w:szCs w:val="21"/>
        </w:rPr>
        <w:t>六</w:t>
      </w:r>
      <w:r>
        <w:rPr>
          <w:rFonts w:ascii="Arial" w:hAnsi="Arial" w:cs="Arial"/>
          <w:kern w:val="0"/>
          <w:szCs w:val="21"/>
        </w:rPr>
        <w:t>年</w:t>
      </w:r>
      <w:r w:rsidR="00275668">
        <w:rPr>
          <w:rFonts w:ascii="Arial" w:hAnsi="Arial" w:cs="Arial" w:hint="eastAsia"/>
          <w:kern w:val="0"/>
          <w:szCs w:val="21"/>
        </w:rPr>
        <w:t>三</w:t>
      </w:r>
      <w:r>
        <w:rPr>
          <w:rFonts w:ascii="Arial" w:hAnsi="Arial" w:cs="Arial"/>
          <w:kern w:val="0"/>
          <w:szCs w:val="21"/>
        </w:rPr>
        <w:t>月</w:t>
      </w:r>
      <w:r w:rsidR="00125E3A">
        <w:rPr>
          <w:rFonts w:ascii="Arial" w:hAnsi="Arial" w:cs="Arial" w:hint="eastAsia"/>
          <w:kern w:val="0"/>
          <w:szCs w:val="21"/>
        </w:rPr>
        <w:t>二十七</w:t>
      </w:r>
      <w:r>
        <w:rPr>
          <w:rFonts w:ascii="Arial" w:hAnsi="Arial" w:cs="Arial"/>
          <w:kern w:val="0"/>
          <w:szCs w:val="21"/>
        </w:rPr>
        <w:t>日</w:t>
      </w:r>
    </w:p>
    <w:sectPr w:rsidR="0077799E" w:rsidSect="00FE64B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660" w:rsidRDefault="00CA0660" w:rsidP="00ED0168">
      <w:r>
        <w:separator/>
      </w:r>
    </w:p>
  </w:endnote>
  <w:endnote w:type="continuationSeparator" w:id="0">
    <w:p w:rsidR="00CA0660" w:rsidRDefault="00CA0660"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660" w:rsidRDefault="00CA0660" w:rsidP="00ED0168">
      <w:r>
        <w:separator/>
      </w:r>
    </w:p>
  </w:footnote>
  <w:footnote w:type="continuationSeparator" w:id="0">
    <w:p w:rsidR="00CA0660" w:rsidRDefault="00CA0660"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1E4C"/>
    <w:rsid w:val="00044302"/>
    <w:rsid w:val="00047E91"/>
    <w:rsid w:val="00050352"/>
    <w:rsid w:val="00050DD0"/>
    <w:rsid w:val="000528B7"/>
    <w:rsid w:val="0006655E"/>
    <w:rsid w:val="000673B1"/>
    <w:rsid w:val="00073E17"/>
    <w:rsid w:val="00075B17"/>
    <w:rsid w:val="000817EF"/>
    <w:rsid w:val="000846B5"/>
    <w:rsid w:val="000863EA"/>
    <w:rsid w:val="0009138D"/>
    <w:rsid w:val="000923A2"/>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5E3A"/>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C6AD3"/>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75668"/>
    <w:rsid w:val="00280DB3"/>
    <w:rsid w:val="00294EF4"/>
    <w:rsid w:val="0029650B"/>
    <w:rsid w:val="002A3C16"/>
    <w:rsid w:val="002A41B1"/>
    <w:rsid w:val="002A4E9E"/>
    <w:rsid w:val="002A5EA8"/>
    <w:rsid w:val="002B02C5"/>
    <w:rsid w:val="002B7241"/>
    <w:rsid w:val="002B7B4C"/>
    <w:rsid w:val="002C7B98"/>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0EFC"/>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D3536"/>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26BC"/>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B7796"/>
    <w:rsid w:val="004C1108"/>
    <w:rsid w:val="004D7080"/>
    <w:rsid w:val="004F0132"/>
    <w:rsid w:val="004F140F"/>
    <w:rsid w:val="004F7288"/>
    <w:rsid w:val="00510DC9"/>
    <w:rsid w:val="005250BF"/>
    <w:rsid w:val="0052586C"/>
    <w:rsid w:val="00527CFF"/>
    <w:rsid w:val="00535CB2"/>
    <w:rsid w:val="005376A4"/>
    <w:rsid w:val="00540DB7"/>
    <w:rsid w:val="00541A8D"/>
    <w:rsid w:val="0055708B"/>
    <w:rsid w:val="005606A2"/>
    <w:rsid w:val="00560ACE"/>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E6D0D"/>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3492"/>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ED3"/>
    <w:rsid w:val="00A5691A"/>
    <w:rsid w:val="00A63940"/>
    <w:rsid w:val="00A63F11"/>
    <w:rsid w:val="00A67544"/>
    <w:rsid w:val="00A7005D"/>
    <w:rsid w:val="00A73CB8"/>
    <w:rsid w:val="00A7491C"/>
    <w:rsid w:val="00A80836"/>
    <w:rsid w:val="00A85F95"/>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0BD8"/>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37C8F"/>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660"/>
    <w:rsid w:val="00CA0DBB"/>
    <w:rsid w:val="00CB095C"/>
    <w:rsid w:val="00CB11BE"/>
    <w:rsid w:val="00CB470F"/>
    <w:rsid w:val="00CD1213"/>
    <w:rsid w:val="00CD1EF5"/>
    <w:rsid w:val="00CD2173"/>
    <w:rsid w:val="00CD2888"/>
    <w:rsid w:val="00CD2D2A"/>
    <w:rsid w:val="00CD435C"/>
    <w:rsid w:val="00CD4915"/>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16B6"/>
    <w:rsid w:val="00FD2208"/>
    <w:rsid w:val="00FD4F6A"/>
    <w:rsid w:val="00FD5083"/>
    <w:rsid w:val="00FD6080"/>
    <w:rsid w:val="00FE64BD"/>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4B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FE64BD"/>
    <w:pPr>
      <w:jc w:val="left"/>
    </w:pPr>
  </w:style>
  <w:style w:type="paragraph" w:styleId="a4">
    <w:name w:val="Balloon Text"/>
    <w:basedOn w:val="a"/>
    <w:link w:val="Char0"/>
    <w:uiPriority w:val="99"/>
    <w:unhideWhenUsed/>
    <w:qFormat/>
    <w:rsid w:val="00FE64BD"/>
    <w:rPr>
      <w:sz w:val="18"/>
      <w:szCs w:val="18"/>
    </w:rPr>
  </w:style>
  <w:style w:type="paragraph" w:styleId="a5">
    <w:name w:val="footer"/>
    <w:basedOn w:val="a"/>
    <w:link w:val="Char1"/>
    <w:uiPriority w:val="99"/>
    <w:unhideWhenUsed/>
    <w:qFormat/>
    <w:rsid w:val="00FE64BD"/>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FE64BD"/>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FE64B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FE64BD"/>
    <w:rPr>
      <w:b/>
      <w:bCs/>
    </w:rPr>
  </w:style>
  <w:style w:type="character" w:styleId="a9">
    <w:name w:val="Hyperlink"/>
    <w:uiPriority w:val="99"/>
    <w:unhideWhenUsed/>
    <w:qFormat/>
    <w:rsid w:val="00FE64BD"/>
    <w:rPr>
      <w:color w:val="0563C1"/>
      <w:u w:val="single"/>
    </w:rPr>
  </w:style>
  <w:style w:type="character" w:styleId="aa">
    <w:name w:val="annotation reference"/>
    <w:uiPriority w:val="99"/>
    <w:unhideWhenUsed/>
    <w:qFormat/>
    <w:rsid w:val="00FE64BD"/>
    <w:rPr>
      <w:sz w:val="21"/>
      <w:szCs w:val="21"/>
    </w:rPr>
  </w:style>
  <w:style w:type="character" w:customStyle="1" w:styleId="Char3">
    <w:name w:val="批注主题 Char"/>
    <w:link w:val="a8"/>
    <w:uiPriority w:val="99"/>
    <w:semiHidden/>
    <w:qFormat/>
    <w:rsid w:val="00FE64BD"/>
    <w:rPr>
      <w:b/>
      <w:bCs/>
      <w:kern w:val="2"/>
      <w:sz w:val="21"/>
      <w:szCs w:val="22"/>
    </w:rPr>
  </w:style>
  <w:style w:type="character" w:customStyle="1" w:styleId="Char">
    <w:name w:val="批注文字 Char"/>
    <w:link w:val="a3"/>
    <w:uiPriority w:val="99"/>
    <w:semiHidden/>
    <w:qFormat/>
    <w:rsid w:val="00FE64BD"/>
    <w:rPr>
      <w:kern w:val="2"/>
      <w:sz w:val="21"/>
      <w:szCs w:val="22"/>
    </w:rPr>
  </w:style>
  <w:style w:type="character" w:customStyle="1" w:styleId="Char0">
    <w:name w:val="批注框文本 Char"/>
    <w:link w:val="a4"/>
    <w:uiPriority w:val="99"/>
    <w:semiHidden/>
    <w:qFormat/>
    <w:rsid w:val="00FE64BD"/>
    <w:rPr>
      <w:kern w:val="2"/>
      <w:sz w:val="18"/>
      <w:szCs w:val="18"/>
    </w:rPr>
  </w:style>
  <w:style w:type="character" w:customStyle="1" w:styleId="Char2">
    <w:name w:val="页眉 Char"/>
    <w:link w:val="a6"/>
    <w:uiPriority w:val="99"/>
    <w:qFormat/>
    <w:rsid w:val="00FE64BD"/>
    <w:rPr>
      <w:sz w:val="18"/>
      <w:szCs w:val="18"/>
    </w:rPr>
  </w:style>
  <w:style w:type="character" w:customStyle="1" w:styleId="Char1">
    <w:name w:val="页脚 Char"/>
    <w:link w:val="a5"/>
    <w:uiPriority w:val="99"/>
    <w:qFormat/>
    <w:rsid w:val="00FE64BD"/>
    <w:rPr>
      <w:sz w:val="18"/>
      <w:szCs w:val="18"/>
    </w:rPr>
  </w:style>
  <w:style w:type="character" w:customStyle="1" w:styleId="apple-converted-space">
    <w:name w:val="apple-converted-space"/>
    <w:basedOn w:val="a0"/>
    <w:qFormat/>
    <w:rsid w:val="00FE64BD"/>
  </w:style>
  <w:style w:type="character" w:customStyle="1" w:styleId="copyright">
    <w:name w:val="copyright"/>
    <w:basedOn w:val="a0"/>
    <w:qFormat/>
    <w:rsid w:val="00FE64BD"/>
  </w:style>
  <w:style w:type="paragraph" w:customStyle="1" w:styleId="1">
    <w:name w:val="修订1"/>
    <w:hidden/>
    <w:uiPriority w:val="99"/>
    <w:semiHidden/>
    <w:qFormat/>
    <w:rsid w:val="00FE64B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65887590">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179440239">
      <w:bodyDiv w:val="1"/>
      <w:marLeft w:val="0"/>
      <w:marRight w:val="0"/>
      <w:marTop w:val="0"/>
      <w:marBottom w:val="0"/>
      <w:divBdr>
        <w:top w:val="none" w:sz="0" w:space="0" w:color="auto"/>
        <w:left w:val="none" w:sz="0" w:space="0" w:color="auto"/>
        <w:bottom w:val="none" w:sz="0" w:space="0" w:color="auto"/>
        <w:right w:val="none" w:sz="0" w:space="0" w:color="auto"/>
      </w:divBdr>
    </w:div>
    <w:div w:id="199560448">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59008705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47132799">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872304634">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56153360">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4</DocSecurity>
  <Lines>10</Lines>
  <Paragraphs>2</Paragraphs>
  <ScaleCrop>false</ScaleCrop>
  <Company>JDJR</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2026-03-26T16:01:00Z</dcterms:created>
  <dcterms:modified xsi:type="dcterms:W3CDTF">2026-03-26T16:01:00Z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