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B20" w:rsidRDefault="00162B20">
      <w:pPr>
        <w:widowControl/>
        <w:snapToGrid w:val="0"/>
        <w:spacing w:line="360" w:lineRule="auto"/>
        <w:jc w:val="left"/>
        <w:rPr>
          <w:rFonts w:ascii="宋体" w:eastAsia="宋体" w:hAnsi="宋体" w:cs="Times New Roman"/>
          <w:b/>
          <w:bCs/>
          <w:kern w:val="0"/>
          <w:sz w:val="48"/>
          <w:szCs w:val="48"/>
        </w:rPr>
      </w:pPr>
    </w:p>
    <w:p w:rsidR="00162B20" w:rsidRDefault="00162B20">
      <w:pPr>
        <w:widowControl/>
        <w:snapToGrid w:val="0"/>
        <w:spacing w:line="360" w:lineRule="auto"/>
        <w:jc w:val="left"/>
        <w:rPr>
          <w:rFonts w:ascii="宋体" w:eastAsia="宋体" w:hAnsi="宋体" w:cs="Times New Roman"/>
          <w:b/>
          <w:bCs/>
          <w:kern w:val="0"/>
          <w:sz w:val="48"/>
          <w:szCs w:val="48"/>
        </w:rPr>
      </w:pPr>
    </w:p>
    <w:p w:rsidR="00162B20" w:rsidRDefault="00C1279F">
      <w:pPr>
        <w:widowControl/>
        <w:snapToGrid w:val="0"/>
        <w:spacing w:line="360" w:lineRule="auto"/>
        <w:jc w:val="center"/>
        <w:rPr>
          <w:rFonts w:ascii="宋体" w:eastAsia="宋体" w:hAnsi="宋体" w:cs="Times New Roman"/>
          <w:b/>
          <w:bCs/>
          <w:kern w:val="0"/>
          <w:sz w:val="48"/>
          <w:szCs w:val="48"/>
        </w:rPr>
      </w:pPr>
      <w:r w:rsidRPr="00C1279F">
        <w:rPr>
          <w:rFonts w:ascii="宋体" w:eastAsia="宋体" w:hAnsi="宋体" w:cs="Times New Roman" w:hint="eastAsia"/>
          <w:b/>
          <w:bCs/>
          <w:kern w:val="0"/>
          <w:sz w:val="48"/>
          <w:szCs w:val="48"/>
        </w:rPr>
        <w:t>渤海汇金多元积极配置</w:t>
      </w:r>
      <w:r w:rsidRPr="00C1279F">
        <w:rPr>
          <w:rFonts w:ascii="宋体" w:eastAsia="宋体" w:hAnsi="宋体" w:cs="Times New Roman"/>
          <w:b/>
          <w:bCs/>
          <w:kern w:val="0"/>
          <w:sz w:val="48"/>
          <w:szCs w:val="48"/>
        </w:rPr>
        <w:t>3个月持有期混合型发起式基金中基金（ETF-FOF）</w:t>
      </w:r>
    </w:p>
    <w:p w:rsidR="00162B20" w:rsidRDefault="00661AA6">
      <w:pPr>
        <w:widowControl/>
        <w:snapToGrid w:val="0"/>
        <w:spacing w:line="360" w:lineRule="auto"/>
        <w:jc w:val="center"/>
        <w:rPr>
          <w:rFonts w:ascii="宋体" w:eastAsia="宋体" w:hAnsi="宋体" w:cs="Times New Roman"/>
          <w:b/>
          <w:bCs/>
          <w:kern w:val="0"/>
          <w:sz w:val="48"/>
          <w:szCs w:val="48"/>
        </w:rPr>
      </w:pPr>
      <w:r>
        <w:rPr>
          <w:rFonts w:ascii="宋体" w:eastAsia="宋体" w:hAnsi="宋体" w:cs="Times New Roman" w:hint="eastAsia"/>
          <w:b/>
          <w:bCs/>
          <w:kern w:val="0"/>
          <w:sz w:val="48"/>
          <w:szCs w:val="48"/>
        </w:rPr>
        <w:t>基金份额发售公告</w:t>
      </w:r>
    </w:p>
    <w:p w:rsidR="00162B20" w:rsidRDefault="00162B20">
      <w:pPr>
        <w:widowControl/>
        <w:snapToGrid w:val="0"/>
        <w:jc w:val="center"/>
        <w:rPr>
          <w:rFonts w:ascii="宋体" w:eastAsia="宋体" w:hAnsi="宋体" w:cs="Times New Roman"/>
          <w:b/>
          <w:sz w:val="28"/>
          <w:szCs w:val="28"/>
        </w:rPr>
      </w:pPr>
    </w:p>
    <w:p w:rsidR="00162B20" w:rsidRDefault="00162B20">
      <w:pPr>
        <w:widowControl/>
        <w:snapToGrid w:val="0"/>
        <w:jc w:val="center"/>
        <w:rPr>
          <w:rFonts w:ascii="宋体" w:eastAsia="宋体" w:hAnsi="宋体" w:cs="Times New Roman"/>
          <w:b/>
          <w:sz w:val="28"/>
          <w:szCs w:val="28"/>
        </w:rPr>
      </w:pPr>
    </w:p>
    <w:p w:rsidR="00162B20" w:rsidRDefault="00162B20">
      <w:pPr>
        <w:widowControl/>
        <w:snapToGrid w:val="0"/>
        <w:jc w:val="center"/>
        <w:rPr>
          <w:rFonts w:ascii="宋体" w:eastAsia="宋体" w:hAnsi="宋体" w:cs="Times New Roman"/>
          <w:b/>
          <w:bCs/>
          <w:kern w:val="0"/>
          <w:sz w:val="36"/>
          <w:szCs w:val="36"/>
        </w:rPr>
      </w:pPr>
    </w:p>
    <w:p w:rsidR="00162B20" w:rsidRDefault="00162B20">
      <w:pPr>
        <w:widowControl/>
        <w:snapToGrid w:val="0"/>
        <w:jc w:val="center"/>
        <w:rPr>
          <w:rFonts w:ascii="宋体" w:eastAsia="宋体" w:hAnsi="宋体" w:cs="Times New Roman"/>
          <w:b/>
          <w:bCs/>
          <w:kern w:val="0"/>
          <w:sz w:val="36"/>
          <w:szCs w:val="36"/>
        </w:rPr>
      </w:pPr>
    </w:p>
    <w:p w:rsidR="00162B20" w:rsidRDefault="00162B20">
      <w:pPr>
        <w:widowControl/>
        <w:snapToGrid w:val="0"/>
        <w:jc w:val="center"/>
        <w:rPr>
          <w:rFonts w:ascii="宋体" w:eastAsia="宋体" w:hAnsi="宋体" w:cs="Times New Roman"/>
          <w:b/>
          <w:bCs/>
          <w:kern w:val="0"/>
          <w:sz w:val="36"/>
          <w:szCs w:val="36"/>
        </w:rPr>
      </w:pPr>
    </w:p>
    <w:p w:rsidR="00162B20" w:rsidRDefault="00162B20">
      <w:pPr>
        <w:widowControl/>
        <w:snapToGrid w:val="0"/>
        <w:jc w:val="center"/>
        <w:rPr>
          <w:rFonts w:ascii="宋体" w:eastAsia="宋体" w:hAnsi="宋体" w:cs="Times New Roman"/>
          <w:b/>
          <w:bCs/>
          <w:kern w:val="0"/>
          <w:sz w:val="36"/>
          <w:szCs w:val="36"/>
        </w:rPr>
      </w:pPr>
    </w:p>
    <w:p w:rsidR="00162B20" w:rsidRDefault="00162B20">
      <w:pPr>
        <w:widowControl/>
        <w:snapToGrid w:val="0"/>
        <w:jc w:val="center"/>
        <w:rPr>
          <w:rFonts w:ascii="宋体" w:eastAsia="宋体" w:hAnsi="宋体" w:cs="Times New Roman"/>
          <w:b/>
          <w:bCs/>
          <w:kern w:val="0"/>
          <w:sz w:val="36"/>
          <w:szCs w:val="36"/>
        </w:rPr>
      </w:pPr>
    </w:p>
    <w:p w:rsidR="00162B20" w:rsidRDefault="00162B20">
      <w:pPr>
        <w:widowControl/>
        <w:snapToGrid w:val="0"/>
        <w:jc w:val="center"/>
        <w:rPr>
          <w:rFonts w:ascii="宋体" w:eastAsia="宋体" w:hAnsi="宋体" w:cs="Times New Roman"/>
          <w:b/>
          <w:bCs/>
          <w:kern w:val="0"/>
          <w:sz w:val="36"/>
          <w:szCs w:val="36"/>
        </w:rPr>
      </w:pPr>
    </w:p>
    <w:p w:rsidR="00162B20" w:rsidRDefault="00162B20">
      <w:pPr>
        <w:widowControl/>
        <w:snapToGrid w:val="0"/>
        <w:jc w:val="center"/>
        <w:rPr>
          <w:rFonts w:ascii="宋体" w:eastAsia="宋体" w:hAnsi="宋体" w:cs="Times New Roman"/>
          <w:b/>
          <w:bCs/>
          <w:kern w:val="0"/>
          <w:sz w:val="36"/>
          <w:szCs w:val="36"/>
        </w:rPr>
      </w:pPr>
    </w:p>
    <w:p w:rsidR="00162B20" w:rsidRDefault="00162B20">
      <w:pPr>
        <w:widowControl/>
        <w:snapToGrid w:val="0"/>
        <w:jc w:val="center"/>
        <w:rPr>
          <w:rFonts w:ascii="宋体" w:eastAsia="宋体" w:hAnsi="宋体" w:cs="Times New Roman"/>
          <w:b/>
          <w:bCs/>
          <w:kern w:val="0"/>
          <w:sz w:val="36"/>
          <w:szCs w:val="36"/>
        </w:rPr>
      </w:pPr>
    </w:p>
    <w:p w:rsidR="00162B20" w:rsidRDefault="00162B20">
      <w:pPr>
        <w:widowControl/>
        <w:snapToGrid w:val="0"/>
        <w:jc w:val="center"/>
        <w:rPr>
          <w:rFonts w:ascii="宋体" w:eastAsia="宋体" w:hAnsi="宋体" w:cs="Times New Roman"/>
          <w:b/>
          <w:bCs/>
          <w:kern w:val="0"/>
          <w:sz w:val="36"/>
          <w:szCs w:val="36"/>
        </w:rPr>
      </w:pPr>
    </w:p>
    <w:p w:rsidR="00162B20" w:rsidRDefault="00162B20">
      <w:pPr>
        <w:widowControl/>
        <w:snapToGrid w:val="0"/>
        <w:jc w:val="center"/>
        <w:rPr>
          <w:rFonts w:ascii="宋体" w:eastAsia="宋体" w:hAnsi="宋体" w:cs="Times New Roman"/>
          <w:b/>
          <w:bCs/>
          <w:kern w:val="0"/>
          <w:sz w:val="36"/>
          <w:szCs w:val="36"/>
        </w:rPr>
      </w:pPr>
    </w:p>
    <w:p w:rsidR="00162B20" w:rsidRDefault="00661AA6">
      <w:pPr>
        <w:widowControl/>
        <w:snapToGrid w:val="0"/>
        <w:jc w:val="center"/>
        <w:rPr>
          <w:rFonts w:ascii="宋体" w:eastAsia="宋体" w:hAnsi="宋体" w:cs="Times New Roman"/>
          <w:b/>
          <w:bCs/>
          <w:kern w:val="0"/>
          <w:sz w:val="36"/>
          <w:szCs w:val="36"/>
        </w:rPr>
      </w:pPr>
      <w:r>
        <w:rPr>
          <w:rFonts w:ascii="宋体" w:eastAsia="宋体" w:hAnsi="宋体" w:cs="Times New Roman" w:hint="eastAsia"/>
          <w:b/>
          <w:bCs/>
          <w:kern w:val="0"/>
          <w:sz w:val="36"/>
          <w:szCs w:val="36"/>
        </w:rPr>
        <w:t>基金管理人：渤海汇金证券资产管理有限公司</w:t>
      </w:r>
    </w:p>
    <w:p w:rsidR="00162B20" w:rsidRDefault="00661AA6">
      <w:pPr>
        <w:widowControl/>
        <w:snapToGrid w:val="0"/>
        <w:jc w:val="center"/>
        <w:rPr>
          <w:rFonts w:ascii="宋体" w:eastAsia="宋体" w:hAnsi="宋体" w:cs="Times New Roman"/>
          <w:b/>
          <w:bCs/>
          <w:kern w:val="0"/>
          <w:sz w:val="36"/>
          <w:szCs w:val="36"/>
        </w:rPr>
      </w:pPr>
      <w:r>
        <w:rPr>
          <w:rFonts w:ascii="宋体" w:eastAsia="宋体" w:hAnsi="宋体" w:cs="Times New Roman" w:hint="eastAsia"/>
          <w:b/>
          <w:bCs/>
          <w:kern w:val="0"/>
          <w:sz w:val="36"/>
          <w:szCs w:val="36"/>
        </w:rPr>
        <w:t>基金托管人：</w:t>
      </w:r>
      <w:r w:rsidR="00C1279F">
        <w:rPr>
          <w:rFonts w:ascii="宋体" w:eastAsia="宋体" w:hAnsi="宋体" w:cs="Times New Roman" w:hint="eastAsia"/>
          <w:b/>
          <w:bCs/>
          <w:kern w:val="0"/>
          <w:sz w:val="36"/>
          <w:szCs w:val="36"/>
        </w:rPr>
        <w:t>金融街证券股份有限公司</w:t>
      </w:r>
    </w:p>
    <w:p w:rsidR="004E1B7A" w:rsidRDefault="004E1B7A" w:rsidP="004E1B7A">
      <w:pPr>
        <w:widowControl/>
        <w:jc w:val="center"/>
        <w:rPr>
          <w:rFonts w:ascii="宋体" w:eastAsia="宋体" w:hAnsi="宋体" w:cs="宋体"/>
          <w:b/>
          <w:bCs/>
          <w:kern w:val="0"/>
          <w:sz w:val="24"/>
          <w:lang/>
        </w:rPr>
        <w:sectPr w:rsidR="004E1B7A">
          <w:footerReference w:type="default" r:id="rId6"/>
          <w:pgSz w:w="11906" w:h="16838"/>
          <w:pgMar w:top="1440" w:right="1800" w:bottom="1440" w:left="1800" w:header="851" w:footer="992" w:gutter="0"/>
          <w:cols w:space="425"/>
          <w:docGrid w:type="lines" w:linePitch="312"/>
        </w:sectPr>
      </w:pPr>
    </w:p>
    <w:p w:rsidR="00162B20" w:rsidRPr="004E1B7A" w:rsidRDefault="00661AA6" w:rsidP="004E1B7A">
      <w:pPr>
        <w:widowControl/>
        <w:jc w:val="center"/>
        <w:rPr>
          <w:rFonts w:ascii="宋体" w:eastAsia="宋体" w:hAnsi="宋体"/>
        </w:rPr>
      </w:pPr>
      <w:r>
        <w:rPr>
          <w:rFonts w:ascii="宋体" w:eastAsia="宋体" w:hAnsi="宋体" w:cs="宋体" w:hint="eastAsia"/>
          <w:b/>
          <w:bCs/>
          <w:kern w:val="0"/>
          <w:sz w:val="24"/>
          <w:lang/>
        </w:rPr>
        <w:lastRenderedPageBreak/>
        <w:t>重要提示</w:t>
      </w:r>
    </w:p>
    <w:p w:rsidR="00162B20" w:rsidRDefault="00661AA6" w:rsidP="0048500C">
      <w:pPr>
        <w:widowControl/>
        <w:adjustRightInd w:val="0"/>
        <w:spacing w:line="360" w:lineRule="auto"/>
        <w:ind w:firstLine="480"/>
        <w:rPr>
          <w:rFonts w:ascii="宋体" w:eastAsia="宋体" w:hAnsi="宋体"/>
          <w:sz w:val="24"/>
        </w:rPr>
      </w:pPr>
      <w:r>
        <w:rPr>
          <w:rFonts w:ascii="宋体" w:eastAsia="宋体" w:hAnsi="宋体" w:hint="eastAsia"/>
          <w:sz w:val="24"/>
        </w:rPr>
        <w:t>1、</w:t>
      </w:r>
      <w:r w:rsidR="00C1279F">
        <w:rPr>
          <w:rFonts w:ascii="宋体" w:eastAsia="宋体" w:hAnsi="宋体" w:hint="eastAsia"/>
          <w:sz w:val="24"/>
        </w:rPr>
        <w:t>渤海汇金多元积极配置3个月持有期混合型发起式基金中基金（ETF-FOF）</w:t>
      </w:r>
      <w:r>
        <w:rPr>
          <w:rFonts w:ascii="宋体" w:eastAsia="宋体" w:hAnsi="宋体" w:hint="eastAsia"/>
          <w:sz w:val="24"/>
        </w:rPr>
        <w:t>（以下简称“本基金”）的募集已获中国证券监督管理委员会</w:t>
      </w:r>
      <w:r w:rsidR="009814F3" w:rsidRPr="009814F3">
        <w:rPr>
          <w:rFonts w:ascii="宋体" w:eastAsia="宋体" w:hAnsi="宋体"/>
          <w:sz w:val="24"/>
        </w:rPr>
        <w:t>2026年2月26日</w:t>
      </w:r>
      <w:r>
        <w:rPr>
          <w:rFonts w:ascii="宋体" w:eastAsia="宋体" w:hAnsi="宋体" w:hint="eastAsia"/>
          <w:sz w:val="24"/>
        </w:rPr>
        <w:t>证监许可</w:t>
      </w:r>
      <w:r w:rsidR="009814F3" w:rsidRPr="009814F3">
        <w:rPr>
          <w:rFonts w:ascii="宋体" w:eastAsia="宋体" w:hAnsi="宋体" w:hint="eastAsia"/>
          <w:sz w:val="24"/>
          <w:szCs w:val="24"/>
        </w:rPr>
        <w:t>〔</w:t>
      </w:r>
      <w:r w:rsidR="009814F3" w:rsidRPr="009814F3">
        <w:rPr>
          <w:rFonts w:ascii="宋体" w:eastAsia="宋体" w:hAnsi="宋体"/>
          <w:sz w:val="24"/>
          <w:szCs w:val="24"/>
        </w:rPr>
        <w:t>2026〕335</w:t>
      </w:r>
      <w:r>
        <w:rPr>
          <w:rFonts w:ascii="宋体" w:eastAsia="宋体" w:hAnsi="宋体" w:hint="eastAsia"/>
          <w:sz w:val="24"/>
        </w:rPr>
        <w:t>号文准予注册。中国证监会对本基金的注册并不代表中国证监会对本基金的风险和收益作出实质性判断、推荐或者保证。</w:t>
      </w:r>
    </w:p>
    <w:p w:rsidR="00162B20" w:rsidRDefault="00661AA6" w:rsidP="0048500C">
      <w:pPr>
        <w:widowControl/>
        <w:adjustRightInd w:val="0"/>
        <w:spacing w:line="360" w:lineRule="auto"/>
        <w:ind w:firstLine="480"/>
        <w:rPr>
          <w:rFonts w:ascii="宋体" w:eastAsia="宋体" w:hAnsi="宋体"/>
          <w:sz w:val="24"/>
        </w:rPr>
      </w:pPr>
      <w:r>
        <w:rPr>
          <w:rFonts w:ascii="宋体" w:eastAsia="宋体" w:hAnsi="宋体" w:hint="eastAsia"/>
          <w:sz w:val="24"/>
        </w:rPr>
        <w:t>2、本基金是契约型</w:t>
      </w:r>
      <w:r>
        <w:rPr>
          <w:rFonts w:ascii="宋体" w:eastAsia="宋体" w:hAnsi="宋体"/>
          <w:sz w:val="24"/>
        </w:rPr>
        <w:t>开放式、</w:t>
      </w:r>
      <w:r>
        <w:rPr>
          <w:rFonts w:ascii="宋体" w:eastAsia="宋体" w:hAnsi="宋体" w:hint="eastAsia"/>
          <w:sz w:val="24"/>
        </w:rPr>
        <w:t>混合型基金中基金</w:t>
      </w:r>
      <w:r>
        <w:rPr>
          <w:rFonts w:ascii="宋体" w:eastAsia="宋体" w:hAnsi="宋体"/>
          <w:sz w:val="24"/>
        </w:rPr>
        <w:t>。</w:t>
      </w:r>
      <w:r w:rsidR="009814F3" w:rsidRPr="009814F3">
        <w:rPr>
          <w:rFonts w:ascii="宋体" w:eastAsia="宋体" w:hAnsi="宋体" w:hint="eastAsia"/>
          <w:sz w:val="24"/>
        </w:rPr>
        <w:t>本基金对每份基金份额设置</w:t>
      </w:r>
      <w:r w:rsidR="009814F3" w:rsidRPr="009814F3">
        <w:rPr>
          <w:rFonts w:ascii="宋体" w:eastAsia="宋体" w:hAnsi="宋体"/>
          <w:sz w:val="24"/>
        </w:rPr>
        <w:t>3个月的最短持有期。</w:t>
      </w:r>
    </w:p>
    <w:p w:rsidR="00191AAC" w:rsidRDefault="00661AA6" w:rsidP="0048500C">
      <w:pPr>
        <w:widowControl/>
        <w:adjustRightInd w:val="0"/>
        <w:spacing w:line="360" w:lineRule="auto"/>
        <w:ind w:firstLine="480"/>
        <w:rPr>
          <w:rFonts w:ascii="宋体" w:eastAsia="宋体" w:hAnsi="宋体"/>
          <w:sz w:val="24"/>
        </w:rPr>
      </w:pPr>
      <w:r>
        <w:rPr>
          <w:rFonts w:ascii="宋体" w:eastAsia="宋体" w:hAnsi="宋体" w:hint="eastAsia"/>
          <w:sz w:val="24"/>
        </w:rPr>
        <w:t>3、</w:t>
      </w:r>
      <w:r w:rsidR="00191AAC" w:rsidRPr="00191AAC">
        <w:rPr>
          <w:rFonts w:ascii="宋体" w:eastAsia="宋体" w:hAnsi="宋体" w:hint="eastAsia"/>
          <w:sz w:val="24"/>
        </w:rPr>
        <w:t>本基金根据认购费、申购费、销售服务费收取方式等其他条件的不同，将基金份额分为不同的类别。在投资者通过直销机构以外的其他销售机构认购</w:t>
      </w:r>
      <w:r w:rsidR="00191AAC" w:rsidRPr="00191AAC">
        <w:rPr>
          <w:rFonts w:ascii="宋体" w:eastAsia="宋体" w:hAnsi="宋体"/>
          <w:sz w:val="24"/>
        </w:rPr>
        <w:t>/申购时收取认购/申购费用，并不再从本类别基金资产中收取销售服务费的基金份额，称为A类基金份额，投资者通过直销机构认购/申购A类基金份额时不收取认购/申购费用；从直销机构以外的其他销售机构保有的本类别基金资产中收取销售服务费，并不收取认购/申购费用的基金份额，称为C类基金份额（其中，对于投资者通过直销机构认购/申购的或者通过其他销售机构认购/申购且持续持有期限超过一年的C类基金份</w:t>
      </w:r>
      <w:r w:rsidR="00191AAC" w:rsidRPr="00191AAC">
        <w:rPr>
          <w:rFonts w:ascii="宋体" w:eastAsia="宋体" w:hAnsi="宋体" w:hint="eastAsia"/>
          <w:sz w:val="24"/>
        </w:rPr>
        <w:t>额，直销机构计提或者其他销售机构超过一年后继续计提的销售服务费将在投资者赎回相应基金份额或基金合同终止时随赎回款或清算款一并返还给投资者）。</w:t>
      </w:r>
      <w:r w:rsidR="00191AAC" w:rsidRPr="00191AAC">
        <w:rPr>
          <w:rFonts w:ascii="宋体" w:eastAsia="宋体" w:hAnsi="宋体"/>
          <w:sz w:val="24"/>
        </w:rPr>
        <w:t>A类、C类基金份额分别设置代码，分别计算和公告基金份额净值和基金份额累计净值。</w:t>
      </w:r>
    </w:p>
    <w:p w:rsidR="00162B20" w:rsidRDefault="00191AAC" w:rsidP="0048500C">
      <w:pPr>
        <w:widowControl/>
        <w:adjustRightInd w:val="0"/>
        <w:spacing w:line="360" w:lineRule="auto"/>
        <w:ind w:firstLine="480"/>
        <w:rPr>
          <w:rFonts w:ascii="宋体" w:eastAsia="宋体" w:hAnsi="宋体"/>
          <w:sz w:val="24"/>
        </w:rPr>
      </w:pPr>
      <w:r>
        <w:rPr>
          <w:rFonts w:ascii="宋体" w:eastAsia="宋体" w:hAnsi="宋体" w:hint="eastAsia"/>
          <w:sz w:val="24"/>
        </w:rPr>
        <w:t>4、</w:t>
      </w:r>
      <w:r w:rsidR="00661AA6">
        <w:rPr>
          <w:rFonts w:ascii="宋体" w:eastAsia="宋体" w:hAnsi="宋体" w:hint="eastAsia"/>
          <w:sz w:val="24"/>
        </w:rPr>
        <w:t>本基金的基金管理人为渤海汇金证券资产管理有限公司，基金托管人为</w:t>
      </w:r>
      <w:r w:rsidR="00C1279F">
        <w:rPr>
          <w:rFonts w:ascii="宋体" w:eastAsia="宋体" w:hAnsi="宋体" w:hint="eastAsia"/>
          <w:sz w:val="24"/>
        </w:rPr>
        <w:t>金融街证券股份有限公司</w:t>
      </w:r>
      <w:r w:rsidR="00661AA6">
        <w:rPr>
          <w:rFonts w:ascii="宋体" w:eastAsia="宋体" w:hAnsi="宋体" w:hint="eastAsia"/>
          <w:sz w:val="24"/>
        </w:rPr>
        <w:t>，登记机构为渤海汇金证券资产管理有限公司（以下简称“本公司”</w:t>
      </w:r>
      <w:r w:rsidR="00661AA6">
        <w:rPr>
          <w:rFonts w:ascii="宋体" w:eastAsia="宋体" w:hAnsi="宋体"/>
          <w:sz w:val="24"/>
        </w:rPr>
        <w:t>或</w:t>
      </w:r>
      <w:r w:rsidR="00661AA6">
        <w:rPr>
          <w:rFonts w:ascii="宋体" w:eastAsia="宋体" w:hAnsi="宋体" w:hint="eastAsia"/>
          <w:sz w:val="24"/>
        </w:rPr>
        <w:t>“本基金管理人”）。</w:t>
      </w:r>
    </w:p>
    <w:p w:rsidR="00162B20" w:rsidRDefault="00191AAC" w:rsidP="0048500C">
      <w:pPr>
        <w:widowControl/>
        <w:adjustRightInd w:val="0"/>
        <w:spacing w:line="360" w:lineRule="auto"/>
        <w:ind w:firstLine="480"/>
        <w:rPr>
          <w:rFonts w:ascii="宋体" w:eastAsia="宋体" w:hAnsi="宋体"/>
          <w:sz w:val="24"/>
        </w:rPr>
      </w:pPr>
      <w:r>
        <w:rPr>
          <w:rFonts w:ascii="宋体" w:eastAsia="宋体" w:hAnsi="宋体"/>
          <w:sz w:val="24"/>
        </w:rPr>
        <w:t>5</w:t>
      </w:r>
      <w:r w:rsidR="00661AA6">
        <w:rPr>
          <w:rFonts w:ascii="宋体" w:eastAsia="宋体" w:hAnsi="宋体" w:hint="eastAsia"/>
          <w:sz w:val="24"/>
        </w:rPr>
        <w:t>、本基金自</w:t>
      </w:r>
      <w:r w:rsidR="00446669" w:rsidRPr="00446669">
        <w:rPr>
          <w:rFonts w:ascii="宋体" w:eastAsia="宋体" w:hAnsi="宋体"/>
          <w:sz w:val="24"/>
        </w:rPr>
        <w:t>2026年3月30日</w:t>
      </w:r>
      <w:r w:rsidR="00661AA6">
        <w:rPr>
          <w:rFonts w:ascii="宋体" w:eastAsia="宋体" w:hAnsi="宋体" w:hint="eastAsia"/>
          <w:sz w:val="24"/>
        </w:rPr>
        <w:t>起至</w:t>
      </w:r>
      <w:r w:rsidR="00446669" w:rsidRPr="00446669">
        <w:rPr>
          <w:rFonts w:ascii="宋体" w:eastAsia="宋体" w:hAnsi="宋体"/>
          <w:sz w:val="24"/>
        </w:rPr>
        <w:t>2026年4月24日</w:t>
      </w:r>
      <w:r w:rsidR="00661AA6">
        <w:rPr>
          <w:rFonts w:ascii="宋体" w:eastAsia="宋体" w:hAnsi="宋体" w:hint="eastAsia"/>
          <w:sz w:val="24"/>
        </w:rPr>
        <w:t>止，通过基金管理人指定的销售机构公开发售。</w:t>
      </w:r>
    </w:p>
    <w:p w:rsidR="00162B20" w:rsidRDefault="00191AAC" w:rsidP="0048500C">
      <w:pPr>
        <w:widowControl/>
        <w:adjustRightInd w:val="0"/>
        <w:spacing w:line="360" w:lineRule="auto"/>
        <w:ind w:firstLine="480"/>
        <w:rPr>
          <w:rFonts w:ascii="宋体" w:eastAsia="宋体" w:hAnsi="宋体"/>
          <w:sz w:val="24"/>
        </w:rPr>
      </w:pPr>
      <w:r>
        <w:rPr>
          <w:rFonts w:ascii="宋体" w:eastAsia="宋体" w:hAnsi="宋体"/>
          <w:sz w:val="24"/>
        </w:rPr>
        <w:t>6</w:t>
      </w:r>
      <w:r w:rsidR="00661AA6">
        <w:rPr>
          <w:rFonts w:ascii="宋体" w:eastAsia="宋体" w:hAnsi="宋体" w:hint="eastAsia"/>
          <w:sz w:val="24"/>
        </w:rPr>
        <w:t>、本基金募集对象包括</w:t>
      </w:r>
      <w:r w:rsidR="00446669" w:rsidRPr="00446669">
        <w:rPr>
          <w:rFonts w:ascii="宋体" w:eastAsia="宋体" w:hAnsi="宋体" w:hint="eastAsia"/>
          <w:sz w:val="24"/>
        </w:rPr>
        <w:t>符合法律法规规定的可投资于证券投资基金的个人投资者、机构投资者、发起资金提供方、合格境外</w:t>
      </w:r>
      <w:r w:rsidR="00446669">
        <w:rPr>
          <w:rFonts w:ascii="宋体" w:eastAsia="宋体" w:hAnsi="宋体" w:hint="eastAsia"/>
          <w:sz w:val="24"/>
        </w:rPr>
        <w:t>投资者以及法律法规或中国证监会允许购买证券投资基金的其他投资人</w:t>
      </w:r>
      <w:r w:rsidR="00661AA6">
        <w:rPr>
          <w:rFonts w:ascii="宋体" w:eastAsia="宋体" w:hAnsi="宋体" w:hint="eastAsia"/>
          <w:sz w:val="24"/>
        </w:rPr>
        <w:t>。</w:t>
      </w:r>
    </w:p>
    <w:p w:rsidR="00162B20" w:rsidRDefault="00191AAC" w:rsidP="0048500C">
      <w:pPr>
        <w:widowControl/>
        <w:adjustRightInd w:val="0"/>
        <w:spacing w:line="360" w:lineRule="auto"/>
        <w:ind w:firstLine="480"/>
        <w:rPr>
          <w:rFonts w:ascii="宋体" w:eastAsia="宋体" w:hAnsi="宋体"/>
          <w:sz w:val="24"/>
        </w:rPr>
      </w:pPr>
      <w:r>
        <w:rPr>
          <w:rFonts w:ascii="宋体" w:eastAsia="宋体" w:hAnsi="宋体"/>
          <w:sz w:val="24"/>
        </w:rPr>
        <w:t>7</w:t>
      </w:r>
      <w:r w:rsidR="00661AA6">
        <w:rPr>
          <w:rFonts w:ascii="宋体" w:eastAsia="宋体" w:hAnsi="宋体" w:hint="eastAsia"/>
          <w:sz w:val="24"/>
        </w:rPr>
        <w:t>、本基金的销售机构包括</w:t>
      </w:r>
      <w:bookmarkStart w:id="0" w:name="OLE_LINK1"/>
      <w:r w:rsidR="00661AA6">
        <w:rPr>
          <w:rFonts w:ascii="宋体" w:eastAsia="宋体" w:hAnsi="宋体" w:hint="eastAsia"/>
          <w:sz w:val="24"/>
        </w:rPr>
        <w:t>本公司直销</w:t>
      </w:r>
      <w:bookmarkEnd w:id="0"/>
      <w:r w:rsidR="00661AA6">
        <w:rPr>
          <w:rFonts w:ascii="宋体" w:eastAsia="宋体" w:hAnsi="宋体" w:hint="eastAsia"/>
          <w:sz w:val="24"/>
        </w:rPr>
        <w:t>和其他销售机构。其他销售机构具体请见“六、本次募集当事人或中介机构”之“（三）销售机构”的“2、其他销售机构”。</w:t>
      </w:r>
    </w:p>
    <w:p w:rsidR="00342805" w:rsidRPr="004F5147" w:rsidRDefault="00E004AC" w:rsidP="00E004AC">
      <w:pPr>
        <w:widowControl/>
        <w:adjustRightInd w:val="0"/>
        <w:spacing w:line="360" w:lineRule="auto"/>
        <w:ind w:firstLine="480"/>
        <w:rPr>
          <w:rFonts w:ascii="宋体" w:eastAsia="宋体" w:hAnsi="宋体"/>
          <w:sz w:val="24"/>
        </w:rPr>
      </w:pPr>
      <w:r w:rsidRPr="004F5147">
        <w:rPr>
          <w:rFonts w:ascii="宋体" w:eastAsia="宋体" w:hAnsi="宋体" w:hint="eastAsia"/>
          <w:sz w:val="24"/>
        </w:rPr>
        <w:t>目前，本公司直销仅销售本基金</w:t>
      </w:r>
      <w:r w:rsidRPr="004F5147">
        <w:rPr>
          <w:rFonts w:ascii="宋体" w:eastAsia="宋体" w:hAnsi="宋体"/>
          <w:sz w:val="24"/>
        </w:rPr>
        <w:t xml:space="preserve"> A 类基金份额</w:t>
      </w:r>
      <w:r w:rsidRPr="004F5147">
        <w:rPr>
          <w:rFonts w:ascii="宋体" w:eastAsia="宋体" w:hAnsi="宋体" w:hint="eastAsia"/>
          <w:sz w:val="24"/>
        </w:rPr>
        <w:t>，</w:t>
      </w:r>
      <w:r w:rsidRPr="004F5147">
        <w:rPr>
          <w:rFonts w:ascii="宋体" w:eastAsia="宋体" w:hAnsi="宋体"/>
          <w:sz w:val="24"/>
        </w:rPr>
        <w:t>C 类基金份额</w:t>
      </w:r>
      <w:r w:rsidRPr="004F5147">
        <w:rPr>
          <w:rFonts w:ascii="宋体" w:eastAsia="宋体" w:hAnsi="宋体" w:hint="eastAsia"/>
          <w:sz w:val="24"/>
        </w:rPr>
        <w:t>暂不</w:t>
      </w:r>
      <w:r w:rsidR="004F5147" w:rsidRPr="004F5147">
        <w:rPr>
          <w:rFonts w:ascii="宋体" w:eastAsia="宋体" w:hAnsi="宋体" w:hint="eastAsia"/>
          <w:sz w:val="24"/>
        </w:rPr>
        <w:t>通过</w:t>
      </w:r>
      <w:r w:rsidRPr="004F5147">
        <w:rPr>
          <w:rFonts w:ascii="宋体" w:eastAsia="宋体" w:hAnsi="宋体" w:hint="eastAsia"/>
          <w:sz w:val="24"/>
        </w:rPr>
        <w:t>直销</w:t>
      </w:r>
      <w:r w:rsidR="001E63CE">
        <w:rPr>
          <w:rFonts w:ascii="宋体" w:eastAsia="宋体" w:hAnsi="宋体" w:hint="eastAsia"/>
          <w:sz w:val="24"/>
        </w:rPr>
        <w:t>渠道</w:t>
      </w:r>
      <w:r w:rsidR="004F5147" w:rsidRPr="004F5147">
        <w:rPr>
          <w:rFonts w:ascii="宋体" w:eastAsia="宋体" w:hAnsi="宋体" w:hint="eastAsia"/>
          <w:sz w:val="24"/>
        </w:rPr>
        <w:t>销售</w:t>
      </w:r>
      <w:r w:rsidRPr="004F5147">
        <w:rPr>
          <w:rFonts w:ascii="宋体" w:eastAsia="宋体" w:hAnsi="宋体" w:hint="eastAsia"/>
          <w:sz w:val="24"/>
        </w:rPr>
        <w:t>，</w:t>
      </w:r>
      <w:r w:rsidRPr="004F5147">
        <w:rPr>
          <w:rFonts w:ascii="宋体" w:eastAsia="宋体" w:hAnsi="宋体"/>
          <w:sz w:val="24"/>
        </w:rPr>
        <w:t>C 类基金份额</w:t>
      </w:r>
      <w:r w:rsidR="004F5147" w:rsidRPr="004F5147">
        <w:rPr>
          <w:rFonts w:ascii="宋体" w:eastAsia="宋体" w:hAnsi="宋体" w:hint="eastAsia"/>
          <w:sz w:val="24"/>
        </w:rPr>
        <w:t>后续</w:t>
      </w:r>
      <w:r w:rsidRPr="004F5147">
        <w:rPr>
          <w:rFonts w:ascii="宋体" w:eastAsia="宋体" w:hAnsi="宋体"/>
          <w:sz w:val="24"/>
        </w:rPr>
        <w:t>如</w:t>
      </w:r>
      <w:r w:rsidR="004F5147" w:rsidRPr="004F5147">
        <w:rPr>
          <w:rFonts w:ascii="宋体" w:eastAsia="宋体" w:hAnsi="宋体" w:hint="eastAsia"/>
          <w:sz w:val="24"/>
        </w:rPr>
        <w:t>在</w:t>
      </w:r>
      <w:r w:rsidRPr="004F5147">
        <w:rPr>
          <w:rFonts w:ascii="宋体" w:eastAsia="宋体" w:hAnsi="宋体"/>
          <w:sz w:val="24"/>
        </w:rPr>
        <w:t>直销渠道</w:t>
      </w:r>
      <w:r w:rsidR="004F5147" w:rsidRPr="004F5147">
        <w:rPr>
          <w:rFonts w:ascii="宋体" w:eastAsia="宋体" w:hAnsi="宋体" w:hint="eastAsia"/>
          <w:sz w:val="24"/>
        </w:rPr>
        <w:t>销售</w:t>
      </w:r>
      <w:r w:rsidR="004F5147" w:rsidRPr="004F5147">
        <w:rPr>
          <w:rFonts w:ascii="宋体" w:eastAsia="宋体" w:hAnsi="宋体"/>
          <w:sz w:val="24"/>
        </w:rPr>
        <w:t>，</w:t>
      </w:r>
      <w:r w:rsidR="00342805" w:rsidRPr="004F5147">
        <w:rPr>
          <w:rFonts w:ascii="宋体" w:eastAsia="宋体" w:hAnsi="宋体" w:hint="eastAsia"/>
          <w:sz w:val="24"/>
        </w:rPr>
        <w:t>届时</w:t>
      </w:r>
      <w:r w:rsidR="004F5147" w:rsidRPr="004F5147">
        <w:rPr>
          <w:rFonts w:ascii="宋体" w:eastAsia="宋体" w:hAnsi="宋体" w:hint="eastAsia"/>
          <w:sz w:val="24"/>
        </w:rPr>
        <w:t>将进行公告或在基金管理人网站进行公示</w:t>
      </w:r>
      <w:r w:rsidR="00342805" w:rsidRPr="004F5147">
        <w:rPr>
          <w:rFonts w:ascii="宋体" w:eastAsia="宋体" w:hAnsi="宋体" w:hint="eastAsia"/>
          <w:sz w:val="24"/>
        </w:rPr>
        <w:t>。</w:t>
      </w:r>
      <w:bookmarkStart w:id="1" w:name="_GoBack"/>
      <w:bookmarkEnd w:id="1"/>
    </w:p>
    <w:p w:rsidR="00162B20" w:rsidRDefault="00191AAC" w:rsidP="0048500C">
      <w:pPr>
        <w:widowControl/>
        <w:adjustRightInd w:val="0"/>
        <w:spacing w:line="360" w:lineRule="auto"/>
        <w:ind w:firstLine="480"/>
        <w:rPr>
          <w:rFonts w:ascii="宋体" w:eastAsia="宋体" w:hAnsi="宋体"/>
          <w:sz w:val="24"/>
        </w:rPr>
      </w:pPr>
      <w:r>
        <w:rPr>
          <w:rFonts w:ascii="宋体" w:eastAsia="宋体" w:hAnsi="宋体"/>
          <w:sz w:val="24"/>
        </w:rPr>
        <w:t>8</w:t>
      </w:r>
      <w:r w:rsidR="00661AA6">
        <w:rPr>
          <w:rFonts w:ascii="宋体" w:eastAsia="宋体" w:hAnsi="宋体" w:hint="eastAsia"/>
          <w:sz w:val="24"/>
        </w:rPr>
        <w:t>、</w:t>
      </w:r>
      <w:bookmarkStart w:id="2" w:name="OLE_LINK7"/>
      <w:bookmarkStart w:id="3" w:name="OLE_LINK8"/>
      <w:r w:rsidR="006773C2" w:rsidRPr="006773C2">
        <w:rPr>
          <w:rFonts w:ascii="宋体" w:eastAsia="宋体" w:hAnsi="宋体" w:hint="eastAsia"/>
          <w:sz w:val="24"/>
        </w:rPr>
        <w:t>本基金的募集规模上限为</w:t>
      </w:r>
      <w:r w:rsidR="006773C2">
        <w:rPr>
          <w:rFonts w:ascii="宋体" w:eastAsia="宋体" w:hAnsi="宋体"/>
          <w:sz w:val="24"/>
        </w:rPr>
        <w:t>10</w:t>
      </w:r>
      <w:r w:rsidR="006773C2" w:rsidRPr="006773C2">
        <w:rPr>
          <w:rFonts w:ascii="宋体" w:eastAsia="宋体" w:hAnsi="宋体"/>
          <w:sz w:val="24"/>
        </w:rPr>
        <w:t>亿元人民币</w:t>
      </w:r>
      <w:bookmarkEnd w:id="2"/>
      <w:bookmarkEnd w:id="3"/>
      <w:r w:rsidR="006773C2" w:rsidRPr="006773C2">
        <w:rPr>
          <w:rFonts w:ascii="宋体" w:eastAsia="宋体" w:hAnsi="宋体"/>
          <w:sz w:val="24"/>
        </w:rPr>
        <w:t>（不包括募集期利息），采用末日比例确认的方式实现募集规模的有效控制。</w:t>
      </w:r>
      <w:r w:rsidR="00661AA6">
        <w:rPr>
          <w:rFonts w:ascii="宋体" w:eastAsia="宋体" w:hAnsi="宋体" w:hint="eastAsia"/>
          <w:sz w:val="24"/>
        </w:rPr>
        <w:t>本基金为发起式基金，发起资金提供方认购本基金的总金额不少于</w:t>
      </w:r>
      <w:r w:rsidR="00661AA6">
        <w:rPr>
          <w:rFonts w:ascii="宋体" w:eastAsia="宋体" w:hAnsi="宋体"/>
          <w:sz w:val="24"/>
        </w:rPr>
        <w:t>1000万元人民币，且持有期限不少于3年</w:t>
      </w:r>
      <w:r w:rsidR="00446669">
        <w:rPr>
          <w:rFonts w:ascii="宋体" w:eastAsia="宋体" w:hAnsi="宋体" w:hint="eastAsia"/>
          <w:sz w:val="24"/>
        </w:rPr>
        <w:t>（</w:t>
      </w:r>
      <w:r w:rsidR="00446669" w:rsidRPr="00446669">
        <w:rPr>
          <w:rFonts w:ascii="宋体" w:eastAsia="宋体" w:hAnsi="宋体" w:hint="eastAsia"/>
          <w:sz w:val="24"/>
        </w:rPr>
        <w:t>基金合同生效不满</w:t>
      </w:r>
      <w:r w:rsidR="00446669" w:rsidRPr="00446669">
        <w:rPr>
          <w:rFonts w:ascii="宋体" w:eastAsia="宋体" w:hAnsi="宋体"/>
          <w:sz w:val="24"/>
        </w:rPr>
        <w:t>3年提前终止的情况除外</w:t>
      </w:r>
      <w:r w:rsidR="00446669">
        <w:rPr>
          <w:rFonts w:ascii="宋体" w:eastAsia="宋体" w:hAnsi="宋体" w:hint="eastAsia"/>
          <w:sz w:val="24"/>
        </w:rPr>
        <w:t>）</w:t>
      </w:r>
      <w:r w:rsidR="00661AA6">
        <w:rPr>
          <w:rFonts w:ascii="宋体" w:eastAsia="宋体" w:hAnsi="宋体"/>
          <w:sz w:val="24"/>
        </w:rPr>
        <w:t>，法律法规和监管机构另有规定的除外。</w:t>
      </w:r>
    </w:p>
    <w:p w:rsidR="00162B20" w:rsidRDefault="00191AAC" w:rsidP="0048500C">
      <w:pPr>
        <w:widowControl/>
        <w:adjustRightInd w:val="0"/>
        <w:spacing w:line="360" w:lineRule="auto"/>
        <w:ind w:firstLine="480"/>
        <w:rPr>
          <w:rFonts w:ascii="宋体" w:eastAsia="宋体" w:hAnsi="宋体"/>
          <w:sz w:val="24"/>
        </w:rPr>
      </w:pPr>
      <w:r>
        <w:rPr>
          <w:rFonts w:ascii="宋体" w:eastAsia="宋体" w:hAnsi="宋体"/>
          <w:sz w:val="24"/>
        </w:rPr>
        <w:t>9</w:t>
      </w:r>
      <w:r w:rsidR="00661AA6">
        <w:rPr>
          <w:rFonts w:ascii="宋体" w:eastAsia="宋体" w:hAnsi="宋体" w:hint="eastAsia"/>
          <w:sz w:val="24"/>
        </w:rPr>
        <w:t>、投资者欲认购本基金，需开立本基金管理人的开放式基金账户。若已经在本公司开立开放式基金账户的，则不需要再次办理开户手续。募集期内本公司直销</w:t>
      </w:r>
      <w:bookmarkStart w:id="4" w:name="OLE_LINK9"/>
      <w:bookmarkStart w:id="5" w:name="OLE_LINK10"/>
      <w:r w:rsidR="00661AA6">
        <w:rPr>
          <w:rFonts w:ascii="宋体" w:eastAsia="宋体" w:hAnsi="宋体" w:hint="eastAsia"/>
          <w:sz w:val="24"/>
        </w:rPr>
        <w:t>及其他销售机构为投资者办理开户和认购手续</w:t>
      </w:r>
      <w:bookmarkEnd w:id="4"/>
      <w:bookmarkEnd w:id="5"/>
      <w:r w:rsidR="00661AA6">
        <w:rPr>
          <w:rFonts w:ascii="宋体" w:eastAsia="宋体" w:hAnsi="宋体" w:hint="eastAsia"/>
          <w:sz w:val="24"/>
        </w:rPr>
        <w:t>。开户和认购申请可同时办理。</w:t>
      </w:r>
    </w:p>
    <w:p w:rsidR="00162B20" w:rsidRDefault="00191AAC" w:rsidP="0048500C">
      <w:pPr>
        <w:widowControl/>
        <w:adjustRightInd w:val="0"/>
        <w:spacing w:line="360" w:lineRule="auto"/>
        <w:ind w:firstLine="480"/>
        <w:rPr>
          <w:rFonts w:ascii="宋体" w:eastAsia="宋体" w:hAnsi="宋体"/>
          <w:sz w:val="24"/>
        </w:rPr>
      </w:pPr>
      <w:r>
        <w:rPr>
          <w:rFonts w:ascii="宋体" w:eastAsia="宋体" w:hAnsi="宋体"/>
          <w:sz w:val="24"/>
        </w:rPr>
        <w:t>10</w:t>
      </w:r>
      <w:r w:rsidR="00661AA6">
        <w:rPr>
          <w:rFonts w:ascii="宋体" w:eastAsia="宋体" w:hAnsi="宋体" w:hint="eastAsia"/>
          <w:sz w:val="24"/>
        </w:rPr>
        <w:t>、</w:t>
      </w:r>
      <w:bookmarkStart w:id="6" w:name="OLE_LINK11"/>
      <w:bookmarkStart w:id="7" w:name="OLE_LINK12"/>
      <w:r w:rsidR="00446669" w:rsidRPr="00446669">
        <w:rPr>
          <w:rFonts w:ascii="宋体" w:eastAsia="宋体" w:hAnsi="宋体" w:hint="eastAsia"/>
          <w:sz w:val="24"/>
        </w:rPr>
        <w:t>在本基金直销渠道进行认购时</w:t>
      </w:r>
      <w:bookmarkEnd w:id="6"/>
      <w:bookmarkEnd w:id="7"/>
      <w:r w:rsidR="00446669" w:rsidRPr="00446669">
        <w:rPr>
          <w:rFonts w:ascii="宋体" w:eastAsia="宋体" w:hAnsi="宋体" w:hint="eastAsia"/>
          <w:sz w:val="24"/>
        </w:rPr>
        <w:t>，投资人以金额申请，每个基金账户首笔认购的最低金额为人民币</w:t>
      </w:r>
      <w:r w:rsidR="00446669" w:rsidRPr="00446669">
        <w:rPr>
          <w:rFonts w:ascii="宋体" w:eastAsia="宋体" w:hAnsi="宋体"/>
          <w:sz w:val="24"/>
        </w:rPr>
        <w:t>1.00元，每笔追加认购的最低金额为人民币1.00元。其他销售机构办理业务时以其相关规则为准，但不得低于上述最低认购金额。基金管理人可根据市场情况，调整本基金首笔认购和每笔追加认购的最低金额。</w:t>
      </w:r>
    </w:p>
    <w:p w:rsidR="00162B20" w:rsidRDefault="00446669" w:rsidP="0048500C">
      <w:pPr>
        <w:widowControl/>
        <w:adjustRightInd w:val="0"/>
        <w:spacing w:line="360" w:lineRule="auto"/>
        <w:ind w:firstLine="480"/>
        <w:rPr>
          <w:rFonts w:ascii="宋体" w:eastAsia="宋体" w:hAnsi="宋体"/>
          <w:sz w:val="24"/>
        </w:rPr>
      </w:pPr>
      <w:r w:rsidRPr="00446669">
        <w:rPr>
          <w:rFonts w:ascii="宋体" w:eastAsia="宋体" w:hAnsi="宋体" w:hint="eastAsia"/>
          <w:sz w:val="24"/>
        </w:rPr>
        <w:t>如本基金单个投资人（发起资金提供方除外）累计认购的基金份额数达到或者超过基金总份额的</w:t>
      </w:r>
      <w:r w:rsidRPr="00446669">
        <w:rPr>
          <w:rFonts w:ascii="宋体" w:eastAsia="宋体" w:hAnsi="宋体"/>
          <w:sz w:val="24"/>
        </w:rPr>
        <w:t>50%，基金管理人有权对该投资人的认购申请进行限制。基金管理人接受某笔或者某些认购申请有可能导致单一投资者持有基金份额的比例达到或者超过50%，或者变相规避前述50%比例要求的，基金管理人有权拒绝该等全部或者部分认购申请。投资人认购的基金份额数以基金合同生效后登记机构的确认结果为准。</w:t>
      </w:r>
    </w:p>
    <w:p w:rsidR="00162B20" w:rsidRDefault="00191AAC" w:rsidP="0048500C">
      <w:pPr>
        <w:widowControl/>
        <w:adjustRightInd w:val="0"/>
        <w:spacing w:line="360" w:lineRule="auto"/>
        <w:ind w:firstLine="480"/>
        <w:rPr>
          <w:rFonts w:ascii="宋体" w:eastAsia="宋体" w:hAnsi="宋体"/>
          <w:sz w:val="24"/>
        </w:rPr>
      </w:pPr>
      <w:r>
        <w:rPr>
          <w:rFonts w:ascii="宋体" w:eastAsia="宋体" w:hAnsi="宋体"/>
          <w:sz w:val="24"/>
        </w:rPr>
        <w:t>11</w:t>
      </w:r>
      <w:r w:rsidR="00661AA6">
        <w:rPr>
          <w:rFonts w:ascii="宋体" w:eastAsia="宋体" w:hAnsi="宋体" w:hint="eastAsia"/>
          <w:sz w:val="24"/>
        </w:rPr>
        <w:t>、</w:t>
      </w:r>
      <w:r w:rsidR="00446669" w:rsidRPr="00446669">
        <w:rPr>
          <w:rFonts w:ascii="宋体" w:eastAsia="宋体" w:hAnsi="宋体" w:hint="eastAsia"/>
          <w:sz w:val="24"/>
        </w:rPr>
        <w:t>发起资金提供方认购金额不低于</w:t>
      </w:r>
      <w:r w:rsidR="00446669" w:rsidRPr="00446669">
        <w:rPr>
          <w:rFonts w:ascii="宋体" w:eastAsia="宋体" w:hAnsi="宋体"/>
          <w:sz w:val="24"/>
        </w:rPr>
        <w:t>1000万元人民币，认购的基金份额持有期限不少于三年（基金合同生效不满三年提前终止的情况除外）。</w:t>
      </w:r>
      <w:r w:rsidR="00661AA6">
        <w:rPr>
          <w:rFonts w:ascii="宋体" w:eastAsia="宋体" w:hAnsi="宋体" w:hint="eastAsia"/>
          <w:sz w:val="24"/>
        </w:rPr>
        <w:t>发起资金</w:t>
      </w:r>
      <w:r w:rsidR="00D21224" w:rsidRPr="00D21224">
        <w:rPr>
          <w:rFonts w:ascii="宋体" w:eastAsia="宋体" w:hAnsi="宋体" w:hint="eastAsia"/>
          <w:sz w:val="24"/>
        </w:rPr>
        <w:t>来源于基金管理人的股东资金、基金管理人固有资金、基金管理人高级管理人员或基金经理等人员的资金</w:t>
      </w:r>
      <w:r w:rsidR="00661AA6">
        <w:rPr>
          <w:rFonts w:ascii="宋体" w:eastAsia="宋体" w:hAnsi="宋体" w:hint="eastAsia"/>
          <w:sz w:val="24"/>
        </w:rPr>
        <w:t>。</w:t>
      </w:r>
    </w:p>
    <w:p w:rsidR="00162B20" w:rsidRDefault="00191AAC" w:rsidP="0048500C">
      <w:pPr>
        <w:widowControl/>
        <w:adjustRightInd w:val="0"/>
        <w:spacing w:line="360" w:lineRule="auto"/>
        <w:ind w:firstLine="480"/>
        <w:rPr>
          <w:rFonts w:ascii="宋体" w:eastAsia="宋体" w:hAnsi="宋体"/>
          <w:sz w:val="24"/>
        </w:rPr>
      </w:pPr>
      <w:r>
        <w:rPr>
          <w:rFonts w:ascii="宋体" w:eastAsia="宋体" w:hAnsi="宋体" w:hint="eastAsia"/>
          <w:sz w:val="24"/>
        </w:rPr>
        <w:t>1</w:t>
      </w:r>
      <w:r>
        <w:rPr>
          <w:rFonts w:ascii="宋体" w:eastAsia="宋体" w:hAnsi="宋体"/>
          <w:sz w:val="24"/>
        </w:rPr>
        <w:t>2</w:t>
      </w:r>
      <w:r w:rsidR="00661AA6">
        <w:rPr>
          <w:rFonts w:ascii="宋体" w:eastAsia="宋体" w:hAnsi="宋体" w:hint="eastAsia"/>
          <w:sz w:val="24"/>
        </w:rPr>
        <w:t>、</w:t>
      </w:r>
      <w:r w:rsidR="0025505C" w:rsidRPr="0025505C">
        <w:rPr>
          <w:rFonts w:ascii="宋体" w:eastAsia="宋体" w:hAnsi="宋体" w:hint="eastAsia"/>
          <w:sz w:val="24"/>
        </w:rPr>
        <w:t>有效认购款项在募集期间产生的利息将折算为基金份额（份额类型为投资者认购时选择的相应类别）归该类基金份额持有人所有，其中利息转份额的具体数额以登记机构的记录为准。</w:t>
      </w:r>
    </w:p>
    <w:p w:rsidR="00162B20" w:rsidRDefault="00191AAC" w:rsidP="0048500C">
      <w:pPr>
        <w:widowControl/>
        <w:adjustRightInd w:val="0"/>
        <w:spacing w:line="360" w:lineRule="auto"/>
        <w:ind w:firstLine="480"/>
        <w:rPr>
          <w:rFonts w:ascii="宋体" w:eastAsia="宋体" w:hAnsi="宋体"/>
          <w:sz w:val="24"/>
        </w:rPr>
      </w:pPr>
      <w:r>
        <w:rPr>
          <w:rFonts w:ascii="宋体" w:eastAsia="宋体" w:hAnsi="宋体" w:hint="eastAsia"/>
          <w:sz w:val="24"/>
        </w:rPr>
        <w:t>1</w:t>
      </w:r>
      <w:r>
        <w:rPr>
          <w:rFonts w:ascii="宋体" w:eastAsia="宋体" w:hAnsi="宋体"/>
          <w:sz w:val="24"/>
        </w:rPr>
        <w:t>3</w:t>
      </w:r>
      <w:r w:rsidR="00661AA6">
        <w:rPr>
          <w:rFonts w:ascii="宋体" w:eastAsia="宋体" w:hAnsi="宋体" w:hint="eastAsia"/>
          <w:sz w:val="24"/>
        </w:rPr>
        <w:t>、</w:t>
      </w:r>
      <w:r w:rsidR="0025505C" w:rsidRPr="0025505C">
        <w:rPr>
          <w:rFonts w:ascii="宋体" w:eastAsia="宋体" w:hAnsi="宋体" w:hint="eastAsia"/>
          <w:sz w:val="24"/>
        </w:rPr>
        <w:t>投资人在基金募集期内可以多次认购基金份额，</w:t>
      </w:r>
      <w:r w:rsidR="0025505C" w:rsidRPr="0025505C">
        <w:rPr>
          <w:rFonts w:ascii="宋体" w:eastAsia="宋体" w:hAnsi="宋体"/>
          <w:sz w:val="24"/>
        </w:rPr>
        <w:t>A类基金份额的认购费按每笔A类基金份额的认购申请单独计算。已受理的认购申请不允许撤销</w:t>
      </w:r>
      <w:r w:rsidR="00661AA6">
        <w:rPr>
          <w:rFonts w:ascii="宋体" w:eastAsia="宋体" w:hAnsi="宋体" w:hint="eastAsia"/>
          <w:sz w:val="24"/>
        </w:rPr>
        <w:t>。</w:t>
      </w:r>
    </w:p>
    <w:p w:rsidR="00162B20" w:rsidRDefault="00191AAC" w:rsidP="0048500C">
      <w:pPr>
        <w:widowControl/>
        <w:adjustRightInd w:val="0"/>
        <w:spacing w:line="360" w:lineRule="auto"/>
        <w:ind w:firstLine="480"/>
        <w:rPr>
          <w:rFonts w:ascii="宋体" w:eastAsia="宋体" w:hAnsi="宋体"/>
          <w:sz w:val="24"/>
        </w:rPr>
      </w:pPr>
      <w:r>
        <w:rPr>
          <w:rFonts w:ascii="宋体" w:eastAsia="宋体" w:hAnsi="宋体" w:hint="eastAsia"/>
          <w:sz w:val="24"/>
        </w:rPr>
        <w:t>1</w:t>
      </w:r>
      <w:r>
        <w:rPr>
          <w:rFonts w:ascii="宋体" w:eastAsia="宋体" w:hAnsi="宋体"/>
          <w:sz w:val="24"/>
        </w:rPr>
        <w:t>4</w:t>
      </w:r>
      <w:r w:rsidR="00661AA6">
        <w:rPr>
          <w:rFonts w:ascii="宋体" w:eastAsia="宋体" w:hAnsi="宋体" w:hint="eastAsia"/>
          <w:sz w:val="24"/>
        </w:rPr>
        <w:t>、</w:t>
      </w:r>
      <w:r w:rsidR="0025505C" w:rsidRPr="0025505C">
        <w:rPr>
          <w:rFonts w:ascii="宋体" w:eastAsia="宋体" w:hAnsi="宋体" w:hint="eastAsia"/>
          <w:sz w:val="24"/>
        </w:rPr>
        <w:t>基金销售机构对认购申请的受理并不代表该申请一定成功，而仅代表销售机构确实接收到认购申请。认购的确认以登记机构的确认结果为准。对于认购申请及认购份额的确认情况，投资人应及时查询并妥善行使合法权利，否则，由此产生的投资人任何损失由投资人自行承担。</w:t>
      </w:r>
    </w:p>
    <w:p w:rsidR="00162B20" w:rsidRDefault="00191AAC" w:rsidP="0048500C">
      <w:pPr>
        <w:widowControl/>
        <w:adjustRightInd w:val="0"/>
        <w:spacing w:line="360" w:lineRule="auto"/>
        <w:ind w:firstLine="480"/>
        <w:rPr>
          <w:rFonts w:ascii="宋体" w:eastAsia="宋体" w:hAnsi="宋体"/>
          <w:sz w:val="24"/>
        </w:rPr>
      </w:pPr>
      <w:r>
        <w:rPr>
          <w:rFonts w:ascii="宋体" w:eastAsia="宋体" w:hAnsi="宋体" w:hint="eastAsia"/>
          <w:sz w:val="24"/>
        </w:rPr>
        <w:t>1</w:t>
      </w:r>
      <w:r>
        <w:rPr>
          <w:rFonts w:ascii="宋体" w:eastAsia="宋体" w:hAnsi="宋体"/>
          <w:sz w:val="24"/>
        </w:rPr>
        <w:t>5</w:t>
      </w:r>
      <w:r w:rsidR="00661AA6">
        <w:rPr>
          <w:rFonts w:ascii="宋体" w:eastAsia="宋体" w:hAnsi="宋体" w:hint="eastAsia"/>
          <w:sz w:val="24"/>
        </w:rPr>
        <w:t>、本公告仅对本基金募集的有关事项和规定予以说明，投资者欲了解本基金的详细情况，请仔细阅读《</w:t>
      </w:r>
      <w:r w:rsidR="00C1279F">
        <w:rPr>
          <w:rFonts w:ascii="宋体" w:eastAsia="宋体" w:hAnsi="宋体" w:hint="eastAsia"/>
          <w:sz w:val="24"/>
        </w:rPr>
        <w:t>渤海汇金多元积极配置3个月持有期混合型发起式基金中基金（ETF-FOF）</w:t>
      </w:r>
      <w:r w:rsidR="00661AA6">
        <w:rPr>
          <w:rFonts w:ascii="宋体" w:eastAsia="宋体" w:hAnsi="宋体" w:hint="eastAsia"/>
          <w:sz w:val="24"/>
        </w:rPr>
        <w:t>招募说明书》。</w:t>
      </w:r>
    </w:p>
    <w:p w:rsidR="00162B20" w:rsidRDefault="00191AAC" w:rsidP="0048500C">
      <w:pPr>
        <w:widowControl/>
        <w:adjustRightInd w:val="0"/>
        <w:spacing w:line="360" w:lineRule="auto"/>
        <w:ind w:firstLine="480"/>
        <w:rPr>
          <w:rFonts w:ascii="宋体" w:eastAsia="宋体" w:hAnsi="宋体"/>
          <w:sz w:val="24"/>
        </w:rPr>
      </w:pPr>
      <w:r>
        <w:rPr>
          <w:rFonts w:ascii="宋体" w:eastAsia="宋体" w:hAnsi="宋体" w:hint="eastAsia"/>
          <w:sz w:val="24"/>
        </w:rPr>
        <w:t>1</w:t>
      </w:r>
      <w:r>
        <w:rPr>
          <w:rFonts w:ascii="宋体" w:eastAsia="宋体" w:hAnsi="宋体"/>
          <w:sz w:val="24"/>
        </w:rPr>
        <w:t>6</w:t>
      </w:r>
      <w:r w:rsidR="00661AA6">
        <w:rPr>
          <w:rFonts w:ascii="宋体" w:eastAsia="宋体" w:hAnsi="宋体" w:hint="eastAsia"/>
          <w:sz w:val="24"/>
        </w:rPr>
        <w:t>、</w:t>
      </w:r>
      <w:r w:rsidR="00927ACF" w:rsidRPr="00927ACF">
        <w:rPr>
          <w:rFonts w:ascii="宋体" w:eastAsia="宋体" w:hAnsi="宋体" w:hint="eastAsia"/>
          <w:sz w:val="24"/>
        </w:rPr>
        <w:t>本公告及本基金的基金合同及招募说明书提示性公告登载在规定报刊上，本基金的《基金合同》、《托管协议》、《招募说明书》、基金产品资料概要及本公告将同时发布在本公司网站（</w:t>
      </w:r>
      <w:r w:rsidR="00927ACF" w:rsidRPr="00927ACF">
        <w:rPr>
          <w:rFonts w:ascii="宋体" w:eastAsia="宋体" w:hAnsi="宋体"/>
          <w:sz w:val="24"/>
        </w:rPr>
        <w:t>https://www.bhhjamc.com）和中国证监会基金电子披露网站上。</w:t>
      </w:r>
      <w:r w:rsidR="00661AA6">
        <w:rPr>
          <w:rFonts w:ascii="宋体" w:eastAsia="宋体" w:hAnsi="宋体" w:hint="eastAsia"/>
          <w:sz w:val="24"/>
        </w:rPr>
        <w:t>投资者亦可通过本公司网站下载基金申请表格和了解基金发售相关事宜。</w:t>
      </w:r>
    </w:p>
    <w:p w:rsidR="00162B20" w:rsidRDefault="00191AAC" w:rsidP="0048500C">
      <w:pPr>
        <w:widowControl/>
        <w:adjustRightInd w:val="0"/>
        <w:spacing w:line="360" w:lineRule="auto"/>
        <w:ind w:firstLine="480"/>
        <w:rPr>
          <w:rFonts w:ascii="宋体" w:eastAsia="宋体" w:hAnsi="宋体"/>
          <w:sz w:val="24"/>
        </w:rPr>
      </w:pPr>
      <w:r>
        <w:rPr>
          <w:rFonts w:ascii="宋体" w:eastAsia="宋体" w:hAnsi="宋体" w:hint="eastAsia"/>
          <w:sz w:val="24"/>
        </w:rPr>
        <w:t>1</w:t>
      </w:r>
      <w:r>
        <w:rPr>
          <w:rFonts w:ascii="宋体" w:eastAsia="宋体" w:hAnsi="宋体"/>
          <w:sz w:val="24"/>
        </w:rPr>
        <w:t>7</w:t>
      </w:r>
      <w:r w:rsidR="00661AA6">
        <w:rPr>
          <w:rFonts w:ascii="宋体" w:eastAsia="宋体" w:hAnsi="宋体" w:hint="eastAsia"/>
          <w:sz w:val="24"/>
        </w:rPr>
        <w:t>、募集期内，本基金还有可能</w:t>
      </w:r>
      <w:bookmarkStart w:id="8" w:name="OLE_LINK22"/>
      <w:bookmarkStart w:id="9" w:name="OLE_LINK23"/>
      <w:r w:rsidR="00661AA6">
        <w:rPr>
          <w:rFonts w:ascii="宋体" w:eastAsia="宋体" w:hAnsi="宋体" w:hint="eastAsia"/>
          <w:sz w:val="24"/>
        </w:rPr>
        <w:t>新增或调整销售机构</w:t>
      </w:r>
      <w:bookmarkEnd w:id="8"/>
      <w:bookmarkEnd w:id="9"/>
      <w:r w:rsidR="00661AA6">
        <w:rPr>
          <w:rFonts w:ascii="宋体" w:eastAsia="宋体" w:hAnsi="宋体" w:hint="eastAsia"/>
          <w:sz w:val="24"/>
        </w:rPr>
        <w:t>，请留意近期本公司及各销售机构的公告，或拨打本公司及各销售机构的客户服务电话咨询。</w:t>
      </w:r>
    </w:p>
    <w:p w:rsidR="00162B20" w:rsidRDefault="00191AAC" w:rsidP="0048500C">
      <w:pPr>
        <w:widowControl/>
        <w:adjustRightInd w:val="0"/>
        <w:spacing w:line="360" w:lineRule="auto"/>
        <w:ind w:firstLine="480"/>
        <w:rPr>
          <w:rFonts w:ascii="宋体" w:eastAsia="宋体" w:hAnsi="宋体"/>
          <w:sz w:val="24"/>
        </w:rPr>
      </w:pPr>
      <w:r>
        <w:rPr>
          <w:rFonts w:ascii="宋体" w:eastAsia="宋体" w:hAnsi="宋体" w:hint="eastAsia"/>
          <w:sz w:val="24"/>
        </w:rPr>
        <w:t>1</w:t>
      </w:r>
      <w:r>
        <w:rPr>
          <w:rFonts w:ascii="宋体" w:eastAsia="宋体" w:hAnsi="宋体"/>
          <w:sz w:val="24"/>
        </w:rPr>
        <w:t>8</w:t>
      </w:r>
      <w:r w:rsidR="00661AA6">
        <w:rPr>
          <w:rFonts w:ascii="宋体" w:eastAsia="宋体" w:hAnsi="宋体" w:hint="eastAsia"/>
          <w:sz w:val="24"/>
        </w:rPr>
        <w:t>、对未开设销售网点的地区的投资者，请拨打本公司的客户服务电话（400-651-1717）或基金管理人指定的各销售机构的客户服务电话咨询购买事宜。</w:t>
      </w:r>
    </w:p>
    <w:p w:rsidR="00162B20" w:rsidRDefault="00191AAC" w:rsidP="0048500C">
      <w:pPr>
        <w:widowControl/>
        <w:adjustRightInd w:val="0"/>
        <w:spacing w:line="360" w:lineRule="auto"/>
        <w:ind w:firstLine="480"/>
        <w:rPr>
          <w:rFonts w:ascii="宋体" w:eastAsia="宋体" w:hAnsi="宋体"/>
          <w:sz w:val="24"/>
        </w:rPr>
      </w:pPr>
      <w:r>
        <w:rPr>
          <w:rFonts w:ascii="宋体" w:eastAsia="宋体" w:hAnsi="宋体" w:hint="eastAsia"/>
          <w:sz w:val="24"/>
        </w:rPr>
        <w:t>1</w:t>
      </w:r>
      <w:r>
        <w:rPr>
          <w:rFonts w:ascii="宋体" w:eastAsia="宋体" w:hAnsi="宋体"/>
          <w:sz w:val="24"/>
        </w:rPr>
        <w:t>9</w:t>
      </w:r>
      <w:r w:rsidR="00661AA6">
        <w:rPr>
          <w:rFonts w:ascii="宋体" w:eastAsia="宋体" w:hAnsi="宋体" w:hint="eastAsia"/>
          <w:sz w:val="24"/>
        </w:rPr>
        <w:t>、基金管理人可综合各种情况对基金份额的发售安排做适当调整，并予以公告。</w:t>
      </w:r>
    </w:p>
    <w:p w:rsidR="00162B20" w:rsidRDefault="00191AAC" w:rsidP="0048500C">
      <w:pPr>
        <w:widowControl/>
        <w:adjustRightInd w:val="0"/>
        <w:spacing w:line="360" w:lineRule="auto"/>
        <w:ind w:firstLine="480"/>
        <w:rPr>
          <w:rFonts w:ascii="宋体" w:eastAsia="宋体" w:hAnsi="宋体"/>
          <w:sz w:val="24"/>
        </w:rPr>
      </w:pPr>
      <w:r>
        <w:rPr>
          <w:rFonts w:ascii="宋体" w:eastAsia="宋体" w:hAnsi="宋体"/>
          <w:sz w:val="24"/>
        </w:rPr>
        <w:t>20</w:t>
      </w:r>
      <w:r w:rsidR="00661AA6">
        <w:rPr>
          <w:rFonts w:ascii="宋体" w:eastAsia="宋体" w:hAnsi="宋体" w:hint="eastAsia"/>
          <w:sz w:val="24"/>
        </w:rPr>
        <w:t>、基金管理人提示投资者充分了解基金投资的风险和收益特征，根据自身的风险承受能力，审慎选择适合自己的基金产品。</w:t>
      </w:r>
    </w:p>
    <w:p w:rsidR="00162B20" w:rsidRDefault="003B0D69" w:rsidP="0048500C">
      <w:pPr>
        <w:widowControl/>
        <w:adjustRightInd w:val="0"/>
        <w:spacing w:line="360" w:lineRule="auto"/>
        <w:ind w:firstLine="480"/>
        <w:rPr>
          <w:rFonts w:ascii="宋体" w:eastAsia="宋体" w:hAnsi="宋体"/>
          <w:sz w:val="24"/>
        </w:rPr>
      </w:pPr>
      <w:r w:rsidRPr="003B0D69">
        <w:rPr>
          <w:rFonts w:ascii="宋体" w:eastAsia="宋体" w:hAnsi="宋体" w:hint="eastAsia"/>
          <w:sz w:val="24"/>
        </w:rPr>
        <w:t>本基金为混合型基金中基金，其预期风险和预期收益高于债券型基金中基金、债券型基金，高于货币型基金中基金、货币市场基金，低于股票型基金中基金、股票型基金。本基金主要投资于公开募集的证券投资基金，基金净值会因为其投资所涉及的证券市场波动等因素产生波动，投资人在投资本基金前，需充分了解本基金的产品特性，充分考虑自身的风险承受能力，理性判断市场，并承担基金投资中出现的各类风险，包括市场风险、基金运作风险、本基金的特有风险、流动性风险以及其他风险等。</w:t>
      </w:r>
      <w:r w:rsidR="00661AA6">
        <w:rPr>
          <w:rFonts w:ascii="宋体" w:eastAsia="宋体" w:hAnsi="宋体" w:hint="eastAsia"/>
          <w:sz w:val="24"/>
        </w:rPr>
        <w:t>本基金的具体运作特点详见基金合同和招募说明书的约定。本基金的风险详见</w:t>
      </w:r>
      <w:bookmarkStart w:id="10" w:name="OLE_LINK26"/>
      <w:r w:rsidR="00661AA6">
        <w:rPr>
          <w:rFonts w:ascii="宋体" w:eastAsia="宋体" w:hAnsi="宋体" w:hint="eastAsia"/>
          <w:sz w:val="24"/>
        </w:rPr>
        <w:t>招募说明书的“风险揭示”</w:t>
      </w:r>
      <w:bookmarkEnd w:id="10"/>
      <w:r w:rsidR="00661AA6">
        <w:rPr>
          <w:rFonts w:ascii="宋体" w:eastAsia="宋体" w:hAnsi="宋体" w:hint="eastAsia"/>
          <w:sz w:val="24"/>
        </w:rPr>
        <w:t>部分。</w:t>
      </w:r>
    </w:p>
    <w:p w:rsidR="00461EA1" w:rsidRPr="00461EA1" w:rsidRDefault="00461EA1" w:rsidP="00461EA1">
      <w:pPr>
        <w:widowControl/>
        <w:adjustRightInd w:val="0"/>
        <w:spacing w:line="360" w:lineRule="auto"/>
        <w:ind w:firstLine="480"/>
        <w:rPr>
          <w:rFonts w:ascii="宋体" w:eastAsia="宋体" w:hAnsi="宋体"/>
          <w:sz w:val="24"/>
        </w:rPr>
      </w:pPr>
      <w:r w:rsidRPr="00461EA1">
        <w:rPr>
          <w:rFonts w:ascii="宋体" w:eastAsia="宋体" w:hAnsi="宋体" w:hint="eastAsia"/>
          <w:sz w:val="24"/>
        </w:rPr>
        <w:t>本基金的投资范围包括存托凭证，除与其他仅投资于境内市场股票的基金所面临的共同风险外，本基金还将面临中国存托凭证价格大幅波动甚至出现较大亏损的风险，以及与中国存托凭证发行机制相关的风险。</w:t>
      </w:r>
    </w:p>
    <w:p w:rsidR="00162B20" w:rsidRDefault="00461EA1" w:rsidP="00461EA1">
      <w:pPr>
        <w:widowControl/>
        <w:adjustRightInd w:val="0"/>
        <w:spacing w:line="360" w:lineRule="auto"/>
        <w:ind w:firstLine="480"/>
        <w:rPr>
          <w:rFonts w:ascii="宋体" w:eastAsia="宋体" w:hAnsi="宋体"/>
          <w:sz w:val="24"/>
        </w:rPr>
      </w:pPr>
      <w:r w:rsidRPr="00461EA1">
        <w:rPr>
          <w:rFonts w:ascii="宋体" w:eastAsia="宋体" w:hAnsi="宋体" w:hint="eastAsia"/>
          <w:sz w:val="24"/>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rsidR="00162B20" w:rsidRDefault="00461EA1" w:rsidP="0048500C">
      <w:pPr>
        <w:widowControl/>
        <w:adjustRightInd w:val="0"/>
        <w:spacing w:line="360" w:lineRule="auto"/>
        <w:ind w:firstLine="480"/>
        <w:rPr>
          <w:rFonts w:ascii="宋体" w:eastAsia="宋体" w:hAnsi="宋体"/>
          <w:sz w:val="24"/>
        </w:rPr>
      </w:pPr>
      <w:r w:rsidRPr="00461EA1">
        <w:rPr>
          <w:rFonts w:ascii="宋体" w:eastAsia="宋体" w:hAnsi="宋体" w:hint="eastAsia"/>
          <w:sz w:val="24"/>
        </w:rPr>
        <w:t>基金不同于银行储蓄和债券等能够提供固定收益预期的金融工具，投资人购买基金，既可能按其持有份额分享基金投资所产生的收益，也可能承担基金投资所带来的损失。</w:t>
      </w:r>
    </w:p>
    <w:p w:rsidR="00162B20" w:rsidRDefault="00461EA1" w:rsidP="0048500C">
      <w:pPr>
        <w:widowControl/>
        <w:adjustRightInd w:val="0"/>
        <w:spacing w:line="360" w:lineRule="auto"/>
        <w:ind w:firstLine="480"/>
        <w:rPr>
          <w:rFonts w:ascii="宋体" w:eastAsia="宋体" w:hAnsi="宋体"/>
          <w:sz w:val="24"/>
        </w:rPr>
      </w:pPr>
      <w:r w:rsidRPr="00461EA1">
        <w:rPr>
          <w:rFonts w:ascii="宋体" w:eastAsia="宋体" w:hAnsi="宋体" w:hint="eastAsia"/>
          <w:sz w:val="24"/>
        </w:rPr>
        <w:t>投资有风险，投资人在进行投资决策前，请仔细阅读《招募说明书》、《基金合同》、基金产品资料概要等信息披露文件，了解本基金的风险收益特征，并根据自身的投资目的、投资期限、投资经验、资产状况等判断基金是否和投资人的风险承受能力相适应。</w:t>
      </w:r>
    </w:p>
    <w:p w:rsidR="00162B20" w:rsidRDefault="00461EA1" w:rsidP="00536266">
      <w:pPr>
        <w:widowControl/>
        <w:adjustRightInd w:val="0"/>
        <w:spacing w:line="360" w:lineRule="auto"/>
        <w:ind w:firstLine="480"/>
        <w:rPr>
          <w:rFonts w:ascii="宋体" w:eastAsia="宋体" w:hAnsi="宋体"/>
          <w:sz w:val="24"/>
        </w:rPr>
      </w:pPr>
      <w:r w:rsidRPr="00461EA1">
        <w:rPr>
          <w:rFonts w:ascii="宋体" w:eastAsia="宋体" w:hAnsi="宋体" w:hint="eastAsia"/>
          <w:sz w:val="24"/>
        </w:rPr>
        <w:t>基金管理人承诺以恪尽职守、诚实信用、谨慎勤勉的原则管理和运用基金资产，但不保证本基金一定盈利，也不保证最低收益。当投资人赎回时，所得可能会高于或低于投资人先前所支付的金额。本基金的过往业绩及其净值高低并不预示其未来业绩表现。基金管理人所管理的其他基金的业绩并不构成对本基金业绩表现的保证。基金管理人提醒投资人基金投资的“买者自负”原则，在做出投资决策后，基金运营状况与基金净值变化引致的投资风险，由投资人自行负担。</w:t>
      </w:r>
    </w:p>
    <w:p w:rsidR="00162B20" w:rsidRDefault="00661AA6">
      <w:pPr>
        <w:widowControl/>
        <w:adjustRightInd w:val="0"/>
        <w:spacing w:line="360" w:lineRule="auto"/>
        <w:ind w:firstLine="480"/>
        <w:jc w:val="left"/>
        <w:rPr>
          <w:rFonts w:ascii="宋体" w:eastAsia="宋体" w:hAnsi="宋体"/>
          <w:b/>
          <w:bCs/>
          <w:sz w:val="24"/>
        </w:rPr>
      </w:pPr>
      <w:r>
        <w:rPr>
          <w:rFonts w:ascii="宋体" w:eastAsia="宋体" w:hAnsi="宋体" w:hint="eastAsia"/>
          <w:b/>
          <w:bCs/>
          <w:sz w:val="24"/>
        </w:rPr>
        <w:t>一、本次基金募集基本情况</w:t>
      </w:r>
    </w:p>
    <w:p w:rsidR="00162B20" w:rsidRDefault="00661AA6" w:rsidP="0048500C">
      <w:pPr>
        <w:widowControl/>
        <w:adjustRightInd w:val="0"/>
        <w:spacing w:line="360" w:lineRule="auto"/>
        <w:ind w:firstLine="480"/>
        <w:rPr>
          <w:rFonts w:ascii="宋体" w:eastAsia="宋体" w:hAnsi="宋体"/>
          <w:sz w:val="24"/>
        </w:rPr>
      </w:pPr>
      <w:r>
        <w:rPr>
          <w:rFonts w:ascii="宋体" w:eastAsia="宋体" w:hAnsi="宋体"/>
          <w:sz w:val="24"/>
        </w:rPr>
        <w:t>1、</w:t>
      </w:r>
      <w:r>
        <w:rPr>
          <w:rFonts w:ascii="宋体" w:eastAsia="宋体" w:hAnsi="宋体" w:hint="eastAsia"/>
          <w:sz w:val="24"/>
        </w:rPr>
        <w:t>基金名称</w:t>
      </w:r>
    </w:p>
    <w:p w:rsidR="00162B20" w:rsidRDefault="00C1279F" w:rsidP="0048500C">
      <w:pPr>
        <w:widowControl/>
        <w:adjustRightInd w:val="0"/>
        <w:spacing w:line="360" w:lineRule="auto"/>
        <w:ind w:firstLine="480"/>
        <w:rPr>
          <w:rFonts w:ascii="宋体" w:eastAsia="宋体" w:hAnsi="宋体"/>
          <w:sz w:val="24"/>
        </w:rPr>
      </w:pPr>
      <w:r>
        <w:rPr>
          <w:rFonts w:ascii="宋体" w:eastAsia="宋体" w:hAnsi="宋体" w:hint="eastAsia"/>
          <w:sz w:val="24"/>
        </w:rPr>
        <w:t>渤海汇金多元积极配置3个月持有期混合型发起式基金中基金（ETF-FOF）</w:t>
      </w:r>
      <w:r w:rsidR="00661AA6">
        <w:rPr>
          <w:rFonts w:ascii="宋体" w:eastAsia="宋体" w:hAnsi="宋体" w:hint="eastAsia"/>
          <w:sz w:val="24"/>
        </w:rPr>
        <w:t>（</w:t>
      </w:r>
      <w:r w:rsidR="00661AA6">
        <w:rPr>
          <w:rFonts w:ascii="宋体" w:eastAsia="宋体" w:hAnsi="宋体"/>
          <w:sz w:val="24"/>
        </w:rPr>
        <w:t>A类基金份额简称：</w:t>
      </w:r>
      <w:r w:rsidR="00CE53A2" w:rsidRPr="00CE53A2">
        <w:rPr>
          <w:rFonts w:ascii="宋体" w:eastAsia="宋体" w:hAnsi="宋体" w:hint="eastAsia"/>
          <w:sz w:val="24"/>
        </w:rPr>
        <w:t>渤海汇金多元积极配置</w:t>
      </w:r>
      <w:r w:rsidR="00CE53A2" w:rsidRPr="00CE53A2">
        <w:rPr>
          <w:rFonts w:ascii="宋体" w:eastAsia="宋体" w:hAnsi="宋体"/>
          <w:sz w:val="24"/>
        </w:rPr>
        <w:t>3个月持有混合发起（ETF-FOF）A</w:t>
      </w:r>
      <w:r w:rsidR="00661AA6">
        <w:rPr>
          <w:rFonts w:ascii="宋体" w:eastAsia="宋体" w:hAnsi="宋体" w:hint="eastAsia"/>
          <w:sz w:val="24"/>
        </w:rPr>
        <w:t>，代码</w:t>
      </w:r>
      <w:r w:rsidR="00CE53A2" w:rsidRPr="00CE53A2">
        <w:rPr>
          <w:rFonts w:ascii="宋体" w:eastAsia="宋体" w:hAnsi="宋体"/>
          <w:sz w:val="24"/>
        </w:rPr>
        <w:t>026914</w:t>
      </w:r>
      <w:r w:rsidR="00661AA6">
        <w:rPr>
          <w:rFonts w:ascii="宋体" w:eastAsia="宋体" w:hAnsi="宋体" w:hint="eastAsia"/>
          <w:sz w:val="24"/>
        </w:rPr>
        <w:t>；C</w:t>
      </w:r>
      <w:r w:rsidR="00661AA6">
        <w:rPr>
          <w:rFonts w:ascii="宋体" w:eastAsia="宋体" w:hAnsi="宋体"/>
          <w:sz w:val="24"/>
        </w:rPr>
        <w:t>类基金份额简称：</w:t>
      </w:r>
      <w:r w:rsidR="00CE53A2" w:rsidRPr="00CE53A2">
        <w:rPr>
          <w:rFonts w:ascii="宋体" w:eastAsia="宋体" w:hAnsi="宋体" w:hint="eastAsia"/>
          <w:sz w:val="24"/>
        </w:rPr>
        <w:t>渤海汇金多元积极配置</w:t>
      </w:r>
      <w:r w:rsidR="00CE53A2" w:rsidRPr="00CE53A2">
        <w:rPr>
          <w:rFonts w:ascii="宋体" w:eastAsia="宋体" w:hAnsi="宋体"/>
          <w:sz w:val="24"/>
        </w:rPr>
        <w:t>3个月持有混合发起（ETF-FOF）C</w:t>
      </w:r>
      <w:r w:rsidR="00661AA6">
        <w:rPr>
          <w:rFonts w:ascii="宋体" w:eastAsia="宋体" w:hAnsi="宋体" w:hint="eastAsia"/>
          <w:sz w:val="24"/>
        </w:rPr>
        <w:t>，代码</w:t>
      </w:r>
      <w:r w:rsidR="00CE53A2" w:rsidRPr="00CE53A2">
        <w:rPr>
          <w:rFonts w:ascii="宋体" w:eastAsia="宋体" w:hAnsi="宋体"/>
          <w:sz w:val="24"/>
        </w:rPr>
        <w:t>026915</w:t>
      </w:r>
      <w:r w:rsidR="00661AA6">
        <w:rPr>
          <w:rFonts w:ascii="宋体" w:eastAsia="宋体" w:hAnsi="宋体" w:hint="eastAsia"/>
          <w:sz w:val="24"/>
        </w:rPr>
        <w:t>）</w:t>
      </w:r>
    </w:p>
    <w:p w:rsidR="00162B20" w:rsidRDefault="00661AA6" w:rsidP="0048500C">
      <w:pPr>
        <w:widowControl/>
        <w:adjustRightInd w:val="0"/>
        <w:spacing w:line="360" w:lineRule="auto"/>
        <w:ind w:firstLine="480"/>
        <w:rPr>
          <w:rFonts w:ascii="宋体" w:eastAsia="宋体" w:hAnsi="宋体"/>
          <w:sz w:val="24"/>
        </w:rPr>
      </w:pPr>
      <w:r>
        <w:rPr>
          <w:rFonts w:ascii="宋体" w:eastAsia="宋体" w:hAnsi="宋体"/>
          <w:sz w:val="24"/>
        </w:rPr>
        <w:t>2、</w:t>
      </w:r>
      <w:r>
        <w:rPr>
          <w:rFonts w:ascii="宋体" w:eastAsia="宋体" w:hAnsi="宋体" w:hint="eastAsia"/>
          <w:sz w:val="24"/>
        </w:rPr>
        <w:t>基金运作方式和类型</w:t>
      </w:r>
    </w:p>
    <w:p w:rsidR="00162B20" w:rsidRDefault="00D83B29" w:rsidP="0048500C">
      <w:pPr>
        <w:widowControl/>
        <w:adjustRightInd w:val="0"/>
        <w:spacing w:line="360" w:lineRule="auto"/>
        <w:ind w:firstLine="480"/>
        <w:rPr>
          <w:rFonts w:ascii="宋体" w:eastAsia="宋体" w:hAnsi="宋体"/>
          <w:sz w:val="24"/>
        </w:rPr>
      </w:pPr>
      <w:r>
        <w:rPr>
          <w:rFonts w:ascii="宋体" w:eastAsia="宋体" w:hAnsi="宋体" w:hint="eastAsia"/>
          <w:sz w:val="24"/>
        </w:rPr>
        <w:t>契约型开放式，混合型基金中基金</w:t>
      </w:r>
    </w:p>
    <w:p w:rsidR="00E2113F" w:rsidRPr="00E2113F" w:rsidRDefault="00D83B29" w:rsidP="00E2113F">
      <w:pPr>
        <w:widowControl/>
        <w:adjustRightInd w:val="0"/>
        <w:spacing w:line="360" w:lineRule="auto"/>
        <w:ind w:firstLine="480"/>
        <w:rPr>
          <w:rFonts w:ascii="宋体" w:eastAsia="宋体" w:hAnsi="宋体"/>
          <w:sz w:val="24"/>
        </w:rPr>
      </w:pPr>
      <w:r w:rsidRPr="00D83B29">
        <w:rPr>
          <w:rFonts w:ascii="宋体" w:eastAsia="宋体" w:hAnsi="宋体" w:hint="eastAsia"/>
          <w:sz w:val="24"/>
        </w:rPr>
        <w:t>本基金对每份基金份额设置</w:t>
      </w:r>
      <w:r w:rsidRPr="00D83B29">
        <w:rPr>
          <w:rFonts w:ascii="宋体" w:eastAsia="宋体" w:hAnsi="宋体"/>
          <w:sz w:val="24"/>
        </w:rPr>
        <w:t>3个月的最短持有期，即自</w:t>
      </w:r>
      <w:bookmarkStart w:id="11" w:name="OLE_LINK27"/>
      <w:bookmarkStart w:id="12" w:name="OLE_LINK28"/>
      <w:r w:rsidRPr="00D83B29">
        <w:rPr>
          <w:rFonts w:ascii="宋体" w:eastAsia="宋体" w:hAnsi="宋体"/>
          <w:sz w:val="24"/>
        </w:rPr>
        <w:t>基金合同生效日</w:t>
      </w:r>
      <w:bookmarkEnd w:id="11"/>
      <w:bookmarkEnd w:id="12"/>
      <w:r w:rsidRPr="00D83B29">
        <w:rPr>
          <w:rFonts w:ascii="宋体" w:eastAsia="宋体" w:hAnsi="宋体"/>
          <w:sz w:val="24"/>
        </w:rPr>
        <w:t>（对认购份额而言）或基金份额申购确认日（对申购份额而言）或基金份额转换转入确认日（对转换转入份额而言）3个月后的月度对应日（不含）的期间内，投资者不能提出赎回申请或转换转出申请；该日3个月后的月度对应日（即最短持有期到期日）起（含当日），投资者可以提出赎回申请或转换转出申请。</w:t>
      </w:r>
    </w:p>
    <w:p w:rsidR="00162B20" w:rsidRDefault="00D83B29" w:rsidP="00E2113F">
      <w:pPr>
        <w:widowControl/>
        <w:adjustRightInd w:val="0"/>
        <w:spacing w:line="360" w:lineRule="auto"/>
        <w:ind w:firstLine="480"/>
        <w:rPr>
          <w:rFonts w:ascii="宋体" w:eastAsia="宋体" w:hAnsi="宋体"/>
          <w:sz w:val="24"/>
        </w:rPr>
      </w:pPr>
      <w:r w:rsidRPr="00D83B29">
        <w:rPr>
          <w:rFonts w:ascii="宋体" w:eastAsia="宋体" w:hAnsi="宋体" w:hint="eastAsia"/>
          <w:sz w:val="24"/>
        </w:rPr>
        <w:t>因不可抗力或基金合同约定的其他情形致使基金管理人无法在该基金份额的最短持有期到期日按时开放办理该基金份额的赎回或转换转出业务的，该基金份额的最短持有期到期日顺延至不可抗力或基金合同约定的其他情形的影响因素消除之日起的下一个工作日。因红利再投资所形成的基金份额的最短持有期到期日与原基金份额的最短持有期到期日保持一致。</w:t>
      </w:r>
    </w:p>
    <w:p w:rsidR="00162B20" w:rsidRDefault="00661AA6" w:rsidP="0048500C">
      <w:pPr>
        <w:widowControl/>
        <w:adjustRightInd w:val="0"/>
        <w:spacing w:line="360" w:lineRule="auto"/>
        <w:ind w:firstLine="480"/>
        <w:rPr>
          <w:rFonts w:ascii="宋体" w:eastAsia="宋体" w:hAnsi="宋体"/>
          <w:sz w:val="24"/>
        </w:rPr>
      </w:pPr>
      <w:r>
        <w:rPr>
          <w:rFonts w:ascii="宋体" w:eastAsia="宋体" w:hAnsi="宋体"/>
          <w:sz w:val="24"/>
        </w:rPr>
        <w:t>3、</w:t>
      </w:r>
      <w:r>
        <w:rPr>
          <w:rFonts w:ascii="宋体" w:eastAsia="宋体" w:hAnsi="宋体" w:hint="eastAsia"/>
          <w:sz w:val="24"/>
        </w:rPr>
        <w:t>基金存续期限</w:t>
      </w:r>
    </w:p>
    <w:p w:rsidR="00162B20" w:rsidRDefault="00661AA6" w:rsidP="0048500C">
      <w:pPr>
        <w:widowControl/>
        <w:adjustRightInd w:val="0"/>
        <w:spacing w:line="360" w:lineRule="auto"/>
        <w:ind w:firstLine="480"/>
        <w:rPr>
          <w:rFonts w:ascii="宋体" w:eastAsia="宋体" w:hAnsi="宋体"/>
          <w:sz w:val="24"/>
        </w:rPr>
      </w:pPr>
      <w:r>
        <w:rPr>
          <w:rFonts w:ascii="宋体" w:eastAsia="宋体" w:hAnsi="宋体" w:hint="eastAsia"/>
          <w:sz w:val="24"/>
        </w:rPr>
        <w:t>不定期</w:t>
      </w:r>
    </w:p>
    <w:p w:rsidR="00162B20" w:rsidRDefault="00661AA6" w:rsidP="0048500C">
      <w:pPr>
        <w:widowControl/>
        <w:adjustRightInd w:val="0"/>
        <w:spacing w:line="360" w:lineRule="auto"/>
        <w:ind w:firstLine="480"/>
        <w:rPr>
          <w:rFonts w:ascii="宋体" w:eastAsia="宋体" w:hAnsi="宋体"/>
          <w:sz w:val="24"/>
        </w:rPr>
      </w:pPr>
      <w:r>
        <w:rPr>
          <w:rFonts w:ascii="宋体" w:eastAsia="宋体" w:hAnsi="宋体"/>
          <w:sz w:val="24"/>
        </w:rPr>
        <w:t>4、</w:t>
      </w:r>
      <w:r>
        <w:rPr>
          <w:rFonts w:ascii="宋体" w:eastAsia="宋体" w:hAnsi="宋体" w:hint="eastAsia"/>
          <w:sz w:val="24"/>
        </w:rPr>
        <w:t>基金份额初始面值</w:t>
      </w:r>
    </w:p>
    <w:p w:rsidR="00D83B29" w:rsidRPr="00D83B29" w:rsidRDefault="00D83B29" w:rsidP="00D83B29">
      <w:pPr>
        <w:widowControl/>
        <w:adjustRightInd w:val="0"/>
        <w:spacing w:line="360" w:lineRule="auto"/>
        <w:ind w:firstLine="480"/>
        <w:rPr>
          <w:rFonts w:ascii="宋体" w:eastAsia="宋体" w:hAnsi="宋体"/>
          <w:sz w:val="24"/>
        </w:rPr>
      </w:pPr>
      <w:r w:rsidRPr="00D83B29">
        <w:rPr>
          <w:rFonts w:ascii="宋体" w:eastAsia="宋体" w:hAnsi="宋体" w:hint="eastAsia"/>
          <w:sz w:val="24"/>
        </w:rPr>
        <w:t>本基金基金份额发售面值为人民币</w:t>
      </w:r>
      <w:r w:rsidRPr="00D83B29">
        <w:rPr>
          <w:rFonts w:ascii="宋体" w:eastAsia="宋体" w:hAnsi="宋体"/>
          <w:sz w:val="24"/>
        </w:rPr>
        <w:t>1.00元。</w:t>
      </w:r>
    </w:p>
    <w:p w:rsidR="00162B20" w:rsidRDefault="00D83B29" w:rsidP="00D83B29">
      <w:pPr>
        <w:widowControl/>
        <w:adjustRightInd w:val="0"/>
        <w:spacing w:line="360" w:lineRule="auto"/>
        <w:ind w:firstLine="480"/>
        <w:rPr>
          <w:rFonts w:ascii="宋体" w:eastAsia="宋体" w:hAnsi="宋体"/>
          <w:sz w:val="24"/>
        </w:rPr>
      </w:pPr>
      <w:r w:rsidRPr="00D83B29">
        <w:rPr>
          <w:rFonts w:ascii="宋体" w:eastAsia="宋体" w:hAnsi="宋体" w:hint="eastAsia"/>
          <w:sz w:val="24"/>
        </w:rPr>
        <w:t>本基金认购价格为人民币</w:t>
      </w:r>
      <w:r w:rsidRPr="00D83B29">
        <w:rPr>
          <w:rFonts w:ascii="宋体" w:eastAsia="宋体" w:hAnsi="宋体"/>
          <w:sz w:val="24"/>
        </w:rPr>
        <w:t>1.00元/份。</w:t>
      </w:r>
    </w:p>
    <w:p w:rsidR="00162B20" w:rsidRDefault="00661AA6" w:rsidP="0048500C">
      <w:pPr>
        <w:widowControl/>
        <w:adjustRightInd w:val="0"/>
        <w:spacing w:line="360" w:lineRule="auto"/>
        <w:ind w:firstLine="480"/>
        <w:rPr>
          <w:rFonts w:ascii="宋体" w:eastAsia="宋体" w:hAnsi="宋体"/>
          <w:sz w:val="24"/>
        </w:rPr>
      </w:pPr>
      <w:r>
        <w:rPr>
          <w:rFonts w:ascii="宋体" w:eastAsia="宋体" w:hAnsi="宋体"/>
          <w:sz w:val="24"/>
        </w:rPr>
        <w:t>5</w:t>
      </w:r>
      <w:r>
        <w:rPr>
          <w:rFonts w:ascii="宋体" w:eastAsia="宋体" w:hAnsi="宋体" w:hint="eastAsia"/>
          <w:sz w:val="24"/>
        </w:rPr>
        <w:t>、基金投资目标</w:t>
      </w:r>
    </w:p>
    <w:p w:rsidR="00162B20" w:rsidRDefault="00D83B29" w:rsidP="0048500C">
      <w:pPr>
        <w:widowControl/>
        <w:adjustRightInd w:val="0"/>
        <w:spacing w:line="360" w:lineRule="auto"/>
        <w:ind w:firstLine="480"/>
        <w:rPr>
          <w:rFonts w:ascii="宋体" w:eastAsia="宋体" w:hAnsi="宋体"/>
          <w:sz w:val="24"/>
        </w:rPr>
      </w:pPr>
      <w:r w:rsidRPr="00D83B29">
        <w:rPr>
          <w:rFonts w:ascii="宋体" w:eastAsia="宋体" w:hAnsi="宋体" w:hint="eastAsia"/>
          <w:bCs/>
          <w:sz w:val="24"/>
        </w:rPr>
        <w:t>在严格控制组合风险的前提下，灵活投资于多种具有不同风险收益特征的基金和其他资产，追求超越基金业绩比较基准的资产长期稳健增值。</w:t>
      </w:r>
    </w:p>
    <w:p w:rsidR="00162B20" w:rsidRDefault="00661AA6" w:rsidP="0048500C">
      <w:pPr>
        <w:widowControl/>
        <w:adjustRightInd w:val="0"/>
        <w:spacing w:line="360" w:lineRule="auto"/>
        <w:ind w:firstLine="480"/>
        <w:rPr>
          <w:rFonts w:ascii="宋体" w:eastAsia="宋体" w:hAnsi="宋体"/>
          <w:sz w:val="24"/>
        </w:rPr>
      </w:pPr>
      <w:r>
        <w:rPr>
          <w:rFonts w:ascii="宋体" w:eastAsia="宋体" w:hAnsi="宋体"/>
          <w:sz w:val="24"/>
        </w:rPr>
        <w:t>6、</w:t>
      </w:r>
      <w:r>
        <w:rPr>
          <w:rFonts w:ascii="宋体" w:eastAsia="宋体" w:hAnsi="宋体" w:hint="eastAsia"/>
          <w:sz w:val="24"/>
        </w:rPr>
        <w:t>募集规模限制</w:t>
      </w:r>
    </w:p>
    <w:p w:rsidR="005333B6" w:rsidRDefault="005333B6" w:rsidP="0048500C">
      <w:pPr>
        <w:widowControl/>
        <w:adjustRightInd w:val="0"/>
        <w:spacing w:line="360" w:lineRule="auto"/>
        <w:ind w:firstLine="480"/>
        <w:rPr>
          <w:rFonts w:ascii="宋体" w:eastAsia="宋体" w:hAnsi="宋体"/>
          <w:sz w:val="24"/>
        </w:rPr>
      </w:pPr>
      <w:r w:rsidRPr="00320C43">
        <w:rPr>
          <w:rFonts w:ascii="宋体" w:eastAsia="宋体" w:hAnsi="宋体" w:hint="eastAsia"/>
          <w:sz w:val="24"/>
        </w:rPr>
        <w:t>本基金的募集规模上限为</w:t>
      </w:r>
      <w:r>
        <w:rPr>
          <w:rFonts w:ascii="宋体" w:eastAsia="宋体" w:hAnsi="宋体"/>
          <w:sz w:val="24"/>
        </w:rPr>
        <w:t>10</w:t>
      </w:r>
      <w:r w:rsidRPr="00320C43">
        <w:rPr>
          <w:rFonts w:ascii="宋体" w:eastAsia="宋体" w:hAnsi="宋体"/>
          <w:sz w:val="24"/>
        </w:rPr>
        <w:t>亿元人民币（不包括募集期利息，下同），采</w:t>
      </w:r>
      <w:r w:rsidRPr="00320C43">
        <w:rPr>
          <w:rFonts w:ascii="宋体" w:eastAsia="宋体" w:hAnsi="宋体" w:hint="eastAsia"/>
          <w:sz w:val="24"/>
        </w:rPr>
        <w:t>用末日比例确认的方式实现募集规模的有效控制。若本基金在募集期内任何一日（</w:t>
      </w:r>
      <w:r w:rsidRPr="00320C43">
        <w:rPr>
          <w:rFonts w:ascii="宋体" w:eastAsia="宋体" w:hAnsi="宋体"/>
          <w:sz w:val="24"/>
        </w:rPr>
        <w:t>T日，含募集首日）募集截止时间后，基金募集总规模接近、达到或超过募集</w:t>
      </w:r>
      <w:r w:rsidRPr="00320C43">
        <w:rPr>
          <w:rFonts w:ascii="宋体" w:eastAsia="宋体" w:hAnsi="宋体" w:hint="eastAsia"/>
          <w:sz w:val="24"/>
        </w:rPr>
        <w:t>规模上限，本基金可于</w:t>
      </w:r>
      <w:r w:rsidRPr="00320C43">
        <w:rPr>
          <w:rFonts w:ascii="宋体" w:eastAsia="宋体" w:hAnsi="宋体"/>
          <w:sz w:val="24"/>
        </w:rPr>
        <w:t>T日结束募集并于次日（T+1日）公告提前结束募集，自T+1 日起（含）不再接受认购申请。若募集期内认购申请金额全部确认后</w:t>
      </w:r>
      <w:r>
        <w:rPr>
          <w:rFonts w:ascii="宋体" w:eastAsia="宋体" w:hAnsi="宋体" w:hint="eastAsia"/>
          <w:sz w:val="24"/>
        </w:rPr>
        <w:t>，</w:t>
      </w:r>
      <w:r w:rsidRPr="00320C43">
        <w:rPr>
          <w:rFonts w:ascii="宋体" w:eastAsia="宋体" w:hAnsi="宋体"/>
          <w:sz w:val="24"/>
        </w:rPr>
        <w:t>本基金</w:t>
      </w:r>
      <w:r w:rsidRPr="00320C43">
        <w:rPr>
          <w:rFonts w:ascii="宋体" w:eastAsia="宋体" w:hAnsi="宋体" w:hint="eastAsia"/>
          <w:sz w:val="24"/>
        </w:rPr>
        <w:t>募集规模不超过</w:t>
      </w:r>
      <w:r>
        <w:rPr>
          <w:rFonts w:ascii="宋体" w:eastAsia="宋体" w:hAnsi="宋体"/>
          <w:sz w:val="24"/>
        </w:rPr>
        <w:t>10</w:t>
      </w:r>
      <w:r w:rsidRPr="00320C43">
        <w:rPr>
          <w:rFonts w:ascii="宋体" w:eastAsia="宋体" w:hAnsi="宋体"/>
          <w:sz w:val="24"/>
        </w:rPr>
        <w:t>亿元人民币（含</w:t>
      </w:r>
      <w:r w:rsidR="002C33AC">
        <w:rPr>
          <w:rFonts w:ascii="宋体" w:eastAsia="宋体" w:hAnsi="宋体"/>
          <w:sz w:val="24"/>
        </w:rPr>
        <w:t>10</w:t>
      </w:r>
      <w:r w:rsidRPr="00320C43">
        <w:rPr>
          <w:rFonts w:ascii="宋体" w:eastAsia="宋体" w:hAnsi="宋体"/>
          <w:sz w:val="24"/>
        </w:rPr>
        <w:t>亿元人民币），则在满足法律法规及本基</w:t>
      </w:r>
      <w:r w:rsidRPr="00320C43">
        <w:rPr>
          <w:rFonts w:ascii="宋体" w:eastAsia="宋体" w:hAnsi="宋体" w:hint="eastAsia"/>
          <w:sz w:val="24"/>
        </w:rPr>
        <w:t>金相关规定的情况下，所有的认购申请予以确认。若募集期内认购申请金额超过</w:t>
      </w:r>
      <w:r>
        <w:rPr>
          <w:rFonts w:ascii="宋体" w:eastAsia="宋体" w:hAnsi="宋体"/>
          <w:sz w:val="24"/>
        </w:rPr>
        <w:t>10</w:t>
      </w:r>
      <w:r w:rsidRPr="00320C43">
        <w:rPr>
          <w:rFonts w:ascii="宋体" w:eastAsia="宋体" w:hAnsi="宋体"/>
          <w:sz w:val="24"/>
        </w:rPr>
        <w:t>亿元人民币，则对募集期内的认购申请采用末日比例确认的原则给予部分确</w:t>
      </w:r>
      <w:r w:rsidRPr="00320C43">
        <w:rPr>
          <w:rFonts w:ascii="宋体" w:eastAsia="宋体" w:hAnsi="宋体" w:hint="eastAsia"/>
          <w:sz w:val="24"/>
        </w:rPr>
        <w:t>认，未确认部分的认购款项将在募集期结束后退还给投资人。</w:t>
      </w:r>
    </w:p>
    <w:p w:rsidR="00162B20" w:rsidRDefault="00D83B29" w:rsidP="0048500C">
      <w:pPr>
        <w:widowControl/>
        <w:adjustRightInd w:val="0"/>
        <w:spacing w:line="360" w:lineRule="auto"/>
        <w:ind w:firstLine="480"/>
        <w:rPr>
          <w:rFonts w:ascii="宋体" w:eastAsia="宋体" w:hAnsi="宋体"/>
          <w:sz w:val="24"/>
        </w:rPr>
      </w:pPr>
      <w:r w:rsidRPr="00D83B29">
        <w:rPr>
          <w:rFonts w:ascii="宋体" w:eastAsia="宋体" w:hAnsi="宋体" w:hint="eastAsia"/>
          <w:sz w:val="24"/>
        </w:rPr>
        <w:t>本基金的最低募集份额总额为</w:t>
      </w:r>
      <w:r w:rsidRPr="00D83B29">
        <w:rPr>
          <w:rFonts w:ascii="宋体" w:eastAsia="宋体" w:hAnsi="宋体"/>
          <w:sz w:val="24"/>
        </w:rPr>
        <w:t>1000万份，基金募集金额不少于1000万元人民币。</w:t>
      </w:r>
    </w:p>
    <w:p w:rsidR="00162B20" w:rsidRDefault="00D83B29" w:rsidP="0048500C">
      <w:pPr>
        <w:widowControl/>
        <w:adjustRightInd w:val="0"/>
        <w:spacing w:line="360" w:lineRule="auto"/>
        <w:ind w:firstLine="480"/>
        <w:rPr>
          <w:rFonts w:ascii="宋体" w:eastAsia="宋体" w:hAnsi="宋体"/>
          <w:sz w:val="24"/>
        </w:rPr>
      </w:pPr>
      <w:r w:rsidRPr="00D83B29">
        <w:rPr>
          <w:rFonts w:ascii="宋体" w:eastAsia="宋体" w:hAnsi="宋体" w:hint="eastAsia"/>
          <w:sz w:val="24"/>
        </w:rPr>
        <w:t>本基金为发起式基金，发起资金提供方认购本基金的总金额不少于</w:t>
      </w:r>
      <w:r w:rsidRPr="00D83B29">
        <w:rPr>
          <w:rFonts w:ascii="宋体" w:eastAsia="宋体" w:hAnsi="宋体"/>
          <w:sz w:val="24"/>
        </w:rPr>
        <w:t>1000万元人民币，且持有期限不少于3年（基金合同生效不满3年提前终止的情况除外），法律法规和监管机构另有规定的除外。</w:t>
      </w:r>
    </w:p>
    <w:p w:rsidR="00162B20" w:rsidRDefault="00661AA6" w:rsidP="0048500C">
      <w:pPr>
        <w:widowControl/>
        <w:adjustRightInd w:val="0"/>
        <w:spacing w:line="360" w:lineRule="auto"/>
        <w:ind w:firstLine="480"/>
        <w:rPr>
          <w:rFonts w:ascii="宋体" w:eastAsia="宋体" w:hAnsi="宋体"/>
          <w:sz w:val="24"/>
        </w:rPr>
      </w:pPr>
      <w:r>
        <w:rPr>
          <w:rFonts w:ascii="宋体" w:eastAsia="宋体" w:hAnsi="宋体" w:hint="eastAsia"/>
          <w:sz w:val="24"/>
        </w:rPr>
        <w:t>7、发售对象</w:t>
      </w:r>
    </w:p>
    <w:p w:rsidR="00162B20" w:rsidRDefault="00D83B29" w:rsidP="0048500C">
      <w:pPr>
        <w:widowControl/>
        <w:adjustRightInd w:val="0"/>
        <w:spacing w:line="360" w:lineRule="auto"/>
        <w:ind w:firstLine="480"/>
        <w:rPr>
          <w:rFonts w:ascii="宋体" w:eastAsia="宋体" w:hAnsi="宋体"/>
          <w:sz w:val="24"/>
        </w:rPr>
      </w:pPr>
      <w:r w:rsidRPr="00D83B29">
        <w:rPr>
          <w:rFonts w:ascii="宋体" w:eastAsia="宋体" w:hAnsi="宋体" w:hint="eastAsia"/>
          <w:sz w:val="24"/>
        </w:rPr>
        <w:t>符合法律法规规定的可投资于证券投资基金的个人投资者、机构投资者、发起资金提供方、合格境外投资者以及法律法规或中国证监会允许购买证券投资基金的其他投资人。</w:t>
      </w:r>
    </w:p>
    <w:p w:rsidR="00162B20" w:rsidRDefault="00661AA6" w:rsidP="0048500C">
      <w:pPr>
        <w:widowControl/>
        <w:adjustRightInd w:val="0"/>
        <w:spacing w:line="360" w:lineRule="auto"/>
        <w:ind w:firstLine="480"/>
        <w:rPr>
          <w:rFonts w:ascii="宋体" w:eastAsia="宋体" w:hAnsi="宋体"/>
          <w:sz w:val="24"/>
        </w:rPr>
      </w:pPr>
      <w:r>
        <w:rPr>
          <w:rFonts w:ascii="宋体" w:eastAsia="宋体" w:hAnsi="宋体" w:hint="eastAsia"/>
          <w:sz w:val="24"/>
        </w:rPr>
        <w:t>8</w:t>
      </w:r>
      <w:r>
        <w:rPr>
          <w:rFonts w:ascii="宋体" w:eastAsia="宋体" w:hAnsi="宋体"/>
          <w:sz w:val="24"/>
        </w:rPr>
        <w:t>、</w:t>
      </w:r>
      <w:r>
        <w:rPr>
          <w:rFonts w:ascii="宋体" w:eastAsia="宋体" w:hAnsi="宋体" w:hint="eastAsia"/>
          <w:sz w:val="24"/>
        </w:rPr>
        <w:t>销售机构</w:t>
      </w:r>
    </w:p>
    <w:p w:rsidR="00162B20" w:rsidRDefault="00661AA6" w:rsidP="0048500C">
      <w:pPr>
        <w:widowControl/>
        <w:adjustRightInd w:val="0"/>
        <w:spacing w:line="360" w:lineRule="auto"/>
        <w:ind w:firstLine="480"/>
        <w:rPr>
          <w:rFonts w:ascii="宋体" w:eastAsia="宋体" w:hAnsi="宋体"/>
          <w:sz w:val="24"/>
        </w:rPr>
      </w:pPr>
      <w:r>
        <w:rPr>
          <w:rFonts w:ascii="宋体" w:eastAsia="宋体" w:hAnsi="宋体" w:hint="eastAsia"/>
          <w:sz w:val="24"/>
        </w:rPr>
        <w:t>具体各销售机构和</w:t>
      </w:r>
      <w:r w:rsidR="001373E1">
        <w:rPr>
          <w:rFonts w:ascii="宋体" w:eastAsia="宋体" w:hAnsi="宋体" w:hint="eastAsia"/>
          <w:sz w:val="24"/>
        </w:rPr>
        <w:t>本公司</w:t>
      </w:r>
      <w:r>
        <w:rPr>
          <w:rFonts w:ascii="宋体" w:eastAsia="宋体" w:hAnsi="宋体" w:hint="eastAsia"/>
          <w:sz w:val="24"/>
        </w:rPr>
        <w:t>直销的联系方式请见“六、</w:t>
      </w:r>
      <w:bookmarkStart w:id="13" w:name="OLE_LINK2"/>
      <w:bookmarkStart w:id="14" w:name="OLE_LINK3"/>
      <w:r>
        <w:rPr>
          <w:rFonts w:ascii="宋体" w:eastAsia="宋体" w:hAnsi="宋体" w:hint="eastAsia"/>
          <w:sz w:val="24"/>
        </w:rPr>
        <w:t>本次募集当事人或中介机构</w:t>
      </w:r>
      <w:bookmarkEnd w:id="13"/>
      <w:bookmarkEnd w:id="14"/>
      <w:r>
        <w:rPr>
          <w:rFonts w:ascii="宋体" w:eastAsia="宋体" w:hAnsi="宋体" w:hint="eastAsia"/>
          <w:sz w:val="24"/>
        </w:rPr>
        <w:t>”的“（三）销售机构”的相关内容。如本次募集期间，新增代销机构或营业网点，将另行公告。</w:t>
      </w:r>
    </w:p>
    <w:p w:rsidR="00162B20" w:rsidRDefault="00661AA6" w:rsidP="0048500C">
      <w:pPr>
        <w:widowControl/>
        <w:adjustRightInd w:val="0"/>
        <w:spacing w:line="360" w:lineRule="auto"/>
        <w:ind w:firstLine="480"/>
        <w:rPr>
          <w:rFonts w:ascii="宋体" w:eastAsia="宋体" w:hAnsi="宋体"/>
          <w:sz w:val="24"/>
        </w:rPr>
      </w:pPr>
      <w:r>
        <w:rPr>
          <w:rFonts w:ascii="宋体" w:eastAsia="宋体" w:hAnsi="宋体" w:hint="eastAsia"/>
          <w:sz w:val="24"/>
        </w:rPr>
        <w:t>9</w:t>
      </w:r>
      <w:r>
        <w:rPr>
          <w:rFonts w:ascii="宋体" w:eastAsia="宋体" w:hAnsi="宋体"/>
          <w:sz w:val="24"/>
        </w:rPr>
        <w:t>、募集时间安排与基金合同生效</w:t>
      </w:r>
    </w:p>
    <w:p w:rsidR="00162B20" w:rsidRDefault="00661AA6" w:rsidP="0048500C">
      <w:pPr>
        <w:widowControl/>
        <w:adjustRightInd w:val="0"/>
        <w:spacing w:line="360" w:lineRule="auto"/>
        <w:ind w:firstLine="480"/>
        <w:rPr>
          <w:rFonts w:ascii="宋体" w:eastAsia="宋体" w:hAnsi="宋体"/>
          <w:sz w:val="24"/>
        </w:rPr>
      </w:pPr>
      <w:r>
        <w:rPr>
          <w:rFonts w:ascii="宋体" w:eastAsia="宋体" w:hAnsi="宋体" w:hint="eastAsia"/>
          <w:sz w:val="24"/>
        </w:rPr>
        <w:t>（</w:t>
      </w:r>
      <w:r>
        <w:rPr>
          <w:rFonts w:ascii="宋体" w:eastAsia="宋体" w:hAnsi="宋体"/>
          <w:sz w:val="24"/>
        </w:rPr>
        <w:t>1</w:t>
      </w:r>
      <w:r>
        <w:rPr>
          <w:rFonts w:ascii="宋体" w:eastAsia="宋体" w:hAnsi="宋体" w:hint="eastAsia"/>
          <w:sz w:val="24"/>
        </w:rPr>
        <w:t>）</w:t>
      </w:r>
      <w:r w:rsidR="005D552B" w:rsidRPr="005D552B">
        <w:rPr>
          <w:rFonts w:ascii="宋体" w:eastAsia="宋体" w:hAnsi="宋体" w:hint="eastAsia"/>
          <w:sz w:val="24"/>
        </w:rPr>
        <w:t>本基金募集期限自基金份额发售之日起不超过</w:t>
      </w:r>
      <w:r w:rsidR="005D552B" w:rsidRPr="005D552B">
        <w:rPr>
          <w:rFonts w:ascii="宋体" w:eastAsia="宋体" w:hAnsi="宋体"/>
          <w:sz w:val="24"/>
        </w:rPr>
        <w:t>3个月。</w:t>
      </w:r>
    </w:p>
    <w:p w:rsidR="00162B20" w:rsidRDefault="00661AA6" w:rsidP="0048500C">
      <w:pPr>
        <w:widowControl/>
        <w:adjustRightInd w:val="0"/>
        <w:spacing w:line="360" w:lineRule="auto"/>
        <w:ind w:firstLine="480"/>
        <w:rPr>
          <w:rFonts w:ascii="宋体" w:eastAsia="宋体" w:hAnsi="宋体"/>
          <w:sz w:val="24"/>
        </w:rPr>
      </w:pPr>
      <w:r>
        <w:rPr>
          <w:rFonts w:ascii="宋体" w:eastAsia="宋体" w:hAnsi="宋体" w:hint="eastAsia"/>
          <w:sz w:val="24"/>
        </w:rPr>
        <w:t>（2）本基金自</w:t>
      </w:r>
      <w:r w:rsidR="005D552B" w:rsidRPr="005D552B">
        <w:rPr>
          <w:rFonts w:ascii="宋体" w:eastAsia="宋体" w:hAnsi="宋体"/>
          <w:sz w:val="24"/>
        </w:rPr>
        <w:t>2026年3月30日至2026年4月24日</w:t>
      </w:r>
      <w:r>
        <w:rPr>
          <w:rFonts w:ascii="宋体" w:eastAsia="宋体" w:hAnsi="宋体"/>
          <w:sz w:val="24"/>
        </w:rPr>
        <w:t>进行发售。</w:t>
      </w:r>
      <w:r w:rsidR="005D552B">
        <w:rPr>
          <w:rFonts w:ascii="宋体" w:eastAsia="宋体" w:hAnsi="宋体" w:hint="eastAsia"/>
          <w:sz w:val="24"/>
        </w:rPr>
        <w:t>如果在此期间届满时未达到</w:t>
      </w:r>
      <w:r w:rsidR="005D552B" w:rsidRPr="005D552B">
        <w:rPr>
          <w:rFonts w:ascii="宋体" w:eastAsia="宋体" w:hAnsi="宋体" w:hint="eastAsia"/>
          <w:sz w:val="24"/>
        </w:rPr>
        <w:t>招募说明书第七部分第一条规定的基金备案条件，基金可在募集期限内继续销售。基金管理人也可根据基金销售情况，在符合相关法律法规的情况下，在募集期限内适当延长或缩短基金发售时间，并及时公告。</w:t>
      </w:r>
    </w:p>
    <w:p w:rsidR="00162B20" w:rsidRDefault="00661AA6" w:rsidP="0048500C">
      <w:pPr>
        <w:widowControl/>
        <w:adjustRightInd w:val="0"/>
        <w:spacing w:line="360" w:lineRule="auto"/>
        <w:ind w:firstLine="480"/>
        <w:rPr>
          <w:rFonts w:ascii="宋体" w:eastAsia="宋体" w:hAnsi="宋体"/>
          <w:sz w:val="24"/>
        </w:rPr>
      </w:pPr>
      <w:r>
        <w:rPr>
          <w:rFonts w:ascii="宋体" w:eastAsia="宋体" w:hAnsi="宋体" w:hint="eastAsia"/>
          <w:sz w:val="24"/>
        </w:rPr>
        <w:t>（</w:t>
      </w:r>
      <w:r>
        <w:rPr>
          <w:rFonts w:ascii="宋体" w:eastAsia="宋体" w:hAnsi="宋体"/>
          <w:sz w:val="24"/>
        </w:rPr>
        <w:t>3</w:t>
      </w:r>
      <w:r>
        <w:rPr>
          <w:rFonts w:ascii="宋体" w:eastAsia="宋体" w:hAnsi="宋体" w:hint="eastAsia"/>
          <w:sz w:val="24"/>
        </w:rPr>
        <w:t>）</w:t>
      </w:r>
      <w:r w:rsidR="005D552B" w:rsidRPr="005D552B">
        <w:rPr>
          <w:rFonts w:ascii="宋体" w:eastAsia="宋体" w:hAnsi="宋体"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5D552B" w:rsidRPr="005D552B" w:rsidRDefault="005D552B" w:rsidP="005D552B">
      <w:pPr>
        <w:widowControl/>
        <w:adjustRightInd w:val="0"/>
        <w:spacing w:line="360" w:lineRule="auto"/>
        <w:ind w:firstLine="480"/>
        <w:rPr>
          <w:rFonts w:ascii="宋体" w:eastAsia="宋体" w:hAnsi="宋体"/>
          <w:sz w:val="24"/>
        </w:rPr>
      </w:pPr>
      <w:r w:rsidRPr="005D552B">
        <w:rPr>
          <w:rFonts w:ascii="宋体" w:eastAsia="宋体" w:hAnsi="宋体" w:hint="eastAsia"/>
          <w:sz w:val="24"/>
        </w:rPr>
        <w:t>如果募集期限届满，未满足基金备案条件，基金管理人应当承担下列责任：</w:t>
      </w:r>
    </w:p>
    <w:p w:rsidR="005D552B" w:rsidRPr="005D552B" w:rsidRDefault="005D552B" w:rsidP="005D552B">
      <w:pPr>
        <w:widowControl/>
        <w:adjustRightInd w:val="0"/>
        <w:spacing w:line="360" w:lineRule="auto"/>
        <w:ind w:firstLine="480"/>
        <w:rPr>
          <w:rFonts w:ascii="宋体" w:eastAsia="宋体" w:hAnsi="宋体"/>
          <w:sz w:val="24"/>
        </w:rPr>
      </w:pPr>
      <w:r w:rsidRPr="005D552B">
        <w:rPr>
          <w:rFonts w:ascii="宋体" w:eastAsia="宋体" w:hAnsi="宋体"/>
          <w:sz w:val="24"/>
        </w:rPr>
        <w:t>1</w:t>
      </w:r>
      <w:r>
        <w:rPr>
          <w:rFonts w:ascii="宋体" w:eastAsia="宋体" w:hAnsi="宋体" w:hint="eastAsia"/>
          <w:sz w:val="24"/>
        </w:rPr>
        <w:t>）</w:t>
      </w:r>
      <w:r w:rsidRPr="005D552B">
        <w:rPr>
          <w:rFonts w:ascii="宋体" w:eastAsia="宋体" w:hAnsi="宋体"/>
          <w:sz w:val="24"/>
        </w:rPr>
        <w:t>以其固有财产承担因募集行为而产生的债务和费用；</w:t>
      </w:r>
    </w:p>
    <w:p w:rsidR="005D552B" w:rsidRPr="005D552B" w:rsidRDefault="005D552B" w:rsidP="005D552B">
      <w:pPr>
        <w:widowControl/>
        <w:adjustRightInd w:val="0"/>
        <w:spacing w:line="360" w:lineRule="auto"/>
        <w:ind w:firstLine="480"/>
        <w:rPr>
          <w:rFonts w:ascii="宋体" w:eastAsia="宋体" w:hAnsi="宋体"/>
          <w:sz w:val="24"/>
        </w:rPr>
      </w:pPr>
      <w:r w:rsidRPr="005D552B">
        <w:rPr>
          <w:rFonts w:ascii="宋体" w:eastAsia="宋体" w:hAnsi="宋体"/>
          <w:sz w:val="24"/>
        </w:rPr>
        <w:t>2</w:t>
      </w:r>
      <w:r>
        <w:rPr>
          <w:rFonts w:ascii="宋体" w:eastAsia="宋体" w:hAnsi="宋体" w:hint="eastAsia"/>
          <w:sz w:val="24"/>
        </w:rPr>
        <w:t>）</w:t>
      </w:r>
      <w:r w:rsidRPr="005D552B">
        <w:rPr>
          <w:rFonts w:ascii="宋体" w:eastAsia="宋体" w:hAnsi="宋体"/>
          <w:sz w:val="24"/>
        </w:rPr>
        <w:t>在基金募集期限届满后30日内返还投资者已缴纳的款项，并加计银行同期活期存款利息（税后）；</w:t>
      </w:r>
    </w:p>
    <w:p w:rsidR="00162B20" w:rsidRDefault="005D552B" w:rsidP="005D552B">
      <w:pPr>
        <w:widowControl/>
        <w:adjustRightInd w:val="0"/>
        <w:spacing w:line="360" w:lineRule="auto"/>
        <w:ind w:firstLine="480"/>
        <w:rPr>
          <w:rFonts w:ascii="宋体" w:eastAsia="宋体" w:hAnsi="宋体" w:cs="Arial"/>
          <w:kern w:val="0"/>
          <w:sz w:val="24"/>
          <w:lang/>
        </w:rPr>
      </w:pPr>
      <w:r w:rsidRPr="005D552B">
        <w:rPr>
          <w:rFonts w:ascii="宋体" w:eastAsia="宋体" w:hAnsi="宋体"/>
          <w:sz w:val="24"/>
        </w:rPr>
        <w:t>3</w:t>
      </w:r>
      <w:r>
        <w:rPr>
          <w:rFonts w:ascii="宋体" w:eastAsia="宋体" w:hAnsi="宋体" w:hint="eastAsia"/>
          <w:sz w:val="24"/>
        </w:rPr>
        <w:t>）</w:t>
      </w:r>
      <w:r w:rsidRPr="005D552B">
        <w:rPr>
          <w:rFonts w:ascii="宋体" w:eastAsia="宋体" w:hAnsi="宋体"/>
          <w:sz w:val="24"/>
        </w:rPr>
        <w:t>如基金募集失败，基金管理人、基金托管人及销售机构不得请求报酬。基金管理人、基金托管人和销售机构为基金募集支付之一切费用应由各方各自承担。</w:t>
      </w:r>
    </w:p>
    <w:p w:rsidR="00162B20" w:rsidRDefault="00661AA6" w:rsidP="0048500C">
      <w:pPr>
        <w:widowControl/>
        <w:adjustRightInd w:val="0"/>
        <w:spacing w:line="360" w:lineRule="auto"/>
        <w:ind w:firstLine="480"/>
        <w:rPr>
          <w:rFonts w:ascii="宋体" w:eastAsia="宋体" w:hAnsi="宋体" w:cs="Arial"/>
          <w:kern w:val="0"/>
          <w:sz w:val="24"/>
          <w:lang/>
        </w:rPr>
      </w:pPr>
      <w:r>
        <w:rPr>
          <w:rFonts w:ascii="宋体" w:eastAsia="宋体" w:hAnsi="宋体" w:cs="Arial" w:hint="eastAsia"/>
          <w:kern w:val="0"/>
          <w:sz w:val="24"/>
          <w:lang/>
        </w:rPr>
        <w:t>10、如遇突发事件及其它特殊情况，以上基金募集期的安排可以适当调整并及时公告。</w:t>
      </w:r>
    </w:p>
    <w:p w:rsidR="00162B20" w:rsidRDefault="00661AA6" w:rsidP="0048500C">
      <w:pPr>
        <w:widowControl/>
        <w:adjustRightInd w:val="0"/>
        <w:spacing w:line="360" w:lineRule="auto"/>
        <w:ind w:firstLine="480"/>
        <w:rPr>
          <w:rFonts w:ascii="宋体" w:eastAsia="宋体" w:hAnsi="宋体" w:cs="Arial"/>
          <w:b/>
          <w:bCs/>
          <w:kern w:val="0"/>
          <w:sz w:val="24"/>
          <w:lang/>
        </w:rPr>
      </w:pPr>
      <w:r>
        <w:rPr>
          <w:rFonts w:ascii="宋体" w:eastAsia="宋体" w:hAnsi="宋体" w:cs="Arial" w:hint="eastAsia"/>
          <w:b/>
          <w:bCs/>
          <w:kern w:val="0"/>
          <w:sz w:val="24"/>
          <w:lang/>
        </w:rPr>
        <w:t>二、认购方式与相关规定</w:t>
      </w:r>
    </w:p>
    <w:p w:rsidR="00162B20" w:rsidRDefault="00661AA6" w:rsidP="0048500C">
      <w:pPr>
        <w:widowControl/>
        <w:adjustRightInd w:val="0"/>
        <w:spacing w:line="360" w:lineRule="auto"/>
        <w:ind w:firstLine="480"/>
        <w:rPr>
          <w:rFonts w:ascii="宋体" w:eastAsia="宋体" w:hAnsi="宋体" w:cs="Arial"/>
          <w:kern w:val="0"/>
          <w:sz w:val="24"/>
          <w:lang/>
        </w:rPr>
      </w:pPr>
      <w:r>
        <w:rPr>
          <w:rFonts w:ascii="宋体" w:eastAsia="宋体" w:hAnsi="宋体" w:cs="Arial"/>
          <w:kern w:val="0"/>
          <w:sz w:val="24"/>
          <w:lang/>
        </w:rPr>
        <w:t>1、</w:t>
      </w:r>
      <w:r>
        <w:rPr>
          <w:rFonts w:ascii="宋体" w:eastAsia="宋体" w:hAnsi="宋体" w:cs="Arial" w:hint="eastAsia"/>
          <w:kern w:val="0"/>
          <w:sz w:val="24"/>
          <w:lang/>
        </w:rPr>
        <w:t>认购方式</w:t>
      </w:r>
    </w:p>
    <w:p w:rsidR="00162B20" w:rsidRDefault="00661AA6" w:rsidP="0048500C">
      <w:pPr>
        <w:widowControl/>
        <w:adjustRightInd w:val="0"/>
        <w:spacing w:line="360" w:lineRule="auto"/>
        <w:ind w:firstLine="480"/>
        <w:rPr>
          <w:rFonts w:ascii="宋体" w:eastAsia="宋体" w:hAnsi="宋体" w:cs="Arial"/>
          <w:kern w:val="0"/>
          <w:sz w:val="24"/>
          <w:lang/>
        </w:rPr>
      </w:pPr>
      <w:r>
        <w:rPr>
          <w:rFonts w:ascii="宋体" w:eastAsia="宋体" w:hAnsi="宋体" w:cs="Arial" w:hint="eastAsia"/>
          <w:kern w:val="0"/>
          <w:sz w:val="24"/>
          <w:lang/>
        </w:rPr>
        <w:t>基金认购采用“</w:t>
      </w:r>
      <w:bookmarkStart w:id="15" w:name="OLE_LINK38"/>
      <w:bookmarkStart w:id="16" w:name="OLE_LINK39"/>
      <w:r>
        <w:rPr>
          <w:rFonts w:ascii="宋体" w:eastAsia="宋体" w:hAnsi="宋体" w:cs="Arial" w:hint="eastAsia"/>
          <w:kern w:val="0"/>
          <w:sz w:val="24"/>
          <w:lang/>
        </w:rPr>
        <w:t>金额认购</w:t>
      </w:r>
      <w:bookmarkEnd w:id="15"/>
      <w:bookmarkEnd w:id="16"/>
      <w:r>
        <w:rPr>
          <w:rFonts w:ascii="宋体" w:eastAsia="宋体" w:hAnsi="宋体" w:cs="Arial" w:hint="eastAsia"/>
          <w:kern w:val="0"/>
          <w:sz w:val="24"/>
          <w:lang/>
        </w:rPr>
        <w:t>、份额确认”的方式。</w:t>
      </w:r>
    </w:p>
    <w:p w:rsidR="00162B20" w:rsidRDefault="00661AA6" w:rsidP="0048500C">
      <w:pPr>
        <w:widowControl/>
        <w:adjustRightInd w:val="0"/>
        <w:spacing w:line="360" w:lineRule="auto"/>
        <w:ind w:firstLine="480"/>
        <w:rPr>
          <w:rFonts w:ascii="宋体" w:eastAsia="宋体" w:hAnsi="宋体" w:cs="Arial"/>
          <w:kern w:val="0"/>
          <w:sz w:val="24"/>
          <w:lang/>
        </w:rPr>
      </w:pPr>
      <w:r>
        <w:rPr>
          <w:rFonts w:ascii="宋体" w:eastAsia="宋体" w:hAnsi="宋体" w:cs="Arial"/>
          <w:kern w:val="0"/>
          <w:sz w:val="24"/>
          <w:lang/>
        </w:rPr>
        <w:t>2、</w:t>
      </w:r>
      <w:r>
        <w:rPr>
          <w:rFonts w:ascii="宋体" w:eastAsia="宋体" w:hAnsi="宋体" w:cs="Arial" w:hint="eastAsia"/>
          <w:kern w:val="0"/>
          <w:sz w:val="24"/>
          <w:lang/>
        </w:rPr>
        <w:t>认购费率</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本基金采取金额认购方式，投资者通过直销机构认购本基金</w:t>
      </w:r>
      <w:r w:rsidRPr="00235BE3">
        <w:rPr>
          <w:rFonts w:ascii="宋体" w:eastAsia="宋体" w:hAnsi="宋体" w:cs="Arial"/>
          <w:kern w:val="0"/>
          <w:sz w:val="24"/>
          <w:lang/>
        </w:rPr>
        <w:t>A类基金份额时不收取认购费用，投资者通过直销机构以外的其他销售机构认购A类基金份额的，在认购时收取基金认购费用。</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本基金</w:t>
      </w:r>
      <w:r w:rsidRPr="00235BE3">
        <w:rPr>
          <w:rFonts w:ascii="宋体" w:eastAsia="宋体" w:hAnsi="宋体" w:cs="Arial"/>
          <w:kern w:val="0"/>
          <w:sz w:val="24"/>
          <w:lang/>
        </w:rPr>
        <w:t>C类基金份额不收取认购费用。</w:t>
      </w:r>
    </w:p>
    <w:p w:rsidR="00162B20"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通过其他销售机构认购</w:t>
      </w:r>
      <w:r w:rsidRPr="00235BE3">
        <w:rPr>
          <w:rFonts w:ascii="宋体" w:eastAsia="宋体" w:hAnsi="宋体" w:cs="Arial"/>
          <w:kern w:val="0"/>
          <w:sz w:val="24"/>
          <w:lang/>
        </w:rPr>
        <w:t>A类基金份额的认购费率见下表：</w:t>
      </w:r>
    </w:p>
    <w:tbl>
      <w:tblPr>
        <w:tblW w:w="810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257"/>
        <w:gridCol w:w="3695"/>
        <w:gridCol w:w="3155"/>
      </w:tblGrid>
      <w:tr w:rsidR="00162B20">
        <w:trPr>
          <w:trHeight w:val="285"/>
          <w:jc w:val="center"/>
        </w:trPr>
        <w:tc>
          <w:tcPr>
            <w:tcW w:w="1257" w:type="dxa"/>
            <w:vMerge w:val="restart"/>
            <w:tcMar>
              <w:top w:w="15" w:type="dxa"/>
              <w:left w:w="15" w:type="dxa"/>
              <w:bottom w:w="0" w:type="dxa"/>
              <w:right w:w="15" w:type="dxa"/>
            </w:tcMar>
            <w:vAlign w:val="center"/>
          </w:tcPr>
          <w:p w:rsidR="00162B20" w:rsidRDefault="00661AA6">
            <w:pPr>
              <w:pStyle w:val="080318"/>
              <w:adjustRightInd/>
              <w:snapToGrid/>
              <w:ind w:firstLineChars="0" w:firstLine="0"/>
              <w:jc w:val="center"/>
              <w:rPr>
                <w:rFonts w:hAnsi="宋体"/>
                <w:b/>
                <w:sz w:val="24"/>
                <w:szCs w:val="24"/>
              </w:rPr>
            </w:pPr>
            <w:r>
              <w:rPr>
                <w:rFonts w:hAnsi="宋体" w:hint="eastAsia"/>
                <w:b/>
                <w:sz w:val="24"/>
                <w:szCs w:val="24"/>
              </w:rPr>
              <w:t>认购费</w:t>
            </w:r>
          </w:p>
        </w:tc>
        <w:tc>
          <w:tcPr>
            <w:tcW w:w="3695" w:type="dxa"/>
            <w:tcMar>
              <w:top w:w="15" w:type="dxa"/>
              <w:left w:w="15" w:type="dxa"/>
              <w:bottom w:w="0" w:type="dxa"/>
              <w:right w:w="15" w:type="dxa"/>
            </w:tcMar>
            <w:vAlign w:val="center"/>
          </w:tcPr>
          <w:p w:rsidR="00162B20" w:rsidRDefault="00661AA6">
            <w:pPr>
              <w:widowControl/>
              <w:spacing w:line="360" w:lineRule="auto"/>
              <w:jc w:val="center"/>
              <w:rPr>
                <w:rFonts w:ascii="宋体" w:eastAsia="宋体" w:hAnsi="宋体"/>
                <w:b/>
                <w:sz w:val="24"/>
              </w:rPr>
            </w:pPr>
            <w:r>
              <w:rPr>
                <w:rFonts w:ascii="宋体" w:eastAsia="宋体" w:hAnsi="宋体" w:hint="eastAsia"/>
                <w:b/>
                <w:sz w:val="24"/>
              </w:rPr>
              <w:t>认购金额（M,含认购费）</w:t>
            </w:r>
          </w:p>
        </w:tc>
        <w:tc>
          <w:tcPr>
            <w:tcW w:w="3155" w:type="dxa"/>
            <w:vAlign w:val="center"/>
          </w:tcPr>
          <w:p w:rsidR="00162B20" w:rsidRDefault="00661AA6">
            <w:pPr>
              <w:widowControl/>
              <w:spacing w:line="360" w:lineRule="auto"/>
              <w:jc w:val="center"/>
              <w:rPr>
                <w:rFonts w:ascii="宋体" w:eastAsia="宋体" w:hAnsi="宋体"/>
                <w:b/>
                <w:kern w:val="0"/>
                <w:sz w:val="24"/>
              </w:rPr>
            </w:pPr>
            <w:r>
              <w:rPr>
                <w:rFonts w:ascii="宋体" w:eastAsia="宋体" w:hAnsi="宋体" w:hint="eastAsia"/>
                <w:b/>
                <w:kern w:val="0"/>
                <w:sz w:val="24"/>
              </w:rPr>
              <w:t>认购费率</w:t>
            </w:r>
          </w:p>
        </w:tc>
      </w:tr>
      <w:tr w:rsidR="00162B20">
        <w:trPr>
          <w:trHeight w:val="454"/>
          <w:jc w:val="center"/>
        </w:trPr>
        <w:tc>
          <w:tcPr>
            <w:tcW w:w="1257" w:type="dxa"/>
            <w:vMerge/>
            <w:tcMar>
              <w:top w:w="15" w:type="dxa"/>
              <w:left w:w="15" w:type="dxa"/>
              <w:bottom w:w="0" w:type="dxa"/>
              <w:right w:w="15" w:type="dxa"/>
            </w:tcMar>
            <w:vAlign w:val="center"/>
          </w:tcPr>
          <w:p w:rsidR="00162B20" w:rsidRDefault="00162B20">
            <w:pPr>
              <w:autoSpaceDE w:val="0"/>
              <w:autoSpaceDN w:val="0"/>
              <w:spacing w:line="360" w:lineRule="auto"/>
              <w:jc w:val="center"/>
              <w:rPr>
                <w:rFonts w:ascii="宋体" w:eastAsia="宋体" w:hAnsi="宋体" w:cs="宋体"/>
                <w:b/>
                <w:sz w:val="24"/>
                <w:lang w:val="zh-CN"/>
              </w:rPr>
            </w:pPr>
          </w:p>
        </w:tc>
        <w:tc>
          <w:tcPr>
            <w:tcW w:w="3695" w:type="dxa"/>
            <w:tcMar>
              <w:top w:w="15" w:type="dxa"/>
              <w:left w:w="15" w:type="dxa"/>
              <w:bottom w:w="0" w:type="dxa"/>
              <w:right w:w="15" w:type="dxa"/>
            </w:tcMar>
          </w:tcPr>
          <w:p w:rsidR="00162B20" w:rsidRDefault="00661AA6">
            <w:pPr>
              <w:pStyle w:val="080318"/>
              <w:adjustRightInd/>
              <w:snapToGrid/>
              <w:ind w:left="2" w:firstLineChars="0" w:hanging="17"/>
              <w:jc w:val="center"/>
              <w:rPr>
                <w:rFonts w:hAnsi="宋体"/>
                <w:bCs/>
                <w:sz w:val="24"/>
                <w:szCs w:val="24"/>
              </w:rPr>
            </w:pPr>
            <w:r>
              <w:rPr>
                <w:rFonts w:hAnsi="宋体" w:hint="eastAsia"/>
                <w:bCs/>
                <w:sz w:val="24"/>
                <w:szCs w:val="24"/>
              </w:rPr>
              <w:t>M＜100万元</w:t>
            </w:r>
          </w:p>
        </w:tc>
        <w:tc>
          <w:tcPr>
            <w:tcW w:w="3155" w:type="dxa"/>
          </w:tcPr>
          <w:p w:rsidR="00162B20" w:rsidRDefault="00661AA6">
            <w:pPr>
              <w:pStyle w:val="080318"/>
              <w:adjustRightInd/>
              <w:snapToGrid/>
              <w:ind w:left="2" w:firstLineChars="0" w:hanging="17"/>
              <w:jc w:val="center"/>
              <w:rPr>
                <w:rFonts w:hAnsi="宋体"/>
                <w:bCs/>
                <w:sz w:val="24"/>
                <w:szCs w:val="24"/>
              </w:rPr>
            </w:pPr>
            <w:r>
              <w:rPr>
                <w:rFonts w:hAnsi="宋体"/>
                <w:bCs/>
                <w:sz w:val="24"/>
                <w:szCs w:val="24"/>
              </w:rPr>
              <w:t>0.60</w:t>
            </w:r>
            <w:r>
              <w:rPr>
                <w:rFonts w:hAnsi="宋体" w:hint="eastAsia"/>
                <w:bCs/>
                <w:sz w:val="24"/>
                <w:szCs w:val="24"/>
              </w:rPr>
              <w:t>%</w:t>
            </w:r>
          </w:p>
        </w:tc>
      </w:tr>
      <w:tr w:rsidR="00162B20">
        <w:trPr>
          <w:trHeight w:val="454"/>
          <w:jc w:val="center"/>
        </w:trPr>
        <w:tc>
          <w:tcPr>
            <w:tcW w:w="1257" w:type="dxa"/>
            <w:vMerge/>
            <w:tcMar>
              <w:top w:w="15" w:type="dxa"/>
              <w:left w:w="15" w:type="dxa"/>
              <w:bottom w:w="0" w:type="dxa"/>
              <w:right w:w="15" w:type="dxa"/>
            </w:tcMar>
            <w:vAlign w:val="center"/>
          </w:tcPr>
          <w:p w:rsidR="00162B20" w:rsidRDefault="00162B20">
            <w:pPr>
              <w:autoSpaceDE w:val="0"/>
              <w:autoSpaceDN w:val="0"/>
              <w:spacing w:line="360" w:lineRule="auto"/>
              <w:jc w:val="center"/>
              <w:rPr>
                <w:rFonts w:ascii="宋体" w:eastAsia="宋体" w:hAnsi="宋体" w:cs="宋体"/>
                <w:b/>
                <w:sz w:val="24"/>
                <w:lang w:val="zh-CN"/>
              </w:rPr>
            </w:pPr>
          </w:p>
        </w:tc>
        <w:tc>
          <w:tcPr>
            <w:tcW w:w="3695" w:type="dxa"/>
            <w:tcMar>
              <w:top w:w="15" w:type="dxa"/>
              <w:left w:w="15" w:type="dxa"/>
              <w:bottom w:w="0" w:type="dxa"/>
              <w:right w:w="15" w:type="dxa"/>
            </w:tcMar>
          </w:tcPr>
          <w:p w:rsidR="00162B20" w:rsidRDefault="00661AA6">
            <w:pPr>
              <w:pStyle w:val="080318"/>
              <w:adjustRightInd/>
              <w:snapToGrid/>
              <w:ind w:left="2" w:firstLineChars="0" w:hanging="17"/>
              <w:jc w:val="center"/>
              <w:rPr>
                <w:rFonts w:hAnsi="宋体"/>
                <w:bCs/>
                <w:sz w:val="24"/>
                <w:szCs w:val="24"/>
              </w:rPr>
            </w:pPr>
            <w:r>
              <w:rPr>
                <w:rFonts w:hAnsi="宋体" w:hint="eastAsia"/>
                <w:bCs/>
                <w:sz w:val="24"/>
                <w:szCs w:val="24"/>
              </w:rPr>
              <w:t>100万元≤M＜</w:t>
            </w:r>
            <w:r>
              <w:rPr>
                <w:rFonts w:hAnsi="宋体"/>
                <w:bCs/>
                <w:sz w:val="24"/>
                <w:szCs w:val="24"/>
              </w:rPr>
              <w:t>2</w:t>
            </w:r>
            <w:r>
              <w:rPr>
                <w:rFonts w:hAnsi="宋体" w:hint="eastAsia"/>
                <w:bCs/>
                <w:sz w:val="24"/>
                <w:szCs w:val="24"/>
              </w:rPr>
              <w:t>00万元</w:t>
            </w:r>
          </w:p>
        </w:tc>
        <w:tc>
          <w:tcPr>
            <w:tcW w:w="3155" w:type="dxa"/>
          </w:tcPr>
          <w:p w:rsidR="00162B20" w:rsidRDefault="00661AA6">
            <w:pPr>
              <w:pStyle w:val="080318"/>
              <w:adjustRightInd/>
              <w:snapToGrid/>
              <w:ind w:left="2" w:firstLineChars="0" w:hanging="17"/>
              <w:jc w:val="center"/>
              <w:rPr>
                <w:rFonts w:hAnsi="宋体"/>
                <w:bCs/>
                <w:sz w:val="24"/>
                <w:szCs w:val="24"/>
              </w:rPr>
            </w:pPr>
            <w:r>
              <w:rPr>
                <w:rFonts w:hAnsi="宋体"/>
                <w:bCs/>
                <w:sz w:val="24"/>
                <w:szCs w:val="24"/>
              </w:rPr>
              <w:t>0.40%</w:t>
            </w:r>
          </w:p>
        </w:tc>
      </w:tr>
      <w:tr w:rsidR="00162B20">
        <w:trPr>
          <w:trHeight w:val="454"/>
          <w:jc w:val="center"/>
        </w:trPr>
        <w:tc>
          <w:tcPr>
            <w:tcW w:w="1257" w:type="dxa"/>
            <w:vMerge/>
            <w:tcMar>
              <w:top w:w="15" w:type="dxa"/>
              <w:left w:w="15" w:type="dxa"/>
              <w:bottom w:w="0" w:type="dxa"/>
              <w:right w:w="15" w:type="dxa"/>
            </w:tcMar>
            <w:vAlign w:val="center"/>
          </w:tcPr>
          <w:p w:rsidR="00162B20" w:rsidRDefault="00162B20">
            <w:pPr>
              <w:autoSpaceDE w:val="0"/>
              <w:autoSpaceDN w:val="0"/>
              <w:spacing w:line="360" w:lineRule="auto"/>
              <w:jc w:val="center"/>
              <w:rPr>
                <w:rFonts w:ascii="宋体" w:eastAsia="宋体" w:hAnsi="宋体" w:cs="宋体"/>
                <w:b/>
                <w:sz w:val="24"/>
                <w:lang w:val="zh-CN"/>
              </w:rPr>
            </w:pPr>
          </w:p>
        </w:tc>
        <w:tc>
          <w:tcPr>
            <w:tcW w:w="3695" w:type="dxa"/>
            <w:tcMar>
              <w:top w:w="15" w:type="dxa"/>
              <w:left w:w="15" w:type="dxa"/>
              <w:bottom w:w="0" w:type="dxa"/>
              <w:right w:w="15" w:type="dxa"/>
            </w:tcMar>
          </w:tcPr>
          <w:p w:rsidR="00162B20" w:rsidRDefault="00661AA6">
            <w:pPr>
              <w:pStyle w:val="080318"/>
              <w:adjustRightInd/>
              <w:snapToGrid/>
              <w:ind w:left="2" w:firstLineChars="0" w:hanging="17"/>
              <w:jc w:val="center"/>
              <w:rPr>
                <w:rFonts w:hAnsi="宋体"/>
                <w:bCs/>
                <w:sz w:val="24"/>
                <w:szCs w:val="24"/>
              </w:rPr>
            </w:pPr>
            <w:r>
              <w:rPr>
                <w:rFonts w:hAnsi="宋体"/>
                <w:bCs/>
                <w:sz w:val="24"/>
                <w:szCs w:val="24"/>
              </w:rPr>
              <w:t>2</w:t>
            </w:r>
            <w:r>
              <w:rPr>
                <w:rFonts w:hAnsi="宋体" w:hint="eastAsia"/>
                <w:bCs/>
                <w:sz w:val="24"/>
                <w:szCs w:val="24"/>
              </w:rPr>
              <w:t>00万元≤M＜500万元</w:t>
            </w:r>
          </w:p>
        </w:tc>
        <w:tc>
          <w:tcPr>
            <w:tcW w:w="3155" w:type="dxa"/>
          </w:tcPr>
          <w:p w:rsidR="00162B20" w:rsidRDefault="00661AA6">
            <w:pPr>
              <w:pStyle w:val="080318"/>
              <w:adjustRightInd/>
              <w:snapToGrid/>
              <w:ind w:left="2" w:firstLineChars="0" w:hanging="17"/>
              <w:jc w:val="center"/>
              <w:rPr>
                <w:rFonts w:hAnsi="宋体"/>
                <w:bCs/>
                <w:sz w:val="24"/>
                <w:szCs w:val="24"/>
              </w:rPr>
            </w:pPr>
            <w:r>
              <w:rPr>
                <w:rFonts w:hAnsi="宋体"/>
                <w:bCs/>
                <w:sz w:val="24"/>
                <w:szCs w:val="24"/>
              </w:rPr>
              <w:t>0.20</w:t>
            </w:r>
            <w:r>
              <w:rPr>
                <w:rFonts w:hAnsi="宋体" w:hint="eastAsia"/>
                <w:bCs/>
                <w:sz w:val="24"/>
                <w:szCs w:val="24"/>
              </w:rPr>
              <w:t>%</w:t>
            </w:r>
          </w:p>
        </w:tc>
      </w:tr>
      <w:tr w:rsidR="00162B20">
        <w:trPr>
          <w:trHeight w:val="454"/>
          <w:jc w:val="center"/>
        </w:trPr>
        <w:tc>
          <w:tcPr>
            <w:tcW w:w="1257" w:type="dxa"/>
            <w:vMerge/>
            <w:tcMar>
              <w:top w:w="15" w:type="dxa"/>
              <w:left w:w="15" w:type="dxa"/>
              <w:bottom w:w="0" w:type="dxa"/>
              <w:right w:w="15" w:type="dxa"/>
            </w:tcMar>
            <w:vAlign w:val="center"/>
          </w:tcPr>
          <w:p w:rsidR="00162B20" w:rsidRDefault="00162B20">
            <w:pPr>
              <w:autoSpaceDE w:val="0"/>
              <w:autoSpaceDN w:val="0"/>
              <w:spacing w:line="360" w:lineRule="auto"/>
              <w:jc w:val="center"/>
              <w:rPr>
                <w:rFonts w:ascii="宋体" w:eastAsia="宋体" w:hAnsi="宋体" w:cs="宋体"/>
                <w:b/>
                <w:sz w:val="24"/>
                <w:lang w:val="zh-CN"/>
              </w:rPr>
            </w:pPr>
          </w:p>
        </w:tc>
        <w:tc>
          <w:tcPr>
            <w:tcW w:w="3695" w:type="dxa"/>
            <w:tcMar>
              <w:top w:w="15" w:type="dxa"/>
              <w:left w:w="15" w:type="dxa"/>
              <w:bottom w:w="0" w:type="dxa"/>
              <w:right w:w="15" w:type="dxa"/>
            </w:tcMar>
          </w:tcPr>
          <w:p w:rsidR="00162B20" w:rsidRDefault="00661AA6">
            <w:pPr>
              <w:pStyle w:val="080318"/>
              <w:adjustRightInd/>
              <w:snapToGrid/>
              <w:ind w:left="2" w:firstLineChars="0" w:hanging="17"/>
              <w:jc w:val="center"/>
              <w:rPr>
                <w:rFonts w:hAnsi="宋体"/>
                <w:bCs/>
                <w:sz w:val="24"/>
                <w:szCs w:val="24"/>
              </w:rPr>
            </w:pPr>
            <w:r>
              <w:rPr>
                <w:rFonts w:hAnsi="宋体" w:hint="eastAsia"/>
                <w:bCs/>
                <w:sz w:val="24"/>
                <w:szCs w:val="24"/>
              </w:rPr>
              <w:t>M≥500万元</w:t>
            </w:r>
          </w:p>
        </w:tc>
        <w:tc>
          <w:tcPr>
            <w:tcW w:w="3155" w:type="dxa"/>
          </w:tcPr>
          <w:p w:rsidR="00162B20" w:rsidRDefault="00661AA6" w:rsidP="00235BE3">
            <w:pPr>
              <w:pStyle w:val="080318"/>
              <w:adjustRightInd/>
              <w:snapToGrid/>
              <w:ind w:firstLineChars="0" w:firstLine="0"/>
              <w:jc w:val="center"/>
              <w:rPr>
                <w:rFonts w:hAnsi="宋体"/>
                <w:bCs/>
                <w:sz w:val="24"/>
                <w:szCs w:val="24"/>
              </w:rPr>
            </w:pPr>
            <w:r>
              <w:rPr>
                <w:rFonts w:hAnsi="宋体"/>
                <w:bCs/>
                <w:sz w:val="24"/>
                <w:szCs w:val="24"/>
              </w:rPr>
              <w:t>按笔收取，1</w:t>
            </w:r>
            <w:r w:rsidR="00235BE3">
              <w:rPr>
                <w:rFonts w:hAnsi="宋体" w:hint="eastAsia"/>
                <w:bCs/>
                <w:sz w:val="24"/>
                <w:szCs w:val="24"/>
              </w:rPr>
              <w:t>,</w:t>
            </w:r>
            <w:r>
              <w:rPr>
                <w:rFonts w:hAnsi="宋体"/>
                <w:bCs/>
                <w:sz w:val="24"/>
                <w:szCs w:val="24"/>
              </w:rPr>
              <w:t>000元/笔</w:t>
            </w:r>
          </w:p>
        </w:tc>
      </w:tr>
    </w:tbl>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本基金的认购费由通过直销机构以外的其他销售机构提出认购</w:t>
      </w:r>
      <w:r w:rsidRPr="00235BE3">
        <w:rPr>
          <w:rFonts w:ascii="宋体" w:eastAsia="宋体" w:hAnsi="宋体" w:cs="Arial"/>
          <w:kern w:val="0"/>
          <w:sz w:val="24"/>
          <w:lang/>
        </w:rPr>
        <w:t>A类基金份额申请并成功确认的投资人承担。基金认购费用不列入基金财产，主要用于本基金的市场推广、销售、登记等募集期间发生的各项费用。募集期间发生的信息披露费、会计师费和律师费等各项费用，不从基金财产中列支。</w:t>
      </w:r>
    </w:p>
    <w:p w:rsidR="00FC7FCF"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若投资人重复认购本基金</w:t>
      </w:r>
      <w:r w:rsidRPr="00235BE3">
        <w:rPr>
          <w:rFonts w:ascii="宋体" w:eastAsia="宋体" w:hAnsi="宋体" w:cs="Arial"/>
          <w:kern w:val="0"/>
          <w:sz w:val="24"/>
          <w:lang/>
        </w:rPr>
        <w:t>A类基金份额时，需按单笔认购金额对应的认购费率分别计算认购费用。</w:t>
      </w:r>
    </w:p>
    <w:p w:rsidR="00162B20" w:rsidRDefault="00661AA6" w:rsidP="0048500C">
      <w:pPr>
        <w:widowControl/>
        <w:adjustRightInd w:val="0"/>
        <w:spacing w:line="360" w:lineRule="auto"/>
        <w:ind w:firstLine="480"/>
        <w:rPr>
          <w:rFonts w:ascii="宋体" w:eastAsia="宋体" w:hAnsi="宋体" w:cs="Arial"/>
          <w:kern w:val="0"/>
          <w:sz w:val="24"/>
          <w:lang/>
        </w:rPr>
      </w:pPr>
      <w:r>
        <w:rPr>
          <w:rFonts w:ascii="宋体" w:eastAsia="宋体" w:hAnsi="宋体" w:cs="Arial" w:hint="eastAsia"/>
          <w:kern w:val="0"/>
          <w:sz w:val="24"/>
          <w:lang/>
        </w:rPr>
        <w:t>3、认购份额的计算方法</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认购份额（含利息折算的份额）的计算保留到小数点后</w:t>
      </w:r>
      <w:r w:rsidRPr="00235BE3">
        <w:rPr>
          <w:rFonts w:ascii="宋体" w:eastAsia="宋体" w:hAnsi="宋体" w:cs="Arial"/>
          <w:kern w:val="0"/>
          <w:sz w:val="24"/>
          <w:lang/>
        </w:rPr>
        <w:t>2位，小数点2位以后的部分四舍五入，由此误差产生的收益或损失由基金财产承担。</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本基金认购份额的计算公式如下：</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w:t>
      </w:r>
      <w:r w:rsidRPr="00235BE3">
        <w:rPr>
          <w:rFonts w:ascii="宋体" w:eastAsia="宋体" w:hAnsi="宋体" w:cs="Arial"/>
          <w:kern w:val="0"/>
          <w:sz w:val="24"/>
          <w:lang/>
        </w:rPr>
        <w:t>1）对于A类基金份额：</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1）若投资者通过直销机构认购A类基金份额：</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认购份额</w:t>
      </w:r>
      <w:r w:rsidRPr="00235BE3">
        <w:rPr>
          <w:rFonts w:ascii="宋体" w:eastAsia="宋体" w:hAnsi="宋体" w:cs="Arial"/>
          <w:kern w:val="0"/>
          <w:sz w:val="24"/>
          <w:lang/>
        </w:rPr>
        <w:t>=（认购金额+有效认购金额在募集期间产生的利息）/基金份额发售面值</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认购份额的计算保留到小数点后</w:t>
      </w:r>
      <w:r w:rsidRPr="00235BE3">
        <w:rPr>
          <w:rFonts w:ascii="宋体" w:eastAsia="宋体" w:hAnsi="宋体" w:cs="Arial"/>
          <w:kern w:val="0"/>
          <w:sz w:val="24"/>
          <w:lang/>
        </w:rPr>
        <w:t>2位，小数点2位以后的部分四舍五入，由此误差产生的收益或损失由基金财产承担。</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2）若投资者通过直销以外的其他销售机构认购A类基金份额：</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净认购金额</w:t>
      </w:r>
      <w:r w:rsidRPr="00235BE3">
        <w:rPr>
          <w:rFonts w:ascii="宋体" w:eastAsia="宋体" w:hAnsi="宋体" w:cs="Arial"/>
          <w:kern w:val="0"/>
          <w:sz w:val="24"/>
          <w:lang/>
        </w:rPr>
        <w:t>=认购金额/（1＋认购费率）</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（注：对于适用固定金额认购费的认购，净认购金额</w:t>
      </w:r>
      <w:r w:rsidRPr="00235BE3">
        <w:rPr>
          <w:rFonts w:ascii="宋体" w:eastAsia="宋体" w:hAnsi="宋体" w:cs="Arial"/>
          <w:kern w:val="0"/>
          <w:sz w:val="24"/>
          <w:lang/>
        </w:rPr>
        <w:t>=认购金额-固定认购费金额）</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认购费用</w:t>
      </w:r>
      <w:r w:rsidRPr="00235BE3">
        <w:rPr>
          <w:rFonts w:ascii="宋体" w:eastAsia="宋体" w:hAnsi="宋体" w:cs="Arial"/>
          <w:kern w:val="0"/>
          <w:sz w:val="24"/>
          <w:lang/>
        </w:rPr>
        <w:t>=认购金额-净认购金额</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（注：对于适用固定金额认购费的认购，认购费用</w:t>
      </w:r>
      <w:r w:rsidRPr="00235BE3">
        <w:rPr>
          <w:rFonts w:ascii="宋体" w:eastAsia="宋体" w:hAnsi="宋体" w:cs="Arial"/>
          <w:kern w:val="0"/>
          <w:sz w:val="24"/>
          <w:lang/>
        </w:rPr>
        <w:t>=固定认购费金额）</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认购份额</w:t>
      </w:r>
      <w:r w:rsidRPr="00235BE3">
        <w:rPr>
          <w:rFonts w:ascii="宋体" w:eastAsia="宋体" w:hAnsi="宋体" w:cs="Arial"/>
          <w:kern w:val="0"/>
          <w:sz w:val="24"/>
          <w:lang/>
        </w:rPr>
        <w:t>=（净认购金额＋有效认购金额在募集期间产生的利息）/基金份额发售面值</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w:t>
      </w:r>
      <w:r w:rsidRPr="00235BE3">
        <w:rPr>
          <w:rFonts w:ascii="宋体" w:eastAsia="宋体" w:hAnsi="宋体" w:cs="Arial"/>
          <w:kern w:val="0"/>
          <w:sz w:val="24"/>
          <w:lang/>
        </w:rPr>
        <w:t>2）对于C类基金份额：</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认购份额</w:t>
      </w:r>
      <w:r w:rsidRPr="00235BE3">
        <w:rPr>
          <w:rFonts w:ascii="宋体" w:eastAsia="宋体" w:hAnsi="宋体" w:cs="Arial"/>
          <w:kern w:val="0"/>
          <w:sz w:val="24"/>
          <w:lang/>
        </w:rPr>
        <w:t>=（认购金额+有效认购金额在募集期间产生的利息）/基金份额发售面值</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例：某投资人在认购期通过直销机构投资</w:t>
      </w:r>
      <w:r w:rsidRPr="00235BE3">
        <w:rPr>
          <w:rFonts w:ascii="宋体" w:eastAsia="宋体" w:hAnsi="宋体" w:cs="Arial"/>
          <w:kern w:val="0"/>
          <w:sz w:val="24"/>
          <w:lang/>
        </w:rPr>
        <w:t>2,000,000.00元认购本基金A类基金份额，假设这2,000,000.00元在认购期间产生的利息为200.00元，则其可得到的A类基金份额数计算如下：</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认购份额＝（</w:t>
      </w:r>
      <w:r w:rsidRPr="00235BE3">
        <w:rPr>
          <w:rFonts w:ascii="宋体" w:eastAsia="宋体" w:hAnsi="宋体" w:cs="Arial"/>
          <w:kern w:val="0"/>
          <w:sz w:val="24"/>
          <w:lang/>
        </w:rPr>
        <w:t>2,000,000.00＋200.00）/1.00＝2,000,200.00份</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即：投资人通过直销机构投资</w:t>
      </w:r>
      <w:r w:rsidRPr="00235BE3">
        <w:rPr>
          <w:rFonts w:ascii="宋体" w:eastAsia="宋体" w:hAnsi="宋体" w:cs="Arial"/>
          <w:kern w:val="0"/>
          <w:sz w:val="24"/>
          <w:lang/>
        </w:rPr>
        <w:t>2,000,000.00元认购本基金A类基金份额，在认购期结束时，假设2,000,000.00元在认购期间产生的利息为200.00元，投资人账户登记有本基金A类基金份额2,000,200.00份。</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例：某投资人在认购期内通过其他销售机构投资</w:t>
      </w:r>
      <w:r w:rsidRPr="00235BE3">
        <w:rPr>
          <w:rFonts w:ascii="宋体" w:eastAsia="宋体" w:hAnsi="宋体" w:cs="Arial"/>
          <w:kern w:val="0"/>
          <w:sz w:val="24"/>
          <w:lang/>
        </w:rPr>
        <w:t>2,000,000.00元认购本基金A类份额，认购费率为0.20%，假设这2,000,000.00元在认购期间产生的利息为200.00元，则其可得到的认购份额计算方法为：</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净认购金额＝</w:t>
      </w:r>
      <w:r w:rsidRPr="00235BE3">
        <w:rPr>
          <w:rFonts w:ascii="宋体" w:eastAsia="宋体" w:hAnsi="宋体" w:cs="Arial"/>
          <w:kern w:val="0"/>
          <w:sz w:val="24"/>
          <w:lang/>
        </w:rPr>
        <w:t>2,000,000.00/（1＋0.20%）＝1,996,007.98元</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认购费用＝</w:t>
      </w:r>
      <w:r w:rsidRPr="00235BE3">
        <w:rPr>
          <w:rFonts w:ascii="宋体" w:eastAsia="宋体" w:hAnsi="宋体" w:cs="Arial"/>
          <w:kern w:val="0"/>
          <w:sz w:val="24"/>
          <w:lang/>
        </w:rPr>
        <w:t>2,000,000.00－1,996,007.98＝3,992.02元</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认购份额＝（</w:t>
      </w:r>
      <w:r w:rsidRPr="00235BE3">
        <w:rPr>
          <w:rFonts w:ascii="宋体" w:eastAsia="宋体" w:hAnsi="宋体" w:cs="Arial"/>
          <w:kern w:val="0"/>
          <w:sz w:val="24"/>
          <w:lang/>
        </w:rPr>
        <w:t>1,996,007.98＋200.00）/1.00＝1,996,207.98份</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即：投资人通过其他销售机构投资</w:t>
      </w:r>
      <w:r w:rsidRPr="00235BE3">
        <w:rPr>
          <w:rFonts w:ascii="宋体" w:eastAsia="宋体" w:hAnsi="宋体" w:cs="Arial"/>
          <w:kern w:val="0"/>
          <w:sz w:val="24"/>
          <w:lang/>
        </w:rPr>
        <w:t>2,000,000.00元认购本基金A类份额，加上有效认购款在认购期内获得的利息，基金认购期结束后，投资人经确认的A类基金份额为1,996,207.98份。</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例：某投资人在认购期内投资</w:t>
      </w:r>
      <w:r w:rsidRPr="00235BE3">
        <w:rPr>
          <w:rFonts w:ascii="宋体" w:eastAsia="宋体" w:hAnsi="宋体" w:cs="Arial"/>
          <w:kern w:val="0"/>
          <w:sz w:val="24"/>
          <w:lang/>
        </w:rPr>
        <w:t>2,000,000.00元认购本基金C类份额，假设这2,000,000.00元在认购期间产生的利息为200.00元，则其可得到的认购份额计算方法为：</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认购份额＝（</w:t>
      </w:r>
      <w:r w:rsidRPr="00235BE3">
        <w:rPr>
          <w:rFonts w:ascii="宋体" w:eastAsia="宋体" w:hAnsi="宋体" w:cs="Arial"/>
          <w:kern w:val="0"/>
          <w:sz w:val="24"/>
          <w:lang/>
        </w:rPr>
        <w:t>2,000,000.00＋200.00）/1.00＝2,000,200.00份</w:t>
      </w:r>
    </w:p>
    <w:p w:rsidR="00162B20"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即：投资人投资</w:t>
      </w:r>
      <w:r w:rsidRPr="00235BE3">
        <w:rPr>
          <w:rFonts w:ascii="宋体" w:eastAsia="宋体" w:hAnsi="宋体" w:cs="Arial"/>
          <w:kern w:val="0"/>
          <w:sz w:val="24"/>
          <w:lang/>
        </w:rPr>
        <w:t>2,000,000.00元认购本基金C类份额，加上有效认购款在认购期内获得的利息，基金认购期结束后，投资人经确认的C类基金份额为2,000,200.00份。</w:t>
      </w:r>
    </w:p>
    <w:p w:rsidR="00162B20" w:rsidRDefault="00661AA6">
      <w:pPr>
        <w:widowControl/>
        <w:adjustRightInd w:val="0"/>
        <w:spacing w:line="360" w:lineRule="auto"/>
        <w:ind w:firstLine="480"/>
        <w:jc w:val="left"/>
        <w:rPr>
          <w:rFonts w:ascii="宋体" w:eastAsia="宋体" w:hAnsi="宋体" w:cs="Arial"/>
          <w:b/>
          <w:bCs/>
          <w:kern w:val="0"/>
          <w:sz w:val="24"/>
          <w:lang/>
        </w:rPr>
      </w:pPr>
      <w:r>
        <w:rPr>
          <w:rFonts w:ascii="宋体" w:eastAsia="宋体" w:hAnsi="宋体" w:cs="Arial"/>
          <w:b/>
          <w:bCs/>
          <w:kern w:val="0"/>
          <w:sz w:val="24"/>
          <w:lang/>
        </w:rPr>
        <w:t>三、开户与认购</w:t>
      </w:r>
    </w:p>
    <w:p w:rsidR="00162B20" w:rsidRDefault="00661AA6" w:rsidP="0048500C">
      <w:pPr>
        <w:widowControl/>
        <w:adjustRightInd w:val="0"/>
        <w:spacing w:line="360" w:lineRule="auto"/>
        <w:ind w:firstLine="480"/>
        <w:rPr>
          <w:rFonts w:ascii="宋体" w:eastAsia="宋体" w:hAnsi="宋体" w:cs="Arial"/>
          <w:kern w:val="0"/>
          <w:sz w:val="24"/>
          <w:lang/>
        </w:rPr>
      </w:pPr>
      <w:r>
        <w:rPr>
          <w:rFonts w:ascii="宋体" w:eastAsia="宋体" w:hAnsi="宋体" w:cs="Arial"/>
          <w:kern w:val="0"/>
          <w:sz w:val="24"/>
          <w:lang/>
        </w:rPr>
        <w:t>（一）使用账户说明</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投资者认购本基金应使用本公司的开放式基金账户。</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1、已有本基金管理人开放式基金账户的投资者，不需重新办理开户。</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2、尚无本基金管理人开放式基金账户的投资者，可通过本基金管理人直销服务或本基金管理人指定的其他销售机构办理本公司开放式基金账户的开户。</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3、已通过直销或本基金管理人指定的其他销售机构办理过本公司开放式基金账户注册手续的投资者，可在原处直接认购本基金。</w:t>
      </w:r>
    </w:p>
    <w:p w:rsidR="00162B20"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4、已通过直销或本基金管理人指定的其他销售机构办理过本基金管理人开放式基金账户注册手续的投资者，拟通过其他销售机构或直销认购本基金的，须用已有的本基金管理人开放式基金账户在新的销售机构或直销网点处办理开放式基金账户登记确认后方可办理本基金的认购。</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（二）账户使用注意事项</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1、投资者需开立本基金管理人的开放式基金账户，方可直接认购本基金。</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2、如同日在不同销售机构申请开立基金账户，可能导致开户失败。</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（三）其他销售机构办理开户（或账户注册）和认购流程</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其他销售机构包括银行和证券公司的开户和认购的相关程序以各机构相关规定为准。</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（四）本公司直销服务办理开户（或账户登记）和认购流程</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1、在本基金募集期间，本公司设在天津的直销现场服务接受投资人办理开户（或账户登记）、认购手续。</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2、认购时间：基金份额发售日9:30至17:00（周六、周日和节假日不受理申请）。</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3、直销现场服务认购程序：</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w:t>
      </w:r>
      <w:r w:rsidRPr="00235BE3">
        <w:rPr>
          <w:rFonts w:ascii="宋体" w:eastAsia="宋体" w:hAnsi="宋体" w:cs="Arial"/>
          <w:kern w:val="0"/>
          <w:sz w:val="24"/>
          <w:lang/>
        </w:rPr>
        <w:t>1）办理开户（或账户登记）：</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在基金募集期间，投资人的开户和认购申请可同时办理。开立基金账户时请注意：</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对个人投资者：</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A.中华人民共和国公民有效身份证件及复印件：</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1）境内自然人：有效居民身份证；十六周岁以上不满十八周岁，以自己的劳动收入为主要生活来源的中国公民还需提供劳动收入证明文件，如：用人单位开具的合法收入证明</w:t>
      </w:r>
      <w:r w:rsidR="001373E1">
        <w:rPr>
          <w:rFonts w:ascii="宋体" w:eastAsia="宋体" w:hAnsi="宋体" w:cs="Arial" w:hint="eastAsia"/>
          <w:kern w:val="0"/>
          <w:sz w:val="24"/>
          <w:lang/>
        </w:rPr>
        <w:t>、</w:t>
      </w:r>
      <w:r w:rsidRPr="00235BE3">
        <w:rPr>
          <w:rFonts w:ascii="宋体" w:eastAsia="宋体" w:hAnsi="宋体" w:cs="Arial"/>
          <w:kern w:val="0"/>
          <w:sz w:val="24"/>
          <w:lang/>
        </w:rPr>
        <w:t>工资单</w:t>
      </w:r>
      <w:r w:rsidR="001373E1">
        <w:rPr>
          <w:rFonts w:ascii="宋体" w:eastAsia="宋体" w:hAnsi="宋体" w:cs="Arial" w:hint="eastAsia"/>
          <w:kern w:val="0"/>
          <w:sz w:val="24"/>
          <w:lang/>
        </w:rPr>
        <w:t>、</w:t>
      </w:r>
      <w:r w:rsidRPr="00235BE3">
        <w:rPr>
          <w:rFonts w:ascii="宋体" w:eastAsia="宋体" w:hAnsi="宋体" w:cs="Arial"/>
          <w:kern w:val="0"/>
          <w:sz w:val="24"/>
          <w:lang/>
        </w:rPr>
        <w:t>银行流水单</w:t>
      </w:r>
      <w:r w:rsidR="001373E1">
        <w:rPr>
          <w:rFonts w:ascii="宋体" w:eastAsia="宋体" w:hAnsi="宋体" w:cs="Arial" w:hint="eastAsia"/>
          <w:kern w:val="0"/>
          <w:sz w:val="24"/>
          <w:lang/>
        </w:rPr>
        <w:t>、</w:t>
      </w:r>
      <w:r w:rsidRPr="00235BE3">
        <w:rPr>
          <w:rFonts w:ascii="宋体" w:eastAsia="宋体" w:hAnsi="宋体" w:cs="Arial"/>
          <w:kern w:val="0"/>
          <w:sz w:val="24"/>
          <w:lang/>
        </w:rPr>
        <w:t>税单；</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2)在境内工作生活的港、澳、台居民：港澳居民来往内地通行证或台湾居民来往大陆通行证；港澳台当地居民身份证；公安机关出具的临时住宿登记证明表（或公安机关出具认可的境外人员备查卡等同类证明文件）等能够证明港、澳、台居民在大陆工作生活的书面证明材料（需加盖公安机关公章）；</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3)获得中国永久居留资格的境外自然人：外国人永久居留证</w:t>
      </w:r>
      <w:r w:rsidR="001373E1">
        <w:rPr>
          <w:rFonts w:ascii="宋体" w:eastAsia="宋体" w:hAnsi="宋体" w:cs="Arial" w:hint="eastAsia"/>
          <w:kern w:val="0"/>
          <w:sz w:val="24"/>
          <w:lang/>
        </w:rPr>
        <w:t>。</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B.本人指定的银行储蓄账户（银行卡或银行存折）原件及复印件并在复印件标明银行账户信息（账号、户名），账户名应与投资人开户证件信息一致；</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C.填妥并由本人签字的《账户类业务申请表》-个人版（如账户控制人或受益人非本人还需填写《个人客户身份识别信息表》并提供相关证明材料）；</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D.填妥并由本人签字确认的《投资人风险承受能力评估问卷（个人）》及《普通投资者风险承受能力评估结果及适当性匹配确认书》（开户时符合专业投资者条件并认定为专业投资者的可不提供）；</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E.本人签字的《投资人权益须知》；</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F.本人签字的《个人税收居民身份证明文件》（如仅为中国税收居民可不提供）；</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G.如为见证委托还须签署《见证委托确认书》；</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H.柜台直销业务原则上必须本人亲自临柜办理，如确有特殊原因本人不能到场，需委托他人办理的，需另外提供的材料：</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1)提供填写合格并经申请人及代办人签字确认的《账户类业务申请表》-个人版；</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2)提供经公证的委托代办书；</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3)代办人有效身份证件及其签字复印件。</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I.未成年人（不含境内十六周岁以上不满十八周岁，以自己的劳动收入为主要生活来源的未成年人）开户只能用于遗产继承和对证券资产的处分等用途</w:t>
      </w:r>
      <w:r w:rsidR="001373E1">
        <w:rPr>
          <w:rFonts w:ascii="宋体" w:eastAsia="宋体" w:hAnsi="宋体" w:cs="Arial" w:hint="eastAsia"/>
          <w:kern w:val="0"/>
          <w:sz w:val="24"/>
          <w:lang/>
        </w:rPr>
        <w:t>：</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1)因继承原因申请开立账户的，需提交被继承人死亡证明、该未成年人与被继承人有效亲属关系证明、经公证生效的遗嘱及遗赠抚养协议等证明该未成年人具有合法继承关系的相关书面证明文件。未成年人尚未办理有效居民身份证的，其办理开户等账户业务可使用户口簿、出生证明或公安机关等国家有权机关出具的书面证明等身份证明材料，开户系统内有效身份证明文件号码应当录入有效居民身份证号码；</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2)未成年人申请办理开户等账户业务应当由其法定监护人代为办理，法定监护人还应当提供法定监护关系证明材料。</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J.公司要求提供的其他材料。</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对机构投资者：</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A.境内法人需提供企业有效工商营业执照正本或副本加盖公章的复印件（社团法人为社团法人登记证书，事业法人为事业法人登记证书，机关法人为机关法人成立批文等）,非统一社会信用代码的营业执照还应提供加盖公章的组织机构代码证、税务登记证件复印件；</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B.加盖单位公章的银行账户《开户许可证》或《开立银行账户申请表》或《银行信息确认函》等可以说明银行账户信息的证明文件；</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C.填妥并加盖公章及法定代表人章的《业务授权委托书》；</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D.填妥并加盖相关印章的《机构客户印鉴卡》；</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E.加盖公章的法定代表人及授权经办人有效身份证件复印件；</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F.加盖公章的控股股东或实际控制人的有效证件复印件（如需）；</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G.填妥并加盖公章及法定代表人章的《账户类业务申请表》-机构版；</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H.加盖公章的受益所有人证明材料；</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I.如需采用电子交易委托还需签订《电子交易业务申请书》；</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J.填妥并加盖公章的《投资人风险承受能力评估问卷（机构）》及《普通投资者风险承受能力评估结果及适当性匹配确认书》（开户时符合专业投资者条件并认定为专业投资者的可不提供）；</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K.加盖公章的《投资人权益须知》；</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L.填妥并签字的《机构税收居民身份声明文件》（仅为中国税收居民或政府机构、国际组织、中央银行、金融机构或者在证券市场上市交易的公司及其关联机构，以及事业单位、军队、武警部队、居委会、村委会、社区委员会、社会团体等单位不提供）；</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M.如消极非金融机构还需提供《控制人税收居民身份声明文件》；</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N.如符合专业投资者资质需提供《专业投资者确认书》或《专业投资者申请表》及相关证明材料；</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O.境内非法人合伙企业、创业投资企业还需提供：</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1）工商管理部门颁发的营业执照（或国家有权机关颁发的合伙组织成立证书）,非法人创业投资企业还须提交国家商务部颁发的《外商投资企业批准证书》或省级（含副省级城市）以上创业投资管理部门出具的创投企业备案文件证明的加盖公章复印件；</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2）合伙协议或投资各方签署的创业投资企业合同及章程（需加盖企业公章）；</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3）加盖公章的经办人有效身份证明文件复印件、执行事务合伙人或负责人有效身份证明文件复印件，执行事务合伙人或负责人对经办人的授权委托书（合伙企业执行事务合伙人，以合伙企业营业执照上的记载为准，有多名合伙企业执行事务合伙人的，由其中一名在授权书上签字或盖章；执行事务合伙人是法人或者其他组织的，由其委派代表在授权书上签字或盖章）。</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P.公司要求提供的其他材料。</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对产品投资者：</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产品投资者（一般情况下以该产品管理人的证照材料为投资者身份识别依据，法律法规另有规定的除外），除上述“对机构投资者”应提交的材料外还应提供：</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A.加盖公章的开展金融相关业务的资格证明（如经营证券期货业务许可证、金融许可证等）；</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B.加盖公章的产品成立或备案证明文件复印件；</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C.填妥并加盖公章及法定代表人章的《账户类业务申请表》-产品版（替换上述《账户类业务申请表》-机构版）；</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kern w:val="0"/>
          <w:sz w:val="24"/>
          <w:lang/>
        </w:rPr>
        <w:t>D.公司要求提供的其他材料。</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其他类型的投资者开立交易账户所需资料可联系本公司客服电话咨询。</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已在除本公司直销外其他销售机构开立基金账户的客户，需在直销开立交易账户（所需资料同开户）。</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w:t>
      </w:r>
      <w:r w:rsidRPr="00235BE3">
        <w:rPr>
          <w:rFonts w:ascii="宋体" w:eastAsia="宋体" w:hAnsi="宋体" w:cs="Arial"/>
          <w:kern w:val="0"/>
          <w:sz w:val="24"/>
          <w:lang/>
        </w:rPr>
        <w:t>2）认购基金</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投资者申请认购本基金，应将足额认购资金以转账汇款方式，划入本公司指定直销专户，并确保在当日</w:t>
      </w:r>
      <w:r w:rsidRPr="00235BE3">
        <w:rPr>
          <w:rFonts w:ascii="宋体" w:eastAsia="宋体" w:hAnsi="宋体" w:cs="Arial"/>
          <w:kern w:val="0"/>
          <w:sz w:val="24"/>
          <w:lang/>
        </w:rPr>
        <w:t>17:00前到账，不接受除转账汇款以外的其它交款方式。</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投资者办理认购时须提供以下材料：</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①填写合格并签字</w:t>
      </w:r>
      <w:r w:rsidRPr="00235BE3">
        <w:rPr>
          <w:rFonts w:ascii="宋体" w:eastAsia="宋体" w:hAnsi="宋体" w:cs="Arial"/>
          <w:kern w:val="0"/>
          <w:sz w:val="24"/>
          <w:lang/>
        </w:rPr>
        <w:t>/加盖预留印鉴的《交易类业务申请表》-个人版/机构版；</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②个人投资者出示有效身份证件原件，提供复印件，机构或产品投资者如临柜办理出示授权经办人有效身份证件原件，提供复印件；</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③认购时，如普通投资人风险承受能力测评超过有效期，需重新提交填妥并加盖公章的《投资人风险承受能力评估问卷（个人</w:t>
      </w:r>
      <w:r w:rsidRPr="00235BE3">
        <w:rPr>
          <w:rFonts w:ascii="宋体" w:eastAsia="宋体" w:hAnsi="宋体" w:cs="Arial"/>
          <w:kern w:val="0"/>
          <w:sz w:val="24"/>
          <w:lang/>
        </w:rPr>
        <w:t>/机构）》及《普通投资者风险承受能力评估结果及适当性匹配确认书》；</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④本公司要求提供的其他材料。</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w:t>
      </w:r>
      <w:r w:rsidRPr="00235BE3">
        <w:rPr>
          <w:rFonts w:ascii="宋体" w:eastAsia="宋体" w:hAnsi="宋体" w:cs="Arial"/>
          <w:kern w:val="0"/>
          <w:sz w:val="24"/>
          <w:lang/>
        </w:rPr>
        <w:t>3）投资者适当性管理工作</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①投资者选择申请开户时直接成为专业投资者或从普通投资者转换为专业投资者，需要提供《专业投资者申请表》《投资知识测试》及相关财产、资质证明材料；</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②通过直销服务新开户或以前没有做过风险承受能力测评的投资者或已进行风险承受能力测评但已过有效期的投资者需填写《投资人风险承受能力评估问卷》并填写《普通投资者风险承受能力评估结果及适当性匹配确认书》（如为普通投资者）；</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③投资者风险承受能力的测评结果应与投资者希望购买的基金的风险等级匹配。</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w:t>
      </w:r>
      <w:r w:rsidRPr="00235BE3">
        <w:rPr>
          <w:rFonts w:ascii="宋体" w:eastAsia="宋体" w:hAnsi="宋体" w:cs="Arial"/>
          <w:kern w:val="0"/>
          <w:sz w:val="24"/>
          <w:lang/>
        </w:rPr>
        <w:t>4）交款</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投资者需按照</w:t>
      </w:r>
      <w:bookmarkStart w:id="17" w:name="OLE_LINK17"/>
      <w:bookmarkStart w:id="18" w:name="OLE_LINK18"/>
      <w:r w:rsidR="00040D9C">
        <w:rPr>
          <w:rFonts w:ascii="宋体" w:eastAsia="宋体" w:hAnsi="宋体" w:cs="Arial" w:hint="eastAsia"/>
          <w:kern w:val="0"/>
          <w:sz w:val="24"/>
          <w:lang/>
        </w:rPr>
        <w:t>本公司</w:t>
      </w:r>
      <w:r w:rsidRPr="00235BE3">
        <w:rPr>
          <w:rFonts w:ascii="宋体" w:eastAsia="宋体" w:hAnsi="宋体" w:cs="Arial" w:hint="eastAsia"/>
          <w:kern w:val="0"/>
          <w:sz w:val="24"/>
          <w:lang/>
        </w:rPr>
        <w:t>直销</w:t>
      </w:r>
      <w:bookmarkEnd w:id="17"/>
      <w:bookmarkEnd w:id="18"/>
      <w:r w:rsidRPr="00235BE3">
        <w:rPr>
          <w:rFonts w:ascii="宋体" w:eastAsia="宋体" w:hAnsi="宋体" w:cs="Arial" w:hint="eastAsia"/>
          <w:kern w:val="0"/>
          <w:sz w:val="24"/>
          <w:lang/>
        </w:rPr>
        <w:t>的规定，在办理认购前将足额资金汇入</w:t>
      </w:r>
      <w:r w:rsidR="00040D9C">
        <w:rPr>
          <w:rFonts w:ascii="宋体" w:eastAsia="宋体" w:hAnsi="宋体" w:cs="Arial" w:hint="eastAsia"/>
          <w:kern w:val="0"/>
          <w:sz w:val="24"/>
          <w:lang/>
        </w:rPr>
        <w:t>本</w:t>
      </w:r>
      <w:r w:rsidRPr="00235BE3">
        <w:rPr>
          <w:rFonts w:ascii="宋体" w:eastAsia="宋体" w:hAnsi="宋体" w:cs="Arial" w:hint="eastAsia"/>
          <w:kern w:val="0"/>
          <w:sz w:val="24"/>
          <w:lang/>
        </w:rPr>
        <w:t>公司直销专户。</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户名：渤海汇金证券资产管理有限公司</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开户银行：工行津西梅江支行（又名：中国工商银行股份有限公司天津梅江支行）</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银行账号：</w:t>
      </w:r>
      <w:r w:rsidRPr="00235BE3">
        <w:rPr>
          <w:rFonts w:ascii="宋体" w:eastAsia="宋体" w:hAnsi="宋体" w:cs="Arial"/>
          <w:kern w:val="0"/>
          <w:sz w:val="24"/>
          <w:lang/>
        </w:rPr>
        <w:t>0302014429300023271</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大额支付账号：</w:t>
      </w:r>
      <w:r w:rsidRPr="00235BE3">
        <w:rPr>
          <w:rFonts w:ascii="宋体" w:eastAsia="宋体" w:hAnsi="宋体" w:cs="Arial"/>
          <w:kern w:val="0"/>
          <w:sz w:val="24"/>
          <w:lang/>
        </w:rPr>
        <w:t>102110001261</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投资者在转账时须在用途中注明认购的基金名称、基金代码，并确保募集期间交易日提交认购申请当日</w:t>
      </w:r>
      <w:r w:rsidRPr="00235BE3">
        <w:rPr>
          <w:rFonts w:ascii="宋体" w:eastAsia="宋体" w:hAnsi="宋体" w:cs="Arial"/>
          <w:kern w:val="0"/>
          <w:sz w:val="24"/>
          <w:lang/>
        </w:rPr>
        <w:t>17:00前到账。</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投资者若未按上述规定划付资金，造成认购无效的，渤海汇金证券资产管理有限公司和直销专户的开户银行不承担任何责任。</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若投资者当日未将足额资金划付到账，出现以下任一无效认购情形的，认购款项将在确认为无效认购后的三个工作日内划往投资者指定的资金结算账户，该退回款项产生的利息等损失由投资者自行承担：</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①投资者划来资金，但没有使用转账方式的；</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②投资者划来资金，但未办理开户手续或开户不成功的；</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③投资者划来资金，但未在有效时间内交付的；</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④投资者划来的认购资金少于其申请的认购金额的；</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⑤投资者划来资金，但未办理认购手续的；</w:t>
      </w:r>
    </w:p>
    <w:p w:rsidR="00235BE3" w:rsidRPr="00235BE3"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⑥本公司确认的其它无效资金。</w:t>
      </w:r>
    </w:p>
    <w:p w:rsidR="00162B20" w:rsidRDefault="00235BE3" w:rsidP="00235BE3">
      <w:pPr>
        <w:widowControl/>
        <w:adjustRightInd w:val="0"/>
        <w:spacing w:line="360" w:lineRule="auto"/>
        <w:ind w:firstLine="480"/>
        <w:rPr>
          <w:rFonts w:ascii="宋体" w:eastAsia="宋体" w:hAnsi="宋体" w:cs="Arial"/>
          <w:kern w:val="0"/>
          <w:sz w:val="24"/>
          <w:lang/>
        </w:rPr>
      </w:pPr>
      <w:r w:rsidRPr="00235BE3">
        <w:rPr>
          <w:rFonts w:ascii="宋体" w:eastAsia="宋体" w:hAnsi="宋体" w:cs="Arial" w:hint="eastAsia"/>
          <w:kern w:val="0"/>
          <w:sz w:val="24"/>
          <w:lang/>
        </w:rPr>
        <w:t>造成无效认购的，渤海汇金证券资产管理有限公司和直销专户的开户银行不承担任何责任。</w:t>
      </w:r>
    </w:p>
    <w:p w:rsidR="00162B20" w:rsidRDefault="00661AA6">
      <w:pPr>
        <w:widowControl/>
        <w:adjustRightInd w:val="0"/>
        <w:spacing w:line="360" w:lineRule="auto"/>
        <w:ind w:firstLine="480"/>
        <w:jc w:val="left"/>
        <w:rPr>
          <w:rFonts w:ascii="宋体" w:eastAsia="宋体" w:hAnsi="宋体" w:cs="Arial"/>
          <w:b/>
          <w:bCs/>
          <w:kern w:val="0"/>
          <w:sz w:val="24"/>
          <w:lang/>
        </w:rPr>
      </w:pPr>
      <w:r>
        <w:rPr>
          <w:rFonts w:ascii="宋体" w:eastAsia="宋体" w:hAnsi="宋体" w:cs="Arial"/>
          <w:b/>
          <w:bCs/>
          <w:kern w:val="0"/>
          <w:sz w:val="24"/>
          <w:lang/>
        </w:rPr>
        <w:t>四、清算与交割</w:t>
      </w:r>
    </w:p>
    <w:p w:rsidR="00162B20" w:rsidRDefault="00661AA6" w:rsidP="0048500C">
      <w:pPr>
        <w:widowControl/>
        <w:adjustRightInd w:val="0"/>
        <w:spacing w:line="360" w:lineRule="auto"/>
        <w:ind w:firstLine="480"/>
        <w:rPr>
          <w:rFonts w:ascii="宋体" w:eastAsia="宋体" w:hAnsi="宋体" w:cs="Arial"/>
          <w:kern w:val="0"/>
          <w:sz w:val="24"/>
          <w:lang/>
        </w:rPr>
      </w:pPr>
      <w:r>
        <w:rPr>
          <w:rFonts w:ascii="宋体" w:eastAsia="宋体" w:hAnsi="宋体" w:cs="Arial"/>
          <w:kern w:val="0"/>
          <w:sz w:val="24"/>
          <w:lang/>
        </w:rPr>
        <w:t>1、</w:t>
      </w:r>
      <w:r w:rsidR="00235BE3" w:rsidRPr="00235BE3">
        <w:rPr>
          <w:rFonts w:ascii="宋体" w:eastAsia="宋体" w:hAnsi="宋体" w:cs="Arial" w:hint="eastAsia"/>
          <w:kern w:val="0"/>
          <w:sz w:val="24"/>
          <w:lang/>
        </w:rPr>
        <w:t>本基金募集行为结束前，投资人的认购款项只能存入募集账户，任何人不得动用。</w:t>
      </w:r>
    </w:p>
    <w:p w:rsidR="00162B20" w:rsidRDefault="00661AA6" w:rsidP="0048500C">
      <w:pPr>
        <w:widowControl/>
        <w:adjustRightInd w:val="0"/>
        <w:spacing w:line="360" w:lineRule="auto"/>
        <w:ind w:firstLine="480"/>
        <w:rPr>
          <w:rFonts w:ascii="宋体" w:eastAsia="宋体" w:hAnsi="宋体" w:cs="Arial"/>
          <w:kern w:val="0"/>
          <w:sz w:val="24"/>
          <w:lang/>
        </w:rPr>
      </w:pPr>
      <w:r>
        <w:rPr>
          <w:rFonts w:ascii="宋体" w:eastAsia="宋体" w:hAnsi="宋体" w:cs="Arial"/>
          <w:kern w:val="0"/>
          <w:sz w:val="24"/>
          <w:lang/>
        </w:rPr>
        <w:t>2、若本基金的基金合同生效，</w:t>
      </w:r>
      <w:r>
        <w:rPr>
          <w:rFonts w:ascii="宋体" w:eastAsia="宋体" w:hAnsi="宋体" w:cs="Arial" w:hint="eastAsia"/>
          <w:kern w:val="0"/>
          <w:sz w:val="24"/>
          <w:lang/>
        </w:rPr>
        <w:t>则投资者缴纳的有效认购款项在募集期间产生的</w:t>
      </w:r>
      <w:bookmarkStart w:id="19" w:name="OLE_LINK42"/>
      <w:r>
        <w:rPr>
          <w:rFonts w:ascii="宋体" w:eastAsia="宋体" w:hAnsi="宋体" w:cs="Arial" w:hint="eastAsia"/>
          <w:kern w:val="0"/>
          <w:sz w:val="24"/>
          <w:lang/>
        </w:rPr>
        <w:t>利息将折算为基金份额</w:t>
      </w:r>
      <w:bookmarkEnd w:id="19"/>
      <w:r>
        <w:rPr>
          <w:rFonts w:ascii="宋体" w:eastAsia="宋体" w:hAnsi="宋体" w:cs="Arial" w:hint="eastAsia"/>
          <w:kern w:val="0"/>
          <w:sz w:val="24"/>
          <w:lang/>
        </w:rPr>
        <w:t>（份额类型为投资者认购时选择的相应类别）归该类基金份额持有人所有</w:t>
      </w:r>
      <w:r>
        <w:rPr>
          <w:rFonts w:ascii="宋体" w:eastAsia="宋体" w:hAnsi="宋体" w:cs="Arial"/>
          <w:kern w:val="0"/>
          <w:sz w:val="24"/>
          <w:lang/>
        </w:rPr>
        <w:t>，其中</w:t>
      </w:r>
      <w:r>
        <w:rPr>
          <w:rFonts w:ascii="宋体" w:eastAsia="宋体" w:hAnsi="宋体" w:cs="Arial" w:hint="eastAsia"/>
          <w:kern w:val="0"/>
          <w:sz w:val="24"/>
          <w:lang/>
        </w:rPr>
        <w:t>利息转份额的具体数额</w:t>
      </w:r>
      <w:r>
        <w:rPr>
          <w:rFonts w:ascii="宋体" w:eastAsia="宋体" w:hAnsi="宋体" w:cs="Arial"/>
          <w:kern w:val="0"/>
          <w:sz w:val="24"/>
          <w:lang/>
        </w:rPr>
        <w:t>以登记机构的记录为准。</w:t>
      </w:r>
    </w:p>
    <w:p w:rsidR="00162B20" w:rsidRDefault="00661AA6">
      <w:pPr>
        <w:spacing w:line="360" w:lineRule="auto"/>
        <w:ind w:firstLineChars="200" w:firstLine="480"/>
        <w:rPr>
          <w:rFonts w:ascii="宋体" w:eastAsia="宋体" w:hAnsi="宋体"/>
          <w:sz w:val="24"/>
        </w:rPr>
      </w:pPr>
      <w:r>
        <w:rPr>
          <w:rFonts w:ascii="宋体" w:eastAsia="宋体" w:hAnsi="宋体"/>
          <w:sz w:val="24"/>
        </w:rPr>
        <w:t>3、登记机构根据相关法律法规以及业务规则和基金合同的约定，办理本基金的权益登记。</w:t>
      </w:r>
    </w:p>
    <w:p w:rsidR="00162B20" w:rsidRDefault="00661AA6">
      <w:pPr>
        <w:spacing w:line="360" w:lineRule="auto"/>
        <w:ind w:firstLineChars="200" w:firstLine="482"/>
        <w:rPr>
          <w:rFonts w:ascii="宋体" w:eastAsia="宋体" w:hAnsi="宋体"/>
          <w:b/>
          <w:bCs/>
          <w:sz w:val="24"/>
        </w:rPr>
      </w:pPr>
      <w:r>
        <w:rPr>
          <w:rFonts w:ascii="宋体" w:eastAsia="宋体" w:hAnsi="宋体"/>
          <w:b/>
          <w:bCs/>
          <w:sz w:val="24"/>
        </w:rPr>
        <w:t>五、基金的验资与基金合同的生效</w:t>
      </w:r>
    </w:p>
    <w:p w:rsidR="00AD0A97" w:rsidRPr="00AD0A97" w:rsidRDefault="00AD0A97" w:rsidP="00AD0A97">
      <w:pPr>
        <w:spacing w:line="360" w:lineRule="auto"/>
        <w:ind w:firstLineChars="200" w:firstLine="480"/>
        <w:rPr>
          <w:rFonts w:ascii="宋体" w:eastAsia="宋体" w:hAnsi="宋体"/>
          <w:sz w:val="24"/>
        </w:rPr>
      </w:pPr>
      <w:r w:rsidRPr="00AD0A97">
        <w:rPr>
          <w:rFonts w:ascii="宋体" w:eastAsia="宋体" w:hAnsi="宋体" w:hint="eastAsia"/>
          <w:sz w:val="24"/>
        </w:rPr>
        <w:t>本基金自基金份额发售之日起</w:t>
      </w:r>
      <w:r w:rsidRPr="00AD0A97">
        <w:rPr>
          <w:rFonts w:ascii="宋体" w:eastAsia="宋体" w:hAnsi="宋体"/>
          <w:sz w:val="24"/>
        </w:rPr>
        <w:t>3个月内，在发起资金提供方认购本基金的总金额不少于1000万元，且承诺认购的基金份额持有期限不少于三年的条件下，基金募集期届满或基金管理人依据法律法规及招募说明书可以决定停止基金发售，并在10日内聘请法定验资机构验资，验资报告需对发起资金提供方及其持有的基金份额进行专门说明，自收到验资报告之日起10日内，向中国证监会办理基金备案手续。</w:t>
      </w:r>
    </w:p>
    <w:p w:rsidR="00162B20" w:rsidRDefault="00AD0A97" w:rsidP="00AD0A97">
      <w:pPr>
        <w:spacing w:line="360" w:lineRule="auto"/>
        <w:ind w:firstLineChars="200" w:firstLine="480"/>
        <w:rPr>
          <w:rFonts w:ascii="宋体" w:eastAsia="宋体" w:hAnsi="宋体"/>
          <w:sz w:val="24"/>
        </w:rPr>
      </w:pPr>
      <w:r w:rsidRPr="00AD0A97">
        <w:rPr>
          <w:rFonts w:ascii="宋体" w:eastAsia="宋体" w:hAnsi="宋体"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162B20" w:rsidRDefault="00FC7FCF">
      <w:pPr>
        <w:spacing w:line="360" w:lineRule="auto"/>
        <w:ind w:firstLineChars="200" w:firstLine="480"/>
        <w:rPr>
          <w:rFonts w:ascii="宋体" w:eastAsia="宋体" w:hAnsi="宋体"/>
          <w:sz w:val="24"/>
        </w:rPr>
      </w:pPr>
      <w:bookmarkStart w:id="20" w:name="OLE_LINK43"/>
      <w:bookmarkStart w:id="21" w:name="OLE_LINK44"/>
      <w:bookmarkStart w:id="22" w:name="OLE_LINK45"/>
      <w:bookmarkStart w:id="23" w:name="OLE_LINK46"/>
      <w:r w:rsidRPr="00FC7FCF">
        <w:rPr>
          <w:rFonts w:ascii="宋体" w:eastAsia="宋体" w:hAnsi="宋体" w:hint="eastAsia"/>
          <w:sz w:val="24"/>
        </w:rPr>
        <w:t>有效认购款项在募集期间产生的利息将折算为基金份额（份额类型为投资者认购时选择的相应类别）归该类基金份额持有人所有</w:t>
      </w:r>
      <w:bookmarkEnd w:id="20"/>
      <w:bookmarkEnd w:id="21"/>
      <w:r w:rsidRPr="00FC7FCF">
        <w:rPr>
          <w:rFonts w:ascii="宋体" w:eastAsia="宋体" w:hAnsi="宋体" w:hint="eastAsia"/>
          <w:sz w:val="24"/>
        </w:rPr>
        <w:t>，其中利息转份额的具体数额以登记机构的记录为准。有效认购款项利息折算的份额保留到小数点后两位，小数点两位以后的部分四舍五入，由此产生的收益或损失由基金财产承担。</w:t>
      </w:r>
      <w:bookmarkEnd w:id="22"/>
      <w:bookmarkEnd w:id="23"/>
    </w:p>
    <w:p w:rsidR="00162B20" w:rsidRDefault="00661AA6">
      <w:pPr>
        <w:spacing w:line="360" w:lineRule="auto"/>
        <w:ind w:firstLineChars="200" w:firstLine="480"/>
        <w:rPr>
          <w:rFonts w:ascii="宋体" w:eastAsia="宋体" w:hAnsi="宋体"/>
          <w:sz w:val="24"/>
        </w:rPr>
      </w:pPr>
      <w:bookmarkStart w:id="24" w:name="OLE_LINK47"/>
      <w:bookmarkStart w:id="25" w:name="OLE_LINK48"/>
      <w:r>
        <w:rPr>
          <w:rFonts w:ascii="宋体" w:eastAsia="宋体" w:hAnsi="宋体" w:hint="eastAsia"/>
          <w:sz w:val="24"/>
        </w:rPr>
        <w:t>如果募集期限届满，未满足基金备案条件</w:t>
      </w:r>
      <w:bookmarkEnd w:id="24"/>
      <w:bookmarkEnd w:id="25"/>
      <w:r>
        <w:rPr>
          <w:rFonts w:ascii="宋体" w:eastAsia="宋体" w:hAnsi="宋体" w:hint="eastAsia"/>
          <w:sz w:val="24"/>
        </w:rPr>
        <w:t>，</w:t>
      </w:r>
      <w:r>
        <w:rPr>
          <w:rFonts w:ascii="宋体" w:eastAsia="宋体" w:hAnsi="宋体"/>
          <w:sz w:val="24"/>
        </w:rPr>
        <w:t>则基金募集失败。如基金募集失败，基金管理人应</w:t>
      </w:r>
      <w:r>
        <w:rPr>
          <w:rFonts w:ascii="宋体" w:eastAsia="宋体" w:hAnsi="宋体" w:hint="eastAsia"/>
          <w:sz w:val="24"/>
        </w:rPr>
        <w:t>以其固有财产承担因募集行为而产生的债务和费用</w:t>
      </w:r>
      <w:r>
        <w:rPr>
          <w:rFonts w:ascii="宋体" w:eastAsia="宋体" w:hAnsi="宋体"/>
          <w:sz w:val="24"/>
        </w:rPr>
        <w:t>，</w:t>
      </w:r>
      <w:r>
        <w:rPr>
          <w:rFonts w:ascii="宋体" w:eastAsia="宋体" w:hAnsi="宋体" w:hint="eastAsia"/>
          <w:sz w:val="24"/>
        </w:rPr>
        <w:t>在基金募集期限届满后</w:t>
      </w:r>
      <w:r>
        <w:rPr>
          <w:rFonts w:ascii="宋体" w:eastAsia="宋体" w:hAnsi="宋体"/>
          <w:sz w:val="24"/>
        </w:rPr>
        <w:t>30日内返还投资者已缴纳的款项，并加计银行同期活期存款利息（税后）。</w:t>
      </w:r>
      <w:r>
        <w:rPr>
          <w:rFonts w:ascii="宋体" w:eastAsia="宋体" w:hAnsi="宋体" w:hint="eastAsia"/>
          <w:sz w:val="24"/>
        </w:rPr>
        <w:t>如基金募集失败，基金管理人、基金托管人及销售机构不得请求报酬。基金管理人、基金托管人和销售机构为基金募集支付之一切费用应由各方各自承担。</w:t>
      </w:r>
    </w:p>
    <w:p w:rsidR="00162B20" w:rsidRDefault="00661AA6">
      <w:pPr>
        <w:spacing w:line="360" w:lineRule="auto"/>
        <w:ind w:firstLineChars="200" w:firstLine="482"/>
        <w:rPr>
          <w:rFonts w:ascii="宋体" w:eastAsia="宋体" w:hAnsi="宋体"/>
          <w:b/>
          <w:bCs/>
          <w:sz w:val="24"/>
        </w:rPr>
      </w:pPr>
      <w:r>
        <w:rPr>
          <w:rFonts w:ascii="宋体" w:eastAsia="宋体" w:hAnsi="宋体" w:hint="eastAsia"/>
          <w:b/>
          <w:bCs/>
          <w:sz w:val="24"/>
        </w:rPr>
        <w:t>六、本次募集当事人或中介机构</w:t>
      </w:r>
    </w:p>
    <w:p w:rsidR="00162B20" w:rsidRDefault="00661AA6">
      <w:pPr>
        <w:spacing w:line="360" w:lineRule="auto"/>
        <w:ind w:firstLineChars="200" w:firstLine="480"/>
        <w:rPr>
          <w:rFonts w:ascii="宋体" w:eastAsia="宋体" w:hAnsi="宋体"/>
          <w:sz w:val="24"/>
        </w:rPr>
      </w:pPr>
      <w:r>
        <w:rPr>
          <w:rFonts w:ascii="宋体" w:eastAsia="宋体" w:hAnsi="宋体"/>
          <w:sz w:val="24"/>
        </w:rPr>
        <w:t>（一）基金管理人</w:t>
      </w:r>
    </w:p>
    <w:p w:rsidR="00AD0A97" w:rsidRPr="00AD0A97" w:rsidRDefault="00AD0A97" w:rsidP="00AD0A97">
      <w:pPr>
        <w:spacing w:line="360" w:lineRule="auto"/>
        <w:ind w:leftChars="228" w:left="8159" w:hangingChars="3200" w:hanging="7680"/>
        <w:rPr>
          <w:rFonts w:ascii="宋体" w:eastAsia="宋体" w:hAnsi="宋体"/>
          <w:sz w:val="24"/>
        </w:rPr>
      </w:pPr>
      <w:r w:rsidRPr="00AD0A97">
        <w:rPr>
          <w:rFonts w:ascii="宋体" w:eastAsia="宋体" w:hAnsi="宋体" w:hint="eastAsia"/>
          <w:sz w:val="24"/>
        </w:rPr>
        <w:t>名称：渤海汇金证券资产管理有限公司</w:t>
      </w:r>
    </w:p>
    <w:p w:rsidR="00AD0A97" w:rsidRPr="00AD0A97" w:rsidRDefault="00AD0A97" w:rsidP="00AD0A97">
      <w:pPr>
        <w:spacing w:line="360" w:lineRule="auto"/>
        <w:ind w:firstLineChars="200" w:firstLine="480"/>
        <w:rPr>
          <w:rFonts w:ascii="宋体" w:eastAsia="宋体" w:hAnsi="宋体"/>
          <w:sz w:val="24"/>
        </w:rPr>
      </w:pPr>
      <w:r w:rsidRPr="00AD0A97">
        <w:rPr>
          <w:rFonts w:ascii="宋体" w:eastAsia="宋体" w:hAnsi="宋体" w:hint="eastAsia"/>
          <w:sz w:val="24"/>
        </w:rPr>
        <w:t>住所：深圳市前海深港合作区南山街道桂湾五路</w:t>
      </w:r>
      <w:r w:rsidRPr="00AD0A97">
        <w:rPr>
          <w:rFonts w:ascii="宋体" w:eastAsia="宋体" w:hAnsi="宋体"/>
          <w:sz w:val="24"/>
        </w:rPr>
        <w:t>128号基金小镇对冲基金中心506</w:t>
      </w:r>
    </w:p>
    <w:p w:rsidR="00AD0A97" w:rsidRPr="00AD0A97" w:rsidRDefault="00AD0A97" w:rsidP="00AD0A97">
      <w:pPr>
        <w:spacing w:line="360" w:lineRule="auto"/>
        <w:ind w:firstLineChars="200" w:firstLine="480"/>
        <w:rPr>
          <w:rFonts w:ascii="宋体" w:eastAsia="宋体" w:hAnsi="宋体"/>
          <w:sz w:val="24"/>
        </w:rPr>
      </w:pPr>
      <w:r w:rsidRPr="00AD0A97">
        <w:rPr>
          <w:rFonts w:ascii="宋体" w:eastAsia="宋体" w:hAnsi="宋体" w:hint="eastAsia"/>
          <w:sz w:val="24"/>
        </w:rPr>
        <w:t>法定代表人：齐朝晖</w:t>
      </w:r>
    </w:p>
    <w:p w:rsidR="00AD0A97" w:rsidRPr="00AD0A97" w:rsidRDefault="00AD0A97" w:rsidP="00AD0A97">
      <w:pPr>
        <w:spacing w:line="360" w:lineRule="auto"/>
        <w:ind w:leftChars="228" w:left="8159" w:hangingChars="3200" w:hanging="7680"/>
        <w:rPr>
          <w:rFonts w:ascii="宋体" w:eastAsia="宋体" w:hAnsi="宋体"/>
          <w:sz w:val="24"/>
        </w:rPr>
      </w:pPr>
      <w:r w:rsidRPr="00AD0A97">
        <w:rPr>
          <w:rFonts w:ascii="宋体" w:eastAsia="宋体" w:hAnsi="宋体" w:hint="eastAsia"/>
          <w:sz w:val="24"/>
        </w:rPr>
        <w:t>设立日期：</w:t>
      </w:r>
      <w:r w:rsidRPr="00AD0A97">
        <w:rPr>
          <w:rFonts w:ascii="宋体" w:eastAsia="宋体" w:hAnsi="宋体"/>
          <w:sz w:val="24"/>
        </w:rPr>
        <w:t>2016年5月18日</w:t>
      </w:r>
    </w:p>
    <w:p w:rsidR="00AD0A97" w:rsidRPr="00AD0A97" w:rsidRDefault="00AD0A97" w:rsidP="00AD0A97">
      <w:pPr>
        <w:spacing w:line="360" w:lineRule="auto"/>
        <w:ind w:leftChars="228" w:left="8159" w:hangingChars="3200" w:hanging="7680"/>
        <w:rPr>
          <w:rFonts w:ascii="宋体" w:eastAsia="宋体" w:hAnsi="宋体"/>
          <w:sz w:val="24"/>
        </w:rPr>
      </w:pPr>
      <w:r w:rsidRPr="00AD0A97">
        <w:rPr>
          <w:rFonts w:ascii="宋体" w:eastAsia="宋体" w:hAnsi="宋体" w:hint="eastAsia"/>
          <w:sz w:val="24"/>
        </w:rPr>
        <w:t>批准设立机关及批准设立文号：中国证监会，证监许可〔</w:t>
      </w:r>
      <w:r w:rsidRPr="00AD0A97">
        <w:rPr>
          <w:rFonts w:ascii="宋体" w:eastAsia="宋体" w:hAnsi="宋体"/>
          <w:sz w:val="24"/>
        </w:rPr>
        <w:t>2016〕3号</w:t>
      </w:r>
    </w:p>
    <w:p w:rsidR="00AD0A97" w:rsidRPr="00AD0A97" w:rsidRDefault="00AD0A97" w:rsidP="00AD0A97">
      <w:pPr>
        <w:spacing w:line="360" w:lineRule="auto"/>
        <w:ind w:leftChars="228" w:left="8159" w:hangingChars="3200" w:hanging="7680"/>
        <w:rPr>
          <w:rFonts w:ascii="宋体" w:eastAsia="宋体" w:hAnsi="宋体"/>
          <w:sz w:val="24"/>
        </w:rPr>
      </w:pPr>
      <w:r w:rsidRPr="00AD0A97">
        <w:rPr>
          <w:rFonts w:ascii="宋体" w:eastAsia="宋体" w:hAnsi="宋体" w:hint="eastAsia"/>
          <w:sz w:val="24"/>
        </w:rPr>
        <w:t>组织形式：有限责任公司（法人独资）</w:t>
      </w:r>
    </w:p>
    <w:p w:rsidR="00AD0A97" w:rsidRPr="00AD0A97" w:rsidRDefault="00AD0A97" w:rsidP="00AD0A97">
      <w:pPr>
        <w:spacing w:line="360" w:lineRule="auto"/>
        <w:ind w:leftChars="228" w:left="8159" w:hangingChars="3200" w:hanging="7680"/>
        <w:rPr>
          <w:rFonts w:ascii="宋体" w:eastAsia="宋体" w:hAnsi="宋体"/>
          <w:sz w:val="24"/>
        </w:rPr>
      </w:pPr>
      <w:r w:rsidRPr="00AD0A97">
        <w:rPr>
          <w:rFonts w:ascii="宋体" w:eastAsia="宋体" w:hAnsi="宋体" w:hint="eastAsia"/>
          <w:sz w:val="24"/>
        </w:rPr>
        <w:t>注册资本：</w:t>
      </w:r>
      <w:r w:rsidRPr="00AD0A97">
        <w:rPr>
          <w:rFonts w:ascii="宋体" w:eastAsia="宋体" w:hAnsi="宋体"/>
          <w:sz w:val="24"/>
        </w:rPr>
        <w:t>11亿元人民币</w:t>
      </w:r>
    </w:p>
    <w:p w:rsidR="00AD0A97" w:rsidRPr="00AD0A97" w:rsidRDefault="00AD0A97" w:rsidP="00AD0A97">
      <w:pPr>
        <w:spacing w:line="360" w:lineRule="auto"/>
        <w:ind w:leftChars="228" w:left="8159" w:hangingChars="3200" w:hanging="7680"/>
        <w:rPr>
          <w:rFonts w:ascii="宋体" w:eastAsia="宋体" w:hAnsi="宋体"/>
          <w:sz w:val="24"/>
        </w:rPr>
      </w:pPr>
      <w:r w:rsidRPr="00AD0A97">
        <w:rPr>
          <w:rFonts w:ascii="宋体" w:eastAsia="宋体" w:hAnsi="宋体" w:hint="eastAsia"/>
          <w:sz w:val="24"/>
        </w:rPr>
        <w:t>存续期限：持续经营</w:t>
      </w:r>
    </w:p>
    <w:p w:rsidR="00162B20" w:rsidRDefault="00AD0A97" w:rsidP="00AD0A97">
      <w:pPr>
        <w:spacing w:line="360" w:lineRule="auto"/>
        <w:ind w:leftChars="228" w:left="8159" w:hangingChars="3200" w:hanging="7680"/>
        <w:rPr>
          <w:rFonts w:ascii="宋体" w:eastAsia="宋体" w:hAnsi="宋体"/>
          <w:sz w:val="24"/>
        </w:rPr>
      </w:pPr>
      <w:r w:rsidRPr="00AD0A97">
        <w:rPr>
          <w:rFonts w:ascii="宋体" w:eastAsia="宋体" w:hAnsi="宋体" w:hint="eastAsia"/>
          <w:sz w:val="24"/>
        </w:rPr>
        <w:t>联系电话：</w:t>
      </w:r>
      <w:r w:rsidRPr="00AD0A97">
        <w:rPr>
          <w:rFonts w:ascii="宋体" w:eastAsia="宋体" w:hAnsi="宋体"/>
          <w:sz w:val="24"/>
        </w:rPr>
        <w:t>022-23861655</w:t>
      </w:r>
    </w:p>
    <w:p w:rsidR="00162B20" w:rsidRDefault="00661AA6">
      <w:pPr>
        <w:spacing w:line="360" w:lineRule="auto"/>
        <w:ind w:firstLineChars="200" w:firstLine="480"/>
        <w:rPr>
          <w:rFonts w:ascii="宋体" w:eastAsia="宋体" w:hAnsi="宋体"/>
          <w:sz w:val="24"/>
        </w:rPr>
      </w:pPr>
      <w:r>
        <w:rPr>
          <w:rFonts w:ascii="宋体" w:eastAsia="宋体" w:hAnsi="宋体" w:hint="eastAsia"/>
          <w:sz w:val="24"/>
        </w:rPr>
        <w:t>（二）基金托管人</w:t>
      </w:r>
    </w:p>
    <w:p w:rsidR="00AD0A97" w:rsidRPr="00AD0A97" w:rsidRDefault="00AD0A97" w:rsidP="00AD0A97">
      <w:pPr>
        <w:spacing w:line="360" w:lineRule="auto"/>
        <w:ind w:firstLineChars="200" w:firstLine="480"/>
        <w:rPr>
          <w:rFonts w:ascii="宋体" w:eastAsia="宋体" w:hAnsi="宋体"/>
          <w:sz w:val="24"/>
        </w:rPr>
      </w:pPr>
      <w:r w:rsidRPr="00AD0A97">
        <w:rPr>
          <w:rFonts w:ascii="宋体" w:eastAsia="宋体" w:hAnsi="宋体" w:hint="eastAsia"/>
          <w:sz w:val="24"/>
        </w:rPr>
        <w:t>名称：金融街证券股份有限公司</w:t>
      </w:r>
    </w:p>
    <w:p w:rsidR="00AD0A97" w:rsidRPr="00AD0A97" w:rsidRDefault="00AD0A97" w:rsidP="00AD0A97">
      <w:pPr>
        <w:spacing w:line="360" w:lineRule="auto"/>
        <w:ind w:firstLineChars="200" w:firstLine="480"/>
        <w:rPr>
          <w:rFonts w:ascii="宋体" w:eastAsia="宋体" w:hAnsi="宋体"/>
          <w:sz w:val="24"/>
        </w:rPr>
      </w:pPr>
      <w:r w:rsidRPr="00AD0A97">
        <w:rPr>
          <w:rFonts w:ascii="宋体" w:eastAsia="宋体" w:hAnsi="宋体" w:hint="eastAsia"/>
          <w:sz w:val="24"/>
        </w:rPr>
        <w:t>住所：内蒙古自治区呼和浩特市新城区海拉尔东街满世尚都办公商业综合楼</w:t>
      </w:r>
    </w:p>
    <w:p w:rsidR="00AD0A97" w:rsidRPr="00AD0A97" w:rsidRDefault="00AD0A97" w:rsidP="00AD0A97">
      <w:pPr>
        <w:spacing w:line="360" w:lineRule="auto"/>
        <w:ind w:firstLineChars="200" w:firstLine="480"/>
        <w:rPr>
          <w:rFonts w:ascii="宋体" w:eastAsia="宋体" w:hAnsi="宋体"/>
          <w:sz w:val="24"/>
        </w:rPr>
      </w:pPr>
      <w:r w:rsidRPr="00AD0A97">
        <w:rPr>
          <w:rFonts w:ascii="宋体" w:eastAsia="宋体" w:hAnsi="宋体" w:hint="eastAsia"/>
          <w:sz w:val="24"/>
        </w:rPr>
        <w:t>法定代表人：祝艳辉</w:t>
      </w:r>
    </w:p>
    <w:p w:rsidR="00AD0A97" w:rsidRPr="00AD0A97" w:rsidRDefault="00AD0A97" w:rsidP="00AD0A97">
      <w:pPr>
        <w:spacing w:line="360" w:lineRule="auto"/>
        <w:ind w:firstLineChars="200" w:firstLine="480"/>
        <w:rPr>
          <w:rFonts w:ascii="宋体" w:eastAsia="宋体" w:hAnsi="宋体"/>
          <w:sz w:val="24"/>
        </w:rPr>
      </w:pPr>
      <w:r w:rsidRPr="00AD0A97">
        <w:rPr>
          <w:rFonts w:ascii="宋体" w:eastAsia="宋体" w:hAnsi="宋体" w:hint="eastAsia"/>
          <w:sz w:val="24"/>
        </w:rPr>
        <w:t>成立日期：</w:t>
      </w:r>
      <w:r w:rsidRPr="00AD0A97">
        <w:rPr>
          <w:rFonts w:ascii="宋体" w:eastAsia="宋体" w:hAnsi="宋体"/>
          <w:sz w:val="24"/>
        </w:rPr>
        <w:t>1998年12月28日</w:t>
      </w:r>
    </w:p>
    <w:p w:rsidR="00AD0A97" w:rsidRPr="00AD0A97" w:rsidRDefault="00AD0A97" w:rsidP="00AD0A97">
      <w:pPr>
        <w:spacing w:line="360" w:lineRule="auto"/>
        <w:ind w:firstLineChars="200" w:firstLine="480"/>
        <w:rPr>
          <w:rFonts w:ascii="宋体" w:eastAsia="宋体" w:hAnsi="宋体"/>
          <w:sz w:val="24"/>
        </w:rPr>
      </w:pPr>
      <w:r w:rsidRPr="00AD0A97">
        <w:rPr>
          <w:rFonts w:ascii="宋体" w:eastAsia="宋体" w:hAnsi="宋体" w:hint="eastAsia"/>
          <w:sz w:val="24"/>
        </w:rPr>
        <w:t>批准设立机关和批准设立文号：证监机构字〔</w:t>
      </w:r>
      <w:r w:rsidRPr="00AD0A97">
        <w:rPr>
          <w:rFonts w:ascii="宋体" w:eastAsia="宋体" w:hAnsi="宋体"/>
          <w:sz w:val="24"/>
        </w:rPr>
        <w:t>1998〕39号</w:t>
      </w:r>
    </w:p>
    <w:p w:rsidR="00AD0A97" w:rsidRPr="00AD0A97" w:rsidRDefault="00AD0A97" w:rsidP="00AD0A97">
      <w:pPr>
        <w:spacing w:line="360" w:lineRule="auto"/>
        <w:ind w:firstLineChars="200" w:firstLine="480"/>
        <w:rPr>
          <w:rFonts w:ascii="宋体" w:eastAsia="宋体" w:hAnsi="宋体"/>
          <w:sz w:val="24"/>
        </w:rPr>
      </w:pPr>
      <w:r w:rsidRPr="00AD0A97">
        <w:rPr>
          <w:rFonts w:ascii="宋体" w:eastAsia="宋体" w:hAnsi="宋体" w:hint="eastAsia"/>
          <w:sz w:val="24"/>
        </w:rPr>
        <w:t>组织形式：其他股份有限公司（上市）</w:t>
      </w:r>
    </w:p>
    <w:p w:rsidR="00AD0A97" w:rsidRPr="00AD0A97" w:rsidRDefault="00AD0A97" w:rsidP="00AD0A97">
      <w:pPr>
        <w:spacing w:line="360" w:lineRule="auto"/>
        <w:ind w:firstLineChars="200" w:firstLine="480"/>
        <w:rPr>
          <w:rFonts w:ascii="宋体" w:eastAsia="宋体" w:hAnsi="宋体"/>
          <w:sz w:val="24"/>
        </w:rPr>
      </w:pPr>
      <w:r w:rsidRPr="00AD0A97">
        <w:rPr>
          <w:rFonts w:ascii="宋体" w:eastAsia="宋体" w:hAnsi="宋体" w:hint="eastAsia"/>
          <w:sz w:val="24"/>
        </w:rPr>
        <w:t>注册资本：</w:t>
      </w:r>
      <w:r w:rsidRPr="00AD0A97">
        <w:rPr>
          <w:rFonts w:ascii="宋体" w:eastAsia="宋体" w:hAnsi="宋体"/>
          <w:sz w:val="24"/>
        </w:rPr>
        <w:t>260456.741200万</w:t>
      </w:r>
    </w:p>
    <w:p w:rsidR="00AD0A97" w:rsidRPr="00AD0A97" w:rsidRDefault="00AD0A97" w:rsidP="00AD0A97">
      <w:pPr>
        <w:spacing w:line="360" w:lineRule="auto"/>
        <w:ind w:firstLineChars="200" w:firstLine="480"/>
        <w:rPr>
          <w:rFonts w:ascii="宋体" w:eastAsia="宋体" w:hAnsi="宋体"/>
          <w:sz w:val="24"/>
        </w:rPr>
      </w:pPr>
      <w:r w:rsidRPr="00AD0A97">
        <w:rPr>
          <w:rFonts w:ascii="宋体" w:eastAsia="宋体" w:hAnsi="宋体" w:hint="eastAsia"/>
          <w:sz w:val="24"/>
        </w:rPr>
        <w:t>存续期间：持续经营</w:t>
      </w:r>
    </w:p>
    <w:p w:rsidR="00162B20" w:rsidRDefault="00AD0A97" w:rsidP="00AD0A97">
      <w:pPr>
        <w:spacing w:line="360" w:lineRule="auto"/>
        <w:ind w:firstLineChars="200" w:firstLine="480"/>
        <w:rPr>
          <w:rFonts w:ascii="宋体" w:eastAsia="宋体" w:hAnsi="宋体"/>
          <w:sz w:val="24"/>
        </w:rPr>
      </w:pPr>
      <w:r w:rsidRPr="00AD0A97">
        <w:rPr>
          <w:rFonts w:ascii="宋体" w:eastAsia="宋体" w:hAnsi="宋体" w:hint="eastAsia"/>
          <w:sz w:val="24"/>
        </w:rPr>
        <w:t>基金托管资格批文及文号：证监许可〔</w:t>
      </w:r>
      <w:r w:rsidRPr="00AD0A97">
        <w:rPr>
          <w:rFonts w:ascii="宋体" w:eastAsia="宋体" w:hAnsi="宋体"/>
          <w:sz w:val="24"/>
        </w:rPr>
        <w:t>2015〕1991号</w:t>
      </w:r>
    </w:p>
    <w:p w:rsidR="00162B20" w:rsidRDefault="00661AA6">
      <w:pPr>
        <w:spacing w:line="360" w:lineRule="auto"/>
        <w:ind w:firstLineChars="200" w:firstLine="480"/>
        <w:rPr>
          <w:rFonts w:ascii="宋体" w:eastAsia="宋体" w:hAnsi="宋体"/>
          <w:sz w:val="24"/>
        </w:rPr>
      </w:pPr>
      <w:r>
        <w:rPr>
          <w:rFonts w:ascii="宋体" w:eastAsia="宋体" w:hAnsi="宋体" w:hint="eastAsia"/>
          <w:sz w:val="24"/>
        </w:rPr>
        <w:t>（三）销售机构</w:t>
      </w:r>
    </w:p>
    <w:p w:rsidR="00AD0A97" w:rsidRPr="00963C00" w:rsidRDefault="00661AA6" w:rsidP="00AD0A97">
      <w:pPr>
        <w:spacing w:line="360" w:lineRule="auto"/>
        <w:ind w:firstLineChars="200" w:firstLine="480"/>
        <w:rPr>
          <w:rFonts w:ascii="宋体" w:eastAsia="宋体" w:hAnsi="宋体"/>
          <w:sz w:val="24"/>
        </w:rPr>
      </w:pPr>
      <w:r>
        <w:rPr>
          <w:rFonts w:ascii="宋体" w:eastAsia="宋体" w:hAnsi="宋体"/>
          <w:sz w:val="24"/>
        </w:rPr>
        <w:t>1</w:t>
      </w:r>
      <w:r>
        <w:rPr>
          <w:rFonts w:ascii="宋体" w:eastAsia="宋体" w:hAnsi="宋体" w:hint="eastAsia"/>
          <w:sz w:val="24"/>
        </w:rPr>
        <w:t>、</w:t>
      </w:r>
      <w:r w:rsidRPr="003F18E6">
        <w:rPr>
          <w:rFonts w:ascii="宋体" w:eastAsia="宋体" w:hAnsi="宋体" w:hint="eastAsia"/>
          <w:sz w:val="24"/>
        </w:rPr>
        <w:t>直销服务</w:t>
      </w:r>
    </w:p>
    <w:p w:rsidR="00AD0A97" w:rsidRPr="00AD0A97" w:rsidRDefault="00AD0A97" w:rsidP="00AD0A97">
      <w:pPr>
        <w:spacing w:line="360" w:lineRule="auto"/>
        <w:ind w:firstLineChars="200" w:firstLine="480"/>
        <w:rPr>
          <w:rFonts w:ascii="宋体" w:eastAsia="宋体" w:hAnsi="宋体"/>
          <w:sz w:val="24"/>
        </w:rPr>
      </w:pPr>
      <w:r w:rsidRPr="00AD0A97">
        <w:rPr>
          <w:rFonts w:ascii="宋体" w:eastAsia="宋体" w:hAnsi="宋体" w:hint="eastAsia"/>
          <w:sz w:val="24"/>
        </w:rPr>
        <w:t>名称：渤海汇金证券资产管理有限公司</w:t>
      </w:r>
    </w:p>
    <w:p w:rsidR="00AD0A97" w:rsidRPr="00AD0A97" w:rsidRDefault="00AD0A97" w:rsidP="00AD0A97">
      <w:pPr>
        <w:spacing w:line="360" w:lineRule="auto"/>
        <w:ind w:firstLineChars="200" w:firstLine="480"/>
        <w:rPr>
          <w:rFonts w:ascii="宋体" w:eastAsia="宋体" w:hAnsi="宋体"/>
          <w:sz w:val="24"/>
        </w:rPr>
      </w:pPr>
      <w:r w:rsidRPr="00AD0A97">
        <w:rPr>
          <w:rFonts w:ascii="宋体" w:eastAsia="宋体" w:hAnsi="宋体" w:hint="eastAsia"/>
          <w:sz w:val="24"/>
        </w:rPr>
        <w:t>住所：深圳市前海深港合作区南山街道桂湾五路</w:t>
      </w:r>
      <w:r w:rsidRPr="00AD0A97">
        <w:rPr>
          <w:rFonts w:ascii="宋体" w:eastAsia="宋体" w:hAnsi="宋体"/>
          <w:sz w:val="24"/>
        </w:rPr>
        <w:t>128号基金小镇对冲基金中心506</w:t>
      </w:r>
    </w:p>
    <w:p w:rsidR="00AD0A97" w:rsidRPr="00AD0A97" w:rsidRDefault="00AD0A97" w:rsidP="00AD0A97">
      <w:pPr>
        <w:spacing w:line="360" w:lineRule="auto"/>
        <w:ind w:firstLineChars="200" w:firstLine="480"/>
        <w:rPr>
          <w:rFonts w:ascii="宋体" w:eastAsia="宋体" w:hAnsi="宋体"/>
          <w:sz w:val="24"/>
        </w:rPr>
      </w:pPr>
      <w:r w:rsidRPr="00AD0A97">
        <w:rPr>
          <w:rFonts w:ascii="宋体" w:eastAsia="宋体" w:hAnsi="宋体" w:hint="eastAsia"/>
          <w:sz w:val="24"/>
        </w:rPr>
        <w:t>直销业务办公地址：天津市南开区宾水西道</w:t>
      </w:r>
      <w:r w:rsidRPr="00AD0A97">
        <w:rPr>
          <w:rFonts w:ascii="宋体" w:eastAsia="宋体" w:hAnsi="宋体"/>
          <w:sz w:val="24"/>
        </w:rPr>
        <w:t>8号</w:t>
      </w:r>
    </w:p>
    <w:p w:rsidR="00AD0A97" w:rsidRPr="00AD0A97" w:rsidRDefault="00AD0A97" w:rsidP="00AD0A97">
      <w:pPr>
        <w:spacing w:line="360" w:lineRule="auto"/>
        <w:ind w:firstLineChars="200" w:firstLine="480"/>
        <w:rPr>
          <w:rFonts w:ascii="宋体" w:eastAsia="宋体" w:hAnsi="宋体"/>
          <w:sz w:val="24"/>
        </w:rPr>
      </w:pPr>
      <w:r w:rsidRPr="00AD0A97">
        <w:rPr>
          <w:rFonts w:ascii="宋体" w:eastAsia="宋体" w:hAnsi="宋体" w:hint="eastAsia"/>
          <w:sz w:val="24"/>
        </w:rPr>
        <w:t>设立日期：</w:t>
      </w:r>
      <w:r w:rsidRPr="00AD0A97">
        <w:rPr>
          <w:rFonts w:ascii="宋体" w:eastAsia="宋体" w:hAnsi="宋体"/>
          <w:sz w:val="24"/>
        </w:rPr>
        <w:t>2016年5月18日</w:t>
      </w:r>
    </w:p>
    <w:p w:rsidR="00AD0A97" w:rsidRPr="00AD0A97" w:rsidRDefault="00AD0A97" w:rsidP="00AD0A97">
      <w:pPr>
        <w:spacing w:line="360" w:lineRule="auto"/>
        <w:ind w:firstLineChars="200" w:firstLine="480"/>
        <w:rPr>
          <w:rFonts w:ascii="宋体" w:eastAsia="宋体" w:hAnsi="宋体"/>
          <w:sz w:val="24"/>
        </w:rPr>
      </w:pPr>
      <w:r w:rsidRPr="00AD0A97">
        <w:rPr>
          <w:rFonts w:ascii="宋体" w:eastAsia="宋体" w:hAnsi="宋体" w:hint="eastAsia"/>
          <w:sz w:val="24"/>
        </w:rPr>
        <w:t>法定代表人：齐朝晖</w:t>
      </w:r>
    </w:p>
    <w:p w:rsidR="00AD0A97" w:rsidRPr="00AD0A97" w:rsidRDefault="00AD0A97" w:rsidP="00AD0A97">
      <w:pPr>
        <w:spacing w:line="360" w:lineRule="auto"/>
        <w:ind w:firstLineChars="200" w:firstLine="480"/>
        <w:rPr>
          <w:rFonts w:ascii="宋体" w:eastAsia="宋体" w:hAnsi="宋体"/>
          <w:sz w:val="24"/>
        </w:rPr>
      </w:pPr>
      <w:r w:rsidRPr="00AD0A97">
        <w:rPr>
          <w:rFonts w:ascii="宋体" w:eastAsia="宋体" w:hAnsi="宋体" w:hint="eastAsia"/>
          <w:sz w:val="24"/>
        </w:rPr>
        <w:t>联系人：谭如雁</w:t>
      </w:r>
    </w:p>
    <w:p w:rsidR="00AD0A97" w:rsidRPr="00AD0A97" w:rsidRDefault="00AD0A97" w:rsidP="00AD0A97">
      <w:pPr>
        <w:spacing w:line="360" w:lineRule="auto"/>
        <w:ind w:firstLineChars="200" w:firstLine="480"/>
        <w:rPr>
          <w:rFonts w:ascii="宋体" w:eastAsia="宋体" w:hAnsi="宋体"/>
          <w:sz w:val="24"/>
        </w:rPr>
      </w:pPr>
      <w:r w:rsidRPr="00AD0A97">
        <w:rPr>
          <w:rFonts w:ascii="宋体" w:eastAsia="宋体" w:hAnsi="宋体" w:hint="eastAsia"/>
          <w:sz w:val="24"/>
        </w:rPr>
        <w:t>电话：</w:t>
      </w:r>
      <w:r w:rsidRPr="00AD0A97">
        <w:rPr>
          <w:rFonts w:ascii="宋体" w:eastAsia="宋体" w:hAnsi="宋体"/>
          <w:sz w:val="24"/>
        </w:rPr>
        <w:t>022-23861525</w:t>
      </w:r>
    </w:p>
    <w:p w:rsidR="00AD0A97" w:rsidRPr="00AD0A97" w:rsidRDefault="00AD0A97" w:rsidP="00AD0A97">
      <w:pPr>
        <w:spacing w:line="360" w:lineRule="auto"/>
        <w:ind w:firstLineChars="200" w:firstLine="480"/>
        <w:rPr>
          <w:rFonts w:ascii="宋体" w:eastAsia="宋体" w:hAnsi="宋体"/>
          <w:sz w:val="24"/>
        </w:rPr>
      </w:pPr>
      <w:r w:rsidRPr="00AD0A97">
        <w:rPr>
          <w:rFonts w:ascii="宋体" w:eastAsia="宋体" w:hAnsi="宋体" w:hint="eastAsia"/>
          <w:sz w:val="24"/>
        </w:rPr>
        <w:t>传真：</w:t>
      </w:r>
      <w:r w:rsidRPr="00AD0A97">
        <w:rPr>
          <w:rFonts w:ascii="宋体" w:eastAsia="宋体" w:hAnsi="宋体"/>
          <w:sz w:val="24"/>
        </w:rPr>
        <w:t>022-23861510</w:t>
      </w:r>
    </w:p>
    <w:p w:rsidR="00AD0A97" w:rsidRPr="00AD0A97" w:rsidRDefault="00AD0A97" w:rsidP="00AD0A97">
      <w:pPr>
        <w:spacing w:line="360" w:lineRule="auto"/>
        <w:ind w:firstLineChars="200" w:firstLine="480"/>
        <w:rPr>
          <w:rFonts w:ascii="宋体" w:eastAsia="宋体" w:hAnsi="宋体"/>
          <w:sz w:val="24"/>
        </w:rPr>
      </w:pPr>
      <w:r w:rsidRPr="00AD0A97">
        <w:rPr>
          <w:rFonts w:ascii="宋体" w:eastAsia="宋体" w:hAnsi="宋体" w:hint="eastAsia"/>
          <w:sz w:val="24"/>
        </w:rPr>
        <w:t>网址：</w:t>
      </w:r>
      <w:r w:rsidRPr="00AD0A97">
        <w:rPr>
          <w:rFonts w:ascii="宋体" w:eastAsia="宋体" w:hAnsi="宋体"/>
          <w:sz w:val="24"/>
        </w:rPr>
        <w:t>https://www.bhhjamc.com</w:t>
      </w:r>
    </w:p>
    <w:p w:rsidR="00162B20" w:rsidRDefault="00963C00" w:rsidP="00AD0A97">
      <w:pPr>
        <w:spacing w:line="360" w:lineRule="auto"/>
        <w:ind w:firstLineChars="200" w:firstLine="480"/>
        <w:rPr>
          <w:rFonts w:ascii="宋体" w:eastAsia="宋体" w:hAnsi="宋体"/>
          <w:sz w:val="24"/>
        </w:rPr>
      </w:pPr>
      <w:r w:rsidRPr="00963C00">
        <w:rPr>
          <w:rFonts w:ascii="宋体" w:eastAsia="宋体" w:hAnsi="宋体" w:hint="eastAsia"/>
          <w:sz w:val="24"/>
        </w:rPr>
        <w:t>客服电话：</w:t>
      </w:r>
      <w:r w:rsidRPr="00963C00">
        <w:rPr>
          <w:rFonts w:ascii="宋体" w:eastAsia="宋体" w:hAnsi="宋体"/>
          <w:sz w:val="24"/>
        </w:rPr>
        <w:t>400-651-1717</w:t>
      </w:r>
    </w:p>
    <w:p w:rsidR="00162B20" w:rsidRDefault="00661AA6">
      <w:pPr>
        <w:spacing w:line="360" w:lineRule="auto"/>
        <w:ind w:firstLineChars="200" w:firstLine="480"/>
        <w:rPr>
          <w:rFonts w:ascii="宋体" w:eastAsia="宋体" w:hAnsi="宋体"/>
          <w:sz w:val="24"/>
        </w:rPr>
      </w:pPr>
      <w:r>
        <w:rPr>
          <w:rFonts w:ascii="宋体" w:eastAsia="宋体" w:hAnsi="宋体"/>
          <w:sz w:val="24"/>
        </w:rPr>
        <w:t>2</w:t>
      </w:r>
      <w:r w:rsidR="00AD0A97">
        <w:rPr>
          <w:rFonts w:ascii="宋体" w:eastAsia="宋体" w:hAnsi="宋体" w:hint="eastAsia"/>
          <w:sz w:val="24"/>
        </w:rPr>
        <w:t>、其他销售机构</w:t>
      </w:r>
    </w:p>
    <w:p w:rsidR="00A36059" w:rsidRPr="00A36059" w:rsidRDefault="002367D1" w:rsidP="00A36059">
      <w:pPr>
        <w:spacing w:line="360" w:lineRule="auto"/>
        <w:ind w:firstLineChars="200" w:firstLine="480"/>
        <w:rPr>
          <w:rFonts w:ascii="宋体" w:eastAsia="宋体" w:hAnsi="宋体"/>
          <w:sz w:val="24"/>
        </w:rPr>
      </w:pPr>
      <w:r w:rsidRPr="002367D1">
        <w:rPr>
          <w:rFonts w:ascii="宋体" w:eastAsia="宋体" w:hAnsi="宋体" w:hint="eastAsia"/>
          <w:sz w:val="24"/>
        </w:rPr>
        <w:t>（</w:t>
      </w:r>
      <w:r w:rsidRPr="002367D1">
        <w:rPr>
          <w:rFonts w:ascii="宋体" w:eastAsia="宋体" w:hAnsi="宋体"/>
          <w:sz w:val="24"/>
        </w:rPr>
        <w:t>1）</w:t>
      </w:r>
      <w:r w:rsidR="00A36059" w:rsidRPr="00A36059">
        <w:rPr>
          <w:rFonts w:ascii="宋体" w:eastAsia="宋体" w:hAnsi="宋体" w:hint="eastAsia"/>
          <w:sz w:val="24"/>
        </w:rPr>
        <w:t>金融街证券股份有限公司</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注册地址：内蒙古呼和浩特市新城区海拉尔东街满世尚都办公商业综合楼</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法定代表人：祝艳辉</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网址：</w:t>
      </w:r>
      <w:r w:rsidRPr="00A36059">
        <w:rPr>
          <w:rFonts w:ascii="宋体" w:eastAsia="宋体" w:hAnsi="宋体"/>
          <w:sz w:val="24"/>
        </w:rPr>
        <w:t>https://www.cnht.com.cn</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客服电话：</w:t>
      </w:r>
      <w:r>
        <w:rPr>
          <w:rFonts w:ascii="宋体" w:eastAsia="宋体" w:hAnsi="宋体"/>
          <w:sz w:val="24"/>
        </w:rPr>
        <w:t>956088</w:t>
      </w:r>
    </w:p>
    <w:p w:rsidR="00A36059" w:rsidRPr="00A36059" w:rsidRDefault="00A36059" w:rsidP="00A36059">
      <w:pPr>
        <w:spacing w:line="360" w:lineRule="auto"/>
        <w:ind w:firstLineChars="200" w:firstLine="480"/>
        <w:rPr>
          <w:rFonts w:ascii="宋体" w:eastAsia="宋体" w:hAnsi="宋体"/>
          <w:sz w:val="24"/>
        </w:rPr>
      </w:pPr>
      <w:r>
        <w:rPr>
          <w:rFonts w:ascii="宋体" w:eastAsia="宋体" w:hAnsi="宋体" w:hint="eastAsia"/>
          <w:sz w:val="24"/>
        </w:rPr>
        <w:t>（2）</w:t>
      </w:r>
      <w:r w:rsidRPr="00A36059">
        <w:rPr>
          <w:rFonts w:ascii="宋体" w:eastAsia="宋体" w:hAnsi="宋体" w:hint="eastAsia"/>
          <w:sz w:val="24"/>
        </w:rPr>
        <w:t>渤海证券股份有限公司</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注册地址：天津市经济技术开发区第二大街</w:t>
      </w:r>
      <w:r w:rsidRPr="00A36059">
        <w:rPr>
          <w:rFonts w:ascii="宋体" w:eastAsia="宋体" w:hAnsi="宋体"/>
          <w:sz w:val="24"/>
        </w:rPr>
        <w:t xml:space="preserve"> 42 号写字楼 101 室</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法定代表人：安志勇</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网址：</w:t>
      </w:r>
      <w:r w:rsidRPr="00A36059">
        <w:rPr>
          <w:rFonts w:ascii="宋体" w:eastAsia="宋体" w:hAnsi="宋体"/>
          <w:sz w:val="24"/>
        </w:rPr>
        <w:t>https://www.bhzq.com</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客服电话：</w:t>
      </w:r>
      <w:r>
        <w:rPr>
          <w:rFonts w:ascii="宋体" w:eastAsia="宋体" w:hAnsi="宋体"/>
          <w:sz w:val="24"/>
        </w:rPr>
        <w:t>956066</w:t>
      </w:r>
    </w:p>
    <w:p w:rsidR="00A36059" w:rsidRPr="00A36059" w:rsidRDefault="00A36059" w:rsidP="00A36059">
      <w:pPr>
        <w:spacing w:line="360" w:lineRule="auto"/>
        <w:ind w:firstLineChars="200" w:firstLine="480"/>
        <w:rPr>
          <w:rFonts w:ascii="宋体" w:eastAsia="宋体" w:hAnsi="宋体"/>
          <w:sz w:val="24"/>
        </w:rPr>
      </w:pPr>
      <w:r>
        <w:rPr>
          <w:rFonts w:ascii="宋体" w:eastAsia="宋体" w:hAnsi="宋体" w:hint="eastAsia"/>
          <w:sz w:val="24"/>
        </w:rPr>
        <w:t>（3）</w:t>
      </w:r>
      <w:r w:rsidRPr="00A36059">
        <w:rPr>
          <w:rFonts w:ascii="宋体" w:eastAsia="宋体" w:hAnsi="宋体" w:hint="eastAsia"/>
          <w:sz w:val="24"/>
        </w:rPr>
        <w:t>阳光人寿保险股份有限公司</w:t>
      </w:r>
      <w:r w:rsidRPr="00A36059">
        <w:rPr>
          <w:rFonts w:ascii="宋体" w:eastAsia="宋体" w:hAnsi="宋体"/>
          <w:sz w:val="24"/>
        </w:rPr>
        <w:t xml:space="preserve"> </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注册地址：海南省三亚市迎宾路</w:t>
      </w:r>
      <w:r w:rsidRPr="00A36059">
        <w:rPr>
          <w:rFonts w:ascii="宋体" w:eastAsia="宋体" w:hAnsi="宋体"/>
          <w:sz w:val="24"/>
        </w:rPr>
        <w:t xml:space="preserve"> 360-1 号三亚阳光金融广场 16 层 </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法定代表人：李科</w:t>
      </w:r>
      <w:r w:rsidRPr="00A36059">
        <w:rPr>
          <w:rFonts w:ascii="宋体" w:eastAsia="宋体" w:hAnsi="宋体"/>
          <w:sz w:val="24"/>
        </w:rPr>
        <w:t xml:space="preserve"> </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网址：</w:t>
      </w:r>
      <w:r w:rsidRPr="00A36059">
        <w:rPr>
          <w:rFonts w:ascii="宋体" w:eastAsia="宋体" w:hAnsi="宋体"/>
          <w:sz w:val="24"/>
        </w:rPr>
        <w:t>https://fund.sinosig.com</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客服电话：</w:t>
      </w:r>
      <w:r>
        <w:rPr>
          <w:rFonts w:ascii="宋体" w:eastAsia="宋体" w:hAnsi="宋体"/>
          <w:sz w:val="24"/>
        </w:rPr>
        <w:t>95510</w:t>
      </w:r>
    </w:p>
    <w:p w:rsidR="00A36059" w:rsidRPr="00A36059" w:rsidRDefault="00A36059" w:rsidP="00A36059">
      <w:pPr>
        <w:spacing w:line="360" w:lineRule="auto"/>
        <w:ind w:firstLineChars="200" w:firstLine="480"/>
        <w:rPr>
          <w:rFonts w:ascii="宋体" w:eastAsia="宋体" w:hAnsi="宋体"/>
          <w:sz w:val="24"/>
        </w:rPr>
      </w:pPr>
      <w:r>
        <w:rPr>
          <w:rFonts w:ascii="宋体" w:eastAsia="宋体" w:hAnsi="宋体" w:hint="eastAsia"/>
          <w:sz w:val="24"/>
        </w:rPr>
        <w:t>（4）</w:t>
      </w:r>
      <w:r w:rsidRPr="00A36059">
        <w:rPr>
          <w:rFonts w:ascii="宋体" w:eastAsia="宋体" w:hAnsi="宋体" w:hint="eastAsia"/>
          <w:sz w:val="24"/>
        </w:rPr>
        <w:t>泰信财富基金销售有限公司</w:t>
      </w:r>
      <w:r w:rsidRPr="00A36059">
        <w:rPr>
          <w:rFonts w:ascii="宋体" w:eastAsia="宋体" w:hAnsi="宋体"/>
          <w:sz w:val="24"/>
        </w:rPr>
        <w:t xml:space="preserve"> </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注册地址：北京市朝阳区建国路乙</w:t>
      </w:r>
      <w:r w:rsidRPr="00A36059">
        <w:rPr>
          <w:rFonts w:ascii="宋体" w:eastAsia="宋体" w:hAnsi="宋体"/>
          <w:sz w:val="24"/>
        </w:rPr>
        <w:t xml:space="preserve"> 118 号 10 层 1206 </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法定代表人：彭浩</w:t>
      </w:r>
      <w:r w:rsidRPr="00A36059">
        <w:rPr>
          <w:rFonts w:ascii="宋体" w:eastAsia="宋体" w:hAnsi="宋体"/>
          <w:sz w:val="24"/>
        </w:rPr>
        <w:t xml:space="preserve"> </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网址：</w:t>
      </w:r>
      <w:r w:rsidRPr="00A36059">
        <w:rPr>
          <w:rFonts w:ascii="宋体" w:eastAsia="宋体" w:hAnsi="宋体"/>
          <w:sz w:val="24"/>
        </w:rPr>
        <w:t xml:space="preserve">https://www.taixincf.com </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客服电话：</w:t>
      </w:r>
      <w:r>
        <w:rPr>
          <w:rFonts w:ascii="宋体" w:eastAsia="宋体" w:hAnsi="宋体"/>
          <w:sz w:val="24"/>
        </w:rPr>
        <w:t>400-004-8821</w:t>
      </w:r>
    </w:p>
    <w:p w:rsidR="00A36059" w:rsidRPr="00A36059" w:rsidRDefault="00A36059" w:rsidP="00A36059">
      <w:pPr>
        <w:spacing w:line="360" w:lineRule="auto"/>
        <w:ind w:firstLineChars="200" w:firstLine="480"/>
        <w:rPr>
          <w:rFonts w:ascii="宋体" w:eastAsia="宋体" w:hAnsi="宋体"/>
          <w:sz w:val="24"/>
        </w:rPr>
      </w:pPr>
      <w:r>
        <w:rPr>
          <w:rFonts w:ascii="宋体" w:eastAsia="宋体" w:hAnsi="宋体" w:hint="eastAsia"/>
          <w:sz w:val="24"/>
        </w:rPr>
        <w:t>（5）</w:t>
      </w:r>
      <w:r w:rsidRPr="00A36059">
        <w:rPr>
          <w:rFonts w:ascii="宋体" w:eastAsia="宋体" w:hAnsi="宋体" w:hint="eastAsia"/>
          <w:sz w:val="24"/>
        </w:rPr>
        <w:t>北京创金启富基金销售有限公司</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注册地址：北京市丰台区金泽路</w:t>
      </w:r>
      <w:r w:rsidRPr="00A36059">
        <w:rPr>
          <w:rFonts w:ascii="宋体" w:eastAsia="宋体" w:hAnsi="宋体"/>
          <w:sz w:val="24"/>
        </w:rPr>
        <w:t xml:space="preserve"> 161 号 1 号楼-4 至 43 层 101 内 3 层 09A </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法定代表人：梁蓉</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网址：</w:t>
      </w:r>
      <w:r w:rsidRPr="00A36059">
        <w:rPr>
          <w:rFonts w:ascii="宋体" w:eastAsia="宋体" w:hAnsi="宋体"/>
          <w:sz w:val="24"/>
        </w:rPr>
        <w:t xml:space="preserve">https://www.5irich.com </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客服电话：</w:t>
      </w:r>
      <w:r>
        <w:rPr>
          <w:rFonts w:ascii="宋体" w:eastAsia="宋体" w:hAnsi="宋体"/>
          <w:sz w:val="24"/>
        </w:rPr>
        <w:t>010-66154828</w:t>
      </w:r>
    </w:p>
    <w:p w:rsidR="00A36059" w:rsidRPr="00A36059" w:rsidRDefault="00A36059" w:rsidP="00A36059">
      <w:pPr>
        <w:spacing w:line="360" w:lineRule="auto"/>
        <w:ind w:firstLineChars="200" w:firstLine="480"/>
        <w:rPr>
          <w:rFonts w:ascii="宋体" w:eastAsia="宋体" w:hAnsi="宋体"/>
          <w:sz w:val="24"/>
        </w:rPr>
      </w:pPr>
      <w:r>
        <w:rPr>
          <w:rFonts w:ascii="宋体" w:eastAsia="宋体" w:hAnsi="宋体" w:hint="eastAsia"/>
          <w:sz w:val="24"/>
        </w:rPr>
        <w:t>（6）</w:t>
      </w:r>
      <w:bookmarkStart w:id="26" w:name="OLE_LINK51"/>
      <w:bookmarkStart w:id="27" w:name="OLE_LINK52"/>
      <w:r w:rsidRPr="00A36059">
        <w:rPr>
          <w:rFonts w:ascii="宋体" w:eastAsia="宋体" w:hAnsi="宋体" w:hint="eastAsia"/>
          <w:sz w:val="24"/>
        </w:rPr>
        <w:t>大连网金基金销售有限公司</w:t>
      </w:r>
      <w:bookmarkEnd w:id="26"/>
      <w:bookmarkEnd w:id="27"/>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注册地址：辽宁省大连市沙河口区体坛路</w:t>
      </w:r>
      <w:r w:rsidRPr="00A36059">
        <w:rPr>
          <w:rFonts w:ascii="宋体" w:eastAsia="宋体" w:hAnsi="宋体"/>
          <w:sz w:val="24"/>
        </w:rPr>
        <w:t>22号诺德大厦2层202室</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法定代表人：樊怀东</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网址：</w:t>
      </w:r>
      <w:r w:rsidRPr="00A36059">
        <w:rPr>
          <w:rFonts w:ascii="宋体" w:eastAsia="宋体" w:hAnsi="宋体"/>
          <w:sz w:val="24"/>
        </w:rPr>
        <w:t>https://www.yibaijin.com</w:t>
      </w:r>
    </w:p>
    <w:p w:rsid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客服电话：</w:t>
      </w:r>
      <w:r w:rsidRPr="00A36059">
        <w:rPr>
          <w:rFonts w:ascii="宋体" w:eastAsia="宋体" w:hAnsi="宋体"/>
          <w:sz w:val="24"/>
        </w:rPr>
        <w:t>4000-899-100</w:t>
      </w:r>
    </w:p>
    <w:p w:rsidR="00A36059" w:rsidRPr="00A36059" w:rsidRDefault="00A36059" w:rsidP="00A36059">
      <w:pPr>
        <w:spacing w:line="360" w:lineRule="auto"/>
        <w:ind w:firstLineChars="200" w:firstLine="480"/>
        <w:rPr>
          <w:rFonts w:ascii="宋体" w:eastAsia="宋体" w:hAnsi="宋体"/>
          <w:sz w:val="24"/>
        </w:rPr>
      </w:pPr>
      <w:r>
        <w:rPr>
          <w:rFonts w:ascii="宋体" w:eastAsia="宋体" w:hAnsi="宋体" w:hint="eastAsia"/>
          <w:sz w:val="24"/>
        </w:rPr>
        <w:t>（7）</w:t>
      </w:r>
      <w:r w:rsidRPr="00A36059">
        <w:rPr>
          <w:rFonts w:ascii="宋体" w:eastAsia="宋体" w:hAnsi="宋体" w:hint="eastAsia"/>
          <w:sz w:val="24"/>
        </w:rPr>
        <w:t>和讯信息科技有限公司</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注册地址：北京市朝阳区朝外大街</w:t>
      </w:r>
      <w:r w:rsidRPr="00A36059">
        <w:rPr>
          <w:rFonts w:ascii="宋体" w:eastAsia="宋体" w:hAnsi="宋体"/>
          <w:sz w:val="24"/>
        </w:rPr>
        <w:t>22号1002室</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法定代表人：罗佳</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网址：</w:t>
      </w:r>
      <w:r w:rsidRPr="00A36059">
        <w:rPr>
          <w:rFonts w:ascii="宋体" w:eastAsia="宋体" w:hAnsi="宋体"/>
          <w:sz w:val="24"/>
        </w:rPr>
        <w:t>https://www.hexun.com</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客服电话：</w:t>
      </w:r>
      <w:r>
        <w:rPr>
          <w:rFonts w:ascii="宋体" w:eastAsia="宋体" w:hAnsi="宋体"/>
          <w:sz w:val="24"/>
        </w:rPr>
        <w:t>010-85650688</w:t>
      </w:r>
    </w:p>
    <w:p w:rsidR="00A36059" w:rsidRPr="00A36059" w:rsidRDefault="00A36059" w:rsidP="00A36059">
      <w:pPr>
        <w:spacing w:line="360" w:lineRule="auto"/>
        <w:ind w:firstLineChars="200" w:firstLine="480"/>
        <w:rPr>
          <w:rFonts w:ascii="宋体" w:eastAsia="宋体" w:hAnsi="宋体"/>
          <w:sz w:val="24"/>
        </w:rPr>
      </w:pPr>
      <w:r>
        <w:rPr>
          <w:rFonts w:ascii="宋体" w:eastAsia="宋体" w:hAnsi="宋体" w:hint="eastAsia"/>
          <w:sz w:val="24"/>
        </w:rPr>
        <w:t>（8）</w:t>
      </w:r>
      <w:r w:rsidRPr="00A36059">
        <w:rPr>
          <w:rFonts w:ascii="宋体" w:eastAsia="宋体" w:hAnsi="宋体" w:hint="eastAsia"/>
          <w:sz w:val="24"/>
        </w:rPr>
        <w:t>蚂蚁</w:t>
      </w:r>
      <w:r w:rsidRPr="00A36059">
        <w:rPr>
          <w:rFonts w:ascii="宋体" w:eastAsia="宋体" w:hAnsi="宋体"/>
          <w:sz w:val="24"/>
        </w:rPr>
        <w:t>(杭州)基金销售有限公司</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注册地址：浙江省杭州市余杭区五常街道文一西路</w:t>
      </w:r>
      <w:r w:rsidRPr="00A36059">
        <w:rPr>
          <w:rFonts w:ascii="宋体" w:eastAsia="宋体" w:hAnsi="宋体"/>
          <w:sz w:val="24"/>
        </w:rPr>
        <w:t xml:space="preserve"> 969 号 3 幢 5 层 599 室</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法定代表人：王珺</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网址：</w:t>
      </w:r>
      <w:r w:rsidRPr="00A36059">
        <w:rPr>
          <w:rFonts w:ascii="宋体" w:eastAsia="宋体" w:hAnsi="宋体"/>
          <w:sz w:val="24"/>
        </w:rPr>
        <w:t>https://www.fund123.cn</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客服电话：</w:t>
      </w:r>
      <w:r>
        <w:rPr>
          <w:rFonts w:ascii="宋体" w:eastAsia="宋体" w:hAnsi="宋体"/>
          <w:sz w:val="24"/>
        </w:rPr>
        <w:t>95188-8</w:t>
      </w:r>
    </w:p>
    <w:p w:rsidR="00A36059" w:rsidRPr="00A36059" w:rsidRDefault="00A36059" w:rsidP="00A36059">
      <w:pPr>
        <w:spacing w:line="360" w:lineRule="auto"/>
        <w:ind w:firstLineChars="200" w:firstLine="480"/>
        <w:rPr>
          <w:rFonts w:ascii="宋体" w:eastAsia="宋体" w:hAnsi="宋体"/>
          <w:sz w:val="24"/>
        </w:rPr>
      </w:pPr>
      <w:r>
        <w:rPr>
          <w:rFonts w:ascii="宋体" w:eastAsia="宋体" w:hAnsi="宋体" w:hint="eastAsia"/>
          <w:sz w:val="24"/>
        </w:rPr>
        <w:t>（9）</w:t>
      </w:r>
      <w:r w:rsidRPr="00A36059">
        <w:rPr>
          <w:rFonts w:ascii="宋体" w:eastAsia="宋体" w:hAnsi="宋体" w:hint="eastAsia"/>
          <w:sz w:val="24"/>
        </w:rPr>
        <w:t>苏州银行股份有限公司</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注册地址：中国（江苏）自由贸易试验区苏州片区苏州工业园区钟园路</w:t>
      </w:r>
      <w:r w:rsidRPr="00A36059">
        <w:rPr>
          <w:rFonts w:ascii="宋体" w:eastAsia="宋体" w:hAnsi="宋体"/>
          <w:sz w:val="24"/>
        </w:rPr>
        <w:t>728号</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法定代表人：崔庆军</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网址：</w:t>
      </w:r>
      <w:r w:rsidRPr="00A36059">
        <w:rPr>
          <w:rFonts w:ascii="宋体" w:eastAsia="宋体" w:hAnsi="宋体"/>
          <w:sz w:val="24"/>
        </w:rPr>
        <w:t>http://www.suzhoubank.com</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客服电话：</w:t>
      </w:r>
      <w:r>
        <w:rPr>
          <w:rFonts w:ascii="宋体" w:eastAsia="宋体" w:hAnsi="宋体"/>
          <w:sz w:val="24"/>
        </w:rPr>
        <w:t>0512-96067</w:t>
      </w:r>
    </w:p>
    <w:p w:rsidR="00A36059" w:rsidRPr="00A36059" w:rsidRDefault="00A36059" w:rsidP="00A36059">
      <w:pPr>
        <w:spacing w:line="360" w:lineRule="auto"/>
        <w:ind w:firstLineChars="200" w:firstLine="480"/>
        <w:rPr>
          <w:rFonts w:ascii="宋体" w:eastAsia="宋体" w:hAnsi="宋体"/>
          <w:sz w:val="24"/>
        </w:rPr>
      </w:pPr>
      <w:r>
        <w:rPr>
          <w:rFonts w:ascii="宋体" w:eastAsia="宋体" w:hAnsi="宋体" w:hint="eastAsia"/>
          <w:sz w:val="24"/>
        </w:rPr>
        <w:t>（1</w:t>
      </w:r>
      <w:r>
        <w:rPr>
          <w:rFonts w:ascii="宋体" w:eastAsia="宋体" w:hAnsi="宋体"/>
          <w:sz w:val="24"/>
        </w:rPr>
        <w:t>0</w:t>
      </w:r>
      <w:r>
        <w:rPr>
          <w:rFonts w:ascii="宋体" w:eastAsia="宋体" w:hAnsi="宋体" w:hint="eastAsia"/>
          <w:sz w:val="24"/>
        </w:rPr>
        <w:t>）</w:t>
      </w:r>
      <w:r w:rsidRPr="00A36059">
        <w:rPr>
          <w:rFonts w:ascii="宋体" w:eastAsia="宋体" w:hAnsi="宋体" w:hint="eastAsia"/>
          <w:sz w:val="24"/>
        </w:rPr>
        <w:t>上海联泰基金销售有限公司</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注册地址：上海市普陀区兰溪路</w:t>
      </w:r>
      <w:r w:rsidRPr="00A36059">
        <w:rPr>
          <w:rFonts w:ascii="宋体" w:eastAsia="宋体" w:hAnsi="宋体"/>
          <w:sz w:val="24"/>
        </w:rPr>
        <w:t>900弄15号526室</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法定代表人：尹彬彬</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网址：</w:t>
      </w:r>
      <w:r w:rsidRPr="00A36059">
        <w:rPr>
          <w:rFonts w:ascii="宋体" w:eastAsia="宋体" w:hAnsi="宋体"/>
          <w:sz w:val="24"/>
        </w:rPr>
        <w:t>https://www.66liantai.com</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客服电话：</w:t>
      </w:r>
      <w:r>
        <w:rPr>
          <w:rFonts w:ascii="宋体" w:eastAsia="宋体" w:hAnsi="宋体"/>
          <w:sz w:val="24"/>
        </w:rPr>
        <w:t>400-118-1188</w:t>
      </w:r>
    </w:p>
    <w:p w:rsidR="00A36059" w:rsidRPr="00A36059" w:rsidRDefault="00A36059" w:rsidP="00A36059">
      <w:pPr>
        <w:spacing w:line="360" w:lineRule="auto"/>
        <w:ind w:firstLineChars="200" w:firstLine="480"/>
        <w:rPr>
          <w:rFonts w:ascii="宋体" w:eastAsia="宋体" w:hAnsi="宋体"/>
          <w:sz w:val="24"/>
        </w:rPr>
      </w:pPr>
      <w:r>
        <w:rPr>
          <w:rFonts w:ascii="宋体" w:eastAsia="宋体" w:hAnsi="宋体" w:hint="eastAsia"/>
          <w:sz w:val="24"/>
        </w:rPr>
        <w:t>（1</w:t>
      </w:r>
      <w:r>
        <w:rPr>
          <w:rFonts w:ascii="宋体" w:eastAsia="宋体" w:hAnsi="宋体"/>
          <w:sz w:val="24"/>
        </w:rPr>
        <w:t>1</w:t>
      </w:r>
      <w:r>
        <w:rPr>
          <w:rFonts w:ascii="宋体" w:eastAsia="宋体" w:hAnsi="宋体" w:hint="eastAsia"/>
          <w:sz w:val="24"/>
        </w:rPr>
        <w:t>）</w:t>
      </w:r>
      <w:r w:rsidRPr="00A36059">
        <w:rPr>
          <w:rFonts w:ascii="宋体" w:eastAsia="宋体" w:hAnsi="宋体" w:hint="eastAsia"/>
          <w:sz w:val="24"/>
        </w:rPr>
        <w:t>上海利得基金销售有限公司</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注册地址：中国（上海）自由贸易试验区临港新片区海基六路</w:t>
      </w:r>
      <w:r w:rsidRPr="00A36059">
        <w:rPr>
          <w:rFonts w:ascii="宋体" w:eastAsia="宋体" w:hAnsi="宋体"/>
          <w:sz w:val="24"/>
        </w:rPr>
        <w:t>70弄1号208-36室</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法定代表人：李兴春</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网址：</w:t>
      </w:r>
      <w:r w:rsidRPr="00A36059">
        <w:rPr>
          <w:rFonts w:ascii="宋体" w:eastAsia="宋体" w:hAnsi="宋体"/>
          <w:sz w:val="24"/>
        </w:rPr>
        <w:t>https://www.leadfund.com.cn</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客服电话：</w:t>
      </w:r>
      <w:r w:rsidRPr="00A36059">
        <w:rPr>
          <w:rFonts w:ascii="宋体" w:eastAsia="宋体" w:hAnsi="宋体"/>
          <w:sz w:val="24"/>
        </w:rPr>
        <w:t>400-</w:t>
      </w:r>
      <w:r>
        <w:rPr>
          <w:rFonts w:ascii="宋体" w:eastAsia="宋体" w:hAnsi="宋体"/>
          <w:sz w:val="24"/>
        </w:rPr>
        <w:t>820-9935</w:t>
      </w:r>
    </w:p>
    <w:p w:rsidR="00A36059" w:rsidRPr="00A36059" w:rsidRDefault="00A36059" w:rsidP="00A36059">
      <w:pPr>
        <w:spacing w:line="360" w:lineRule="auto"/>
        <w:ind w:firstLineChars="200" w:firstLine="480"/>
        <w:rPr>
          <w:rFonts w:ascii="宋体" w:eastAsia="宋体" w:hAnsi="宋体"/>
          <w:sz w:val="24"/>
        </w:rPr>
      </w:pPr>
      <w:r>
        <w:rPr>
          <w:rFonts w:ascii="宋体" w:eastAsia="宋体" w:hAnsi="宋体" w:hint="eastAsia"/>
          <w:sz w:val="24"/>
        </w:rPr>
        <w:t>（1</w:t>
      </w:r>
      <w:r>
        <w:rPr>
          <w:rFonts w:ascii="宋体" w:eastAsia="宋体" w:hAnsi="宋体"/>
          <w:sz w:val="24"/>
        </w:rPr>
        <w:t>2</w:t>
      </w:r>
      <w:r>
        <w:rPr>
          <w:rFonts w:ascii="宋体" w:eastAsia="宋体" w:hAnsi="宋体" w:hint="eastAsia"/>
          <w:sz w:val="24"/>
        </w:rPr>
        <w:t>）</w:t>
      </w:r>
      <w:r w:rsidRPr="00A36059">
        <w:rPr>
          <w:rFonts w:ascii="宋体" w:eastAsia="宋体" w:hAnsi="宋体" w:hint="eastAsia"/>
          <w:sz w:val="24"/>
        </w:rPr>
        <w:t>上海攀赢基金销售有限公司</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注册地址：中国（上海）自由贸易试验区银城路</w:t>
      </w:r>
      <w:r w:rsidRPr="00A36059">
        <w:rPr>
          <w:rFonts w:ascii="宋体" w:eastAsia="宋体" w:hAnsi="宋体"/>
          <w:sz w:val="24"/>
        </w:rPr>
        <w:t>116、128号7楼层（名义楼层，实际楼层6层）03室</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法定代表人：郑新林</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网址：</w:t>
      </w:r>
      <w:r w:rsidRPr="00A36059">
        <w:rPr>
          <w:rFonts w:ascii="宋体" w:eastAsia="宋体" w:hAnsi="宋体"/>
          <w:sz w:val="24"/>
        </w:rPr>
        <w:t>https://www.weonefunds.com</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客服电话</w:t>
      </w:r>
      <w:r>
        <w:rPr>
          <w:rFonts w:ascii="宋体" w:eastAsia="宋体" w:hAnsi="宋体"/>
          <w:sz w:val="24"/>
        </w:rPr>
        <w:t>: 021-68889082</w:t>
      </w:r>
    </w:p>
    <w:p w:rsidR="00A36059" w:rsidRPr="00A36059" w:rsidRDefault="00A36059" w:rsidP="00A36059">
      <w:pPr>
        <w:spacing w:line="360" w:lineRule="auto"/>
        <w:ind w:firstLineChars="200" w:firstLine="480"/>
        <w:rPr>
          <w:rFonts w:ascii="宋体" w:eastAsia="宋体" w:hAnsi="宋体"/>
          <w:sz w:val="24"/>
        </w:rPr>
      </w:pPr>
      <w:r>
        <w:rPr>
          <w:rFonts w:ascii="宋体" w:eastAsia="宋体" w:hAnsi="宋体" w:hint="eastAsia"/>
          <w:sz w:val="24"/>
        </w:rPr>
        <w:t>（1</w:t>
      </w:r>
      <w:r>
        <w:rPr>
          <w:rFonts w:ascii="宋体" w:eastAsia="宋体" w:hAnsi="宋体"/>
          <w:sz w:val="24"/>
        </w:rPr>
        <w:t>3</w:t>
      </w:r>
      <w:r>
        <w:rPr>
          <w:rFonts w:ascii="宋体" w:eastAsia="宋体" w:hAnsi="宋体" w:hint="eastAsia"/>
          <w:sz w:val="24"/>
        </w:rPr>
        <w:t>）</w:t>
      </w:r>
      <w:r w:rsidRPr="00A36059">
        <w:rPr>
          <w:rFonts w:ascii="宋体" w:eastAsia="宋体" w:hAnsi="宋体" w:hint="eastAsia"/>
          <w:sz w:val="24"/>
        </w:rPr>
        <w:t>上海基煜基金销售有限公司</w:t>
      </w:r>
      <w:r w:rsidRPr="00A36059">
        <w:rPr>
          <w:rFonts w:ascii="宋体" w:eastAsia="宋体" w:hAnsi="宋体"/>
          <w:sz w:val="24"/>
        </w:rPr>
        <w:t xml:space="preserve">  </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注册地址：上海市黄浦区广东路</w:t>
      </w:r>
      <w:r w:rsidRPr="00A36059">
        <w:rPr>
          <w:rFonts w:ascii="宋体" w:eastAsia="宋体" w:hAnsi="宋体"/>
          <w:sz w:val="24"/>
        </w:rPr>
        <w:t>500号30层3001单元</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法定代表人：王翔</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网址：</w:t>
      </w:r>
      <w:r w:rsidRPr="00A36059">
        <w:rPr>
          <w:rFonts w:ascii="宋体" w:eastAsia="宋体" w:hAnsi="宋体"/>
          <w:sz w:val="24"/>
        </w:rPr>
        <w:t>https://www.jigoutong.com</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客服：</w:t>
      </w:r>
      <w:r>
        <w:rPr>
          <w:rFonts w:ascii="宋体" w:eastAsia="宋体" w:hAnsi="宋体"/>
          <w:sz w:val="24"/>
        </w:rPr>
        <w:t>400-820-5369</w:t>
      </w:r>
    </w:p>
    <w:p w:rsidR="00A36059" w:rsidRPr="00A36059" w:rsidRDefault="00A36059" w:rsidP="00A36059">
      <w:pPr>
        <w:spacing w:line="360" w:lineRule="auto"/>
        <w:ind w:firstLineChars="200" w:firstLine="480"/>
        <w:rPr>
          <w:rFonts w:ascii="宋体" w:eastAsia="宋体" w:hAnsi="宋体"/>
          <w:sz w:val="24"/>
        </w:rPr>
      </w:pPr>
      <w:r>
        <w:rPr>
          <w:rFonts w:ascii="宋体" w:eastAsia="宋体" w:hAnsi="宋体" w:hint="eastAsia"/>
          <w:sz w:val="24"/>
        </w:rPr>
        <w:t>（1</w:t>
      </w:r>
      <w:r>
        <w:rPr>
          <w:rFonts w:ascii="宋体" w:eastAsia="宋体" w:hAnsi="宋体"/>
          <w:sz w:val="24"/>
        </w:rPr>
        <w:t>4</w:t>
      </w:r>
      <w:r>
        <w:rPr>
          <w:rFonts w:ascii="宋体" w:eastAsia="宋体" w:hAnsi="宋体" w:hint="eastAsia"/>
          <w:sz w:val="24"/>
        </w:rPr>
        <w:t>）</w:t>
      </w:r>
      <w:r w:rsidRPr="00A36059">
        <w:rPr>
          <w:rFonts w:ascii="宋体" w:eastAsia="宋体" w:hAnsi="宋体" w:hint="eastAsia"/>
          <w:sz w:val="24"/>
        </w:rPr>
        <w:t>上海证达通基金销售有限公司</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注册地址：上海市浦东新区金葵路</w:t>
      </w:r>
      <w:r w:rsidRPr="00A36059">
        <w:rPr>
          <w:rFonts w:ascii="宋体" w:eastAsia="宋体" w:hAnsi="宋体"/>
          <w:sz w:val="24"/>
        </w:rPr>
        <w:t>118号3层B区</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法定代表人：姚杨</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网址：</w:t>
      </w:r>
      <w:r w:rsidRPr="00A36059">
        <w:rPr>
          <w:rFonts w:ascii="宋体" w:eastAsia="宋体" w:hAnsi="宋体"/>
          <w:sz w:val="24"/>
        </w:rPr>
        <w:t>https://www.zdtfund.com</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客服电话：</w:t>
      </w:r>
      <w:r>
        <w:rPr>
          <w:rFonts w:ascii="宋体" w:eastAsia="宋体" w:hAnsi="宋体"/>
          <w:sz w:val="24"/>
        </w:rPr>
        <w:t>021-20538880</w:t>
      </w:r>
    </w:p>
    <w:p w:rsidR="00A36059" w:rsidRPr="00A36059" w:rsidRDefault="00A36059" w:rsidP="00A36059">
      <w:pPr>
        <w:spacing w:line="360" w:lineRule="auto"/>
        <w:ind w:firstLineChars="200" w:firstLine="480"/>
        <w:rPr>
          <w:rFonts w:ascii="宋体" w:eastAsia="宋体" w:hAnsi="宋体"/>
          <w:sz w:val="24"/>
        </w:rPr>
      </w:pPr>
      <w:r>
        <w:rPr>
          <w:rFonts w:ascii="宋体" w:eastAsia="宋体" w:hAnsi="宋体" w:hint="eastAsia"/>
          <w:sz w:val="24"/>
        </w:rPr>
        <w:t>（1</w:t>
      </w:r>
      <w:r>
        <w:rPr>
          <w:rFonts w:ascii="宋体" w:eastAsia="宋体" w:hAnsi="宋体"/>
          <w:sz w:val="24"/>
        </w:rPr>
        <w:t>5</w:t>
      </w:r>
      <w:r>
        <w:rPr>
          <w:rFonts w:ascii="宋体" w:eastAsia="宋体" w:hAnsi="宋体" w:hint="eastAsia"/>
          <w:sz w:val="24"/>
        </w:rPr>
        <w:t>）</w:t>
      </w:r>
      <w:r w:rsidRPr="00A36059">
        <w:rPr>
          <w:rFonts w:ascii="宋体" w:eastAsia="宋体" w:hAnsi="宋体" w:hint="eastAsia"/>
          <w:sz w:val="24"/>
        </w:rPr>
        <w:t>上海中正达广基金销售有限公司</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注册地址：上海市徐汇区龙兰路</w:t>
      </w:r>
      <w:r w:rsidRPr="00A36059">
        <w:rPr>
          <w:rFonts w:ascii="宋体" w:eastAsia="宋体" w:hAnsi="宋体"/>
          <w:sz w:val="24"/>
        </w:rPr>
        <w:t>277号1号楼1203、1204室</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法定代表人：黄欣</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网址：</w:t>
      </w:r>
      <w:r w:rsidRPr="00A36059">
        <w:rPr>
          <w:rFonts w:ascii="宋体" w:eastAsia="宋体" w:hAnsi="宋体"/>
          <w:sz w:val="24"/>
        </w:rPr>
        <w:t>https://www.zhongzhengfund.com</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客服电话</w:t>
      </w:r>
      <w:r>
        <w:rPr>
          <w:rFonts w:ascii="宋体" w:eastAsia="宋体" w:hAnsi="宋体"/>
          <w:sz w:val="24"/>
        </w:rPr>
        <w:t>:400-6767-523</w:t>
      </w:r>
    </w:p>
    <w:p w:rsidR="00A36059" w:rsidRPr="00A36059" w:rsidRDefault="00A36059" w:rsidP="00A36059">
      <w:pPr>
        <w:spacing w:line="360" w:lineRule="auto"/>
        <w:ind w:firstLineChars="200" w:firstLine="480"/>
        <w:rPr>
          <w:rFonts w:ascii="宋体" w:eastAsia="宋体" w:hAnsi="宋体"/>
          <w:sz w:val="24"/>
        </w:rPr>
      </w:pPr>
      <w:r>
        <w:rPr>
          <w:rFonts w:ascii="宋体" w:eastAsia="宋体" w:hAnsi="宋体" w:hint="eastAsia"/>
          <w:sz w:val="24"/>
        </w:rPr>
        <w:t>（1</w:t>
      </w:r>
      <w:r>
        <w:rPr>
          <w:rFonts w:ascii="宋体" w:eastAsia="宋体" w:hAnsi="宋体"/>
          <w:sz w:val="24"/>
        </w:rPr>
        <w:t>6</w:t>
      </w:r>
      <w:r>
        <w:rPr>
          <w:rFonts w:ascii="宋体" w:eastAsia="宋体" w:hAnsi="宋体" w:hint="eastAsia"/>
          <w:sz w:val="24"/>
        </w:rPr>
        <w:t>）</w:t>
      </w:r>
      <w:r w:rsidRPr="00A36059">
        <w:rPr>
          <w:rFonts w:ascii="宋体" w:eastAsia="宋体" w:hAnsi="宋体" w:hint="eastAsia"/>
          <w:sz w:val="24"/>
        </w:rPr>
        <w:t>和耕传承基金销售有限公司</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注册地址：河南自贸试验区郑州片区（郑东）普惠路</w:t>
      </w:r>
      <w:r w:rsidRPr="00A36059">
        <w:rPr>
          <w:rFonts w:ascii="宋体" w:eastAsia="宋体" w:hAnsi="宋体"/>
          <w:sz w:val="24"/>
        </w:rPr>
        <w:t>55号1号楼9层30-910</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法定代表人：温丽燕</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网址：</w:t>
      </w:r>
      <w:r w:rsidRPr="00A36059">
        <w:rPr>
          <w:rFonts w:ascii="宋体" w:eastAsia="宋体" w:hAnsi="宋体"/>
          <w:sz w:val="24"/>
        </w:rPr>
        <w:t>https://www.hgccpb.com</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客服电话</w:t>
      </w:r>
      <w:r>
        <w:rPr>
          <w:rFonts w:ascii="宋体" w:eastAsia="宋体" w:hAnsi="宋体"/>
          <w:sz w:val="24"/>
        </w:rPr>
        <w:t>:400-0555-671</w:t>
      </w:r>
    </w:p>
    <w:p w:rsidR="00A36059" w:rsidRPr="00A36059" w:rsidRDefault="00A36059" w:rsidP="00A36059">
      <w:pPr>
        <w:spacing w:line="360" w:lineRule="auto"/>
        <w:ind w:firstLineChars="200" w:firstLine="480"/>
        <w:rPr>
          <w:rFonts w:ascii="宋体" w:eastAsia="宋体" w:hAnsi="宋体"/>
          <w:sz w:val="24"/>
        </w:rPr>
      </w:pPr>
      <w:r>
        <w:rPr>
          <w:rFonts w:ascii="宋体" w:eastAsia="宋体" w:hAnsi="宋体" w:hint="eastAsia"/>
          <w:sz w:val="24"/>
        </w:rPr>
        <w:t>（1</w:t>
      </w:r>
      <w:r>
        <w:rPr>
          <w:rFonts w:ascii="宋体" w:eastAsia="宋体" w:hAnsi="宋体"/>
          <w:sz w:val="24"/>
        </w:rPr>
        <w:t>7</w:t>
      </w:r>
      <w:r>
        <w:rPr>
          <w:rFonts w:ascii="宋体" w:eastAsia="宋体" w:hAnsi="宋体" w:hint="eastAsia"/>
          <w:sz w:val="24"/>
        </w:rPr>
        <w:t>）</w:t>
      </w:r>
      <w:r w:rsidRPr="00A36059">
        <w:rPr>
          <w:rFonts w:ascii="宋体" w:eastAsia="宋体" w:hAnsi="宋体" w:hint="eastAsia"/>
          <w:sz w:val="24"/>
        </w:rPr>
        <w:t>上海陆享基金销售有限公司</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注册地址：上海市静安区武宁南路</w:t>
      </w:r>
      <w:r w:rsidRPr="00A36059">
        <w:rPr>
          <w:rFonts w:ascii="宋体" w:eastAsia="宋体" w:hAnsi="宋体"/>
          <w:sz w:val="24"/>
        </w:rPr>
        <w:t>203号4楼南部407室</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法定代表人：粟旭</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网址：</w:t>
      </w:r>
      <w:r w:rsidRPr="00A36059">
        <w:rPr>
          <w:rFonts w:ascii="宋体" w:eastAsia="宋体" w:hAnsi="宋体"/>
          <w:sz w:val="24"/>
        </w:rPr>
        <w:t>https://www.luxxfund.com</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客服电话</w:t>
      </w:r>
      <w:r>
        <w:rPr>
          <w:rFonts w:ascii="宋体" w:eastAsia="宋体" w:hAnsi="宋体"/>
          <w:sz w:val="24"/>
        </w:rPr>
        <w:t>:400-168-1235</w:t>
      </w:r>
    </w:p>
    <w:p w:rsidR="00A36059" w:rsidRPr="00A36059" w:rsidRDefault="00A36059" w:rsidP="00A36059">
      <w:pPr>
        <w:spacing w:line="360" w:lineRule="auto"/>
        <w:ind w:firstLineChars="200" w:firstLine="480"/>
        <w:rPr>
          <w:rFonts w:ascii="宋体" w:eastAsia="宋体" w:hAnsi="宋体"/>
          <w:sz w:val="24"/>
        </w:rPr>
      </w:pPr>
      <w:r>
        <w:rPr>
          <w:rFonts w:ascii="宋体" w:eastAsia="宋体" w:hAnsi="宋体" w:hint="eastAsia"/>
          <w:sz w:val="24"/>
        </w:rPr>
        <w:t>（1</w:t>
      </w:r>
      <w:r>
        <w:rPr>
          <w:rFonts w:ascii="宋体" w:eastAsia="宋体" w:hAnsi="宋体"/>
          <w:sz w:val="24"/>
        </w:rPr>
        <w:t>8</w:t>
      </w:r>
      <w:r>
        <w:rPr>
          <w:rFonts w:ascii="宋体" w:eastAsia="宋体" w:hAnsi="宋体" w:hint="eastAsia"/>
          <w:sz w:val="24"/>
        </w:rPr>
        <w:t>）</w:t>
      </w:r>
      <w:r w:rsidRPr="00A36059">
        <w:rPr>
          <w:rFonts w:ascii="宋体" w:eastAsia="宋体" w:hAnsi="宋体" w:hint="eastAsia"/>
          <w:sz w:val="24"/>
        </w:rPr>
        <w:t>上海天天基金销售有限公司</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注册地址：上海市徐汇区龙田路</w:t>
      </w:r>
      <w:r w:rsidRPr="00A36059">
        <w:rPr>
          <w:rFonts w:ascii="宋体" w:eastAsia="宋体" w:hAnsi="宋体"/>
          <w:sz w:val="24"/>
        </w:rPr>
        <w:t>190号2号楼二层</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法定代表人：其实</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网址：</w:t>
      </w:r>
      <w:r w:rsidRPr="00A36059">
        <w:rPr>
          <w:rFonts w:ascii="宋体" w:eastAsia="宋体" w:hAnsi="宋体"/>
          <w:sz w:val="24"/>
        </w:rPr>
        <w:t>https://www.1234567.com.cn</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客服电话：</w:t>
      </w:r>
      <w:r>
        <w:rPr>
          <w:rFonts w:ascii="宋体" w:eastAsia="宋体" w:hAnsi="宋体"/>
          <w:sz w:val="24"/>
        </w:rPr>
        <w:t>95021</w:t>
      </w:r>
    </w:p>
    <w:p w:rsidR="00A36059" w:rsidRPr="00A36059" w:rsidRDefault="00A36059" w:rsidP="00A36059">
      <w:pPr>
        <w:spacing w:line="360" w:lineRule="auto"/>
        <w:ind w:firstLineChars="200" w:firstLine="480"/>
        <w:rPr>
          <w:rFonts w:ascii="宋体" w:eastAsia="宋体" w:hAnsi="宋体"/>
          <w:sz w:val="24"/>
        </w:rPr>
      </w:pPr>
      <w:r>
        <w:rPr>
          <w:rFonts w:ascii="宋体" w:eastAsia="宋体" w:hAnsi="宋体" w:hint="eastAsia"/>
          <w:sz w:val="24"/>
        </w:rPr>
        <w:t>（1</w:t>
      </w:r>
      <w:r>
        <w:rPr>
          <w:rFonts w:ascii="宋体" w:eastAsia="宋体" w:hAnsi="宋体"/>
          <w:sz w:val="24"/>
        </w:rPr>
        <w:t>9</w:t>
      </w:r>
      <w:r>
        <w:rPr>
          <w:rFonts w:ascii="宋体" w:eastAsia="宋体" w:hAnsi="宋体" w:hint="eastAsia"/>
          <w:sz w:val="24"/>
        </w:rPr>
        <w:t>）</w:t>
      </w:r>
      <w:r w:rsidRPr="00A36059">
        <w:rPr>
          <w:rFonts w:ascii="宋体" w:eastAsia="宋体" w:hAnsi="宋体" w:hint="eastAsia"/>
          <w:sz w:val="24"/>
        </w:rPr>
        <w:t>珠海盈米基金销售有限公司</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注册地址：珠海市横琴新区琴朗道</w:t>
      </w:r>
      <w:r w:rsidRPr="00A36059">
        <w:rPr>
          <w:rFonts w:ascii="宋体" w:eastAsia="宋体" w:hAnsi="宋体"/>
          <w:sz w:val="24"/>
        </w:rPr>
        <w:t>91号1608、1609、1610办公</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法定代表人：肖雯</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网址：</w:t>
      </w:r>
      <w:r w:rsidRPr="00A36059">
        <w:rPr>
          <w:rFonts w:ascii="宋体" w:eastAsia="宋体" w:hAnsi="宋体"/>
          <w:sz w:val="24"/>
        </w:rPr>
        <w:t>https://www.yingmi.cn</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客服电话：</w:t>
      </w:r>
      <w:r>
        <w:rPr>
          <w:rFonts w:ascii="宋体" w:eastAsia="宋体" w:hAnsi="宋体"/>
          <w:sz w:val="24"/>
        </w:rPr>
        <w:t>020-89629066</w:t>
      </w:r>
    </w:p>
    <w:p w:rsidR="00A36059" w:rsidRPr="00A36059" w:rsidRDefault="00A36059" w:rsidP="00A36059">
      <w:pPr>
        <w:spacing w:line="360" w:lineRule="auto"/>
        <w:ind w:firstLineChars="200" w:firstLine="480"/>
        <w:rPr>
          <w:rFonts w:ascii="宋体" w:eastAsia="宋体" w:hAnsi="宋体"/>
          <w:sz w:val="24"/>
        </w:rPr>
      </w:pPr>
      <w:r>
        <w:rPr>
          <w:rFonts w:ascii="宋体" w:eastAsia="宋体" w:hAnsi="宋体" w:hint="eastAsia"/>
          <w:sz w:val="24"/>
        </w:rPr>
        <w:t>（2</w:t>
      </w:r>
      <w:r>
        <w:rPr>
          <w:rFonts w:ascii="宋体" w:eastAsia="宋体" w:hAnsi="宋体"/>
          <w:sz w:val="24"/>
        </w:rPr>
        <w:t>0</w:t>
      </w:r>
      <w:r>
        <w:rPr>
          <w:rFonts w:ascii="宋体" w:eastAsia="宋体" w:hAnsi="宋体" w:hint="eastAsia"/>
          <w:sz w:val="24"/>
        </w:rPr>
        <w:t>）</w:t>
      </w:r>
      <w:r w:rsidRPr="00A36059">
        <w:rPr>
          <w:rFonts w:ascii="宋体" w:eastAsia="宋体" w:hAnsi="宋体" w:hint="eastAsia"/>
          <w:sz w:val="24"/>
        </w:rPr>
        <w:t>京东肯特瑞基金销售有限公司</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注册地址：北京市海淀区知春路</w:t>
      </w:r>
      <w:r w:rsidRPr="00A36059">
        <w:rPr>
          <w:rFonts w:ascii="宋体" w:eastAsia="宋体" w:hAnsi="宋体"/>
          <w:sz w:val="24"/>
        </w:rPr>
        <w:t>76号(写字楼)1号楼4层1-7-2</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法定代表人：王珊珊</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网址：</w:t>
      </w:r>
      <w:r w:rsidRPr="00A36059">
        <w:rPr>
          <w:rFonts w:ascii="宋体" w:eastAsia="宋体" w:hAnsi="宋体"/>
          <w:sz w:val="24"/>
        </w:rPr>
        <w:t>https://kenterui.jd.com</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客服电话：</w:t>
      </w:r>
      <w:r>
        <w:rPr>
          <w:rFonts w:ascii="宋体" w:eastAsia="宋体" w:hAnsi="宋体"/>
          <w:sz w:val="24"/>
        </w:rPr>
        <w:t>95118</w:t>
      </w:r>
    </w:p>
    <w:p w:rsidR="00A36059" w:rsidRPr="00A36059" w:rsidRDefault="00A36059" w:rsidP="00E4514F">
      <w:pPr>
        <w:spacing w:line="360" w:lineRule="auto"/>
        <w:ind w:firstLineChars="200" w:firstLine="480"/>
        <w:rPr>
          <w:rFonts w:ascii="宋体" w:eastAsia="宋体" w:hAnsi="宋体"/>
          <w:sz w:val="24"/>
        </w:rPr>
      </w:pPr>
      <w:r>
        <w:rPr>
          <w:rFonts w:ascii="宋体" w:eastAsia="宋体" w:hAnsi="宋体" w:hint="eastAsia"/>
          <w:sz w:val="24"/>
        </w:rPr>
        <w:t>（2</w:t>
      </w:r>
      <w:r>
        <w:rPr>
          <w:rFonts w:ascii="宋体" w:eastAsia="宋体" w:hAnsi="宋体"/>
          <w:sz w:val="24"/>
        </w:rPr>
        <w:t>1</w:t>
      </w:r>
      <w:r>
        <w:rPr>
          <w:rFonts w:ascii="宋体" w:eastAsia="宋体" w:hAnsi="宋体" w:hint="eastAsia"/>
          <w:sz w:val="24"/>
        </w:rPr>
        <w:t>）</w:t>
      </w:r>
      <w:r w:rsidRPr="00A36059">
        <w:rPr>
          <w:rFonts w:ascii="宋体" w:eastAsia="宋体" w:hAnsi="宋体" w:hint="eastAsia"/>
          <w:sz w:val="24"/>
        </w:rPr>
        <w:t>上海挖财基金销售有限公司</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注册地址：中国（上海）自由贸易试验区锦康路</w:t>
      </w:r>
      <w:r w:rsidRPr="00A36059">
        <w:rPr>
          <w:rFonts w:ascii="宋体" w:eastAsia="宋体" w:hAnsi="宋体"/>
          <w:sz w:val="24"/>
        </w:rPr>
        <w:t>258号第10层（实际楼层第9层）02A单元</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法定代表人：方磊</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网址：</w:t>
      </w:r>
      <w:r w:rsidRPr="00A36059">
        <w:rPr>
          <w:rFonts w:ascii="宋体" w:eastAsia="宋体" w:hAnsi="宋体"/>
          <w:sz w:val="24"/>
        </w:rPr>
        <w:t>https://wacaijijin.com</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客服电话：</w:t>
      </w:r>
      <w:r>
        <w:rPr>
          <w:rFonts w:ascii="宋体" w:eastAsia="宋体" w:hAnsi="宋体"/>
          <w:sz w:val="24"/>
        </w:rPr>
        <w:t>021-50810673</w:t>
      </w:r>
    </w:p>
    <w:p w:rsidR="00A36059" w:rsidRPr="00A36059" w:rsidRDefault="00A36059" w:rsidP="00A36059">
      <w:pPr>
        <w:spacing w:line="360" w:lineRule="auto"/>
        <w:ind w:firstLineChars="200" w:firstLine="480"/>
        <w:rPr>
          <w:rFonts w:ascii="宋体" w:eastAsia="宋体" w:hAnsi="宋体"/>
          <w:sz w:val="24"/>
        </w:rPr>
      </w:pPr>
      <w:r>
        <w:rPr>
          <w:rFonts w:ascii="宋体" w:eastAsia="宋体" w:hAnsi="宋体" w:hint="eastAsia"/>
          <w:sz w:val="24"/>
        </w:rPr>
        <w:t>（2</w:t>
      </w:r>
      <w:r w:rsidR="00E4514F">
        <w:rPr>
          <w:rFonts w:ascii="宋体" w:eastAsia="宋体" w:hAnsi="宋体"/>
          <w:sz w:val="24"/>
        </w:rPr>
        <w:t>2</w:t>
      </w:r>
      <w:r>
        <w:rPr>
          <w:rFonts w:ascii="宋体" w:eastAsia="宋体" w:hAnsi="宋体" w:hint="eastAsia"/>
          <w:sz w:val="24"/>
        </w:rPr>
        <w:t>）</w:t>
      </w:r>
      <w:r w:rsidRPr="00A36059">
        <w:rPr>
          <w:rFonts w:ascii="宋体" w:eastAsia="宋体" w:hAnsi="宋体" w:hint="eastAsia"/>
          <w:sz w:val="24"/>
        </w:rPr>
        <w:t>江海证券有限公司</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注册地址：哈尔滨市香坊区赣水路</w:t>
      </w:r>
      <w:r w:rsidRPr="00A36059">
        <w:rPr>
          <w:rFonts w:ascii="宋体" w:eastAsia="宋体" w:hAnsi="宋体"/>
          <w:sz w:val="24"/>
        </w:rPr>
        <w:t>56号</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法定代表人：赵洪波</w:t>
      </w:r>
    </w:p>
    <w:p w:rsidR="00A36059" w:rsidRPr="00A36059"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网址：</w:t>
      </w:r>
      <w:r w:rsidRPr="00A36059">
        <w:rPr>
          <w:rFonts w:ascii="宋体" w:eastAsia="宋体" w:hAnsi="宋体"/>
          <w:sz w:val="24"/>
        </w:rPr>
        <w:t>https://www.jhzq.com.cn</w:t>
      </w:r>
    </w:p>
    <w:p w:rsidR="00162B20" w:rsidRDefault="00A36059" w:rsidP="00A36059">
      <w:pPr>
        <w:spacing w:line="360" w:lineRule="auto"/>
        <w:ind w:firstLineChars="200" w:firstLine="480"/>
        <w:rPr>
          <w:rFonts w:ascii="宋体" w:eastAsia="宋体" w:hAnsi="宋体"/>
          <w:sz w:val="24"/>
        </w:rPr>
      </w:pPr>
      <w:r w:rsidRPr="00A36059">
        <w:rPr>
          <w:rFonts w:ascii="宋体" w:eastAsia="宋体" w:hAnsi="宋体" w:hint="eastAsia"/>
          <w:sz w:val="24"/>
        </w:rPr>
        <w:t>客服电话</w:t>
      </w:r>
      <w:r w:rsidRPr="00A36059">
        <w:rPr>
          <w:rFonts w:ascii="宋体" w:eastAsia="宋体" w:hAnsi="宋体"/>
          <w:sz w:val="24"/>
        </w:rPr>
        <w:t>: 956007</w:t>
      </w:r>
    </w:p>
    <w:p w:rsidR="00FC7FCF" w:rsidRDefault="00FC7FCF" w:rsidP="00FC7FCF">
      <w:pPr>
        <w:spacing w:line="360" w:lineRule="auto"/>
        <w:ind w:firstLineChars="200" w:firstLine="480"/>
        <w:rPr>
          <w:rFonts w:ascii="宋体" w:eastAsia="宋体" w:hAnsi="宋体"/>
          <w:sz w:val="24"/>
        </w:rPr>
      </w:pPr>
    </w:p>
    <w:p w:rsidR="00162B20" w:rsidRDefault="00C6272A">
      <w:pPr>
        <w:spacing w:line="360" w:lineRule="auto"/>
        <w:ind w:firstLineChars="200" w:firstLine="480"/>
        <w:rPr>
          <w:rFonts w:ascii="宋体" w:eastAsia="宋体" w:hAnsi="宋体"/>
          <w:sz w:val="24"/>
        </w:rPr>
      </w:pPr>
      <w:bookmarkStart w:id="28" w:name="OLE_LINK5"/>
      <w:bookmarkStart w:id="29" w:name="OLE_LINK6"/>
      <w:r w:rsidRPr="00C6272A">
        <w:rPr>
          <w:rFonts w:ascii="宋体" w:eastAsia="宋体" w:hAnsi="宋体" w:hint="eastAsia"/>
          <w:sz w:val="24"/>
        </w:rPr>
        <w:t>基金管理人可综合各种情况增加或减少销售机构，并进行公告或在基金管理人网站进行公示。各销售机构提供的基金销售服务可能有所差异，具体请以各销售机构的规定为准。</w:t>
      </w:r>
      <w:bookmarkEnd w:id="28"/>
      <w:bookmarkEnd w:id="29"/>
    </w:p>
    <w:p w:rsidR="00162B20" w:rsidRDefault="00661AA6">
      <w:pPr>
        <w:spacing w:line="360" w:lineRule="auto"/>
        <w:ind w:firstLineChars="200" w:firstLine="480"/>
        <w:rPr>
          <w:rFonts w:ascii="宋体" w:eastAsia="宋体" w:hAnsi="宋体"/>
          <w:sz w:val="24"/>
        </w:rPr>
      </w:pPr>
      <w:r>
        <w:rPr>
          <w:rFonts w:ascii="宋体" w:eastAsia="宋体" w:hAnsi="宋体"/>
          <w:sz w:val="24"/>
        </w:rPr>
        <w:t>（四）登记机构</w:t>
      </w:r>
    </w:p>
    <w:p w:rsidR="00C6272A" w:rsidRPr="00C6272A" w:rsidRDefault="00C6272A" w:rsidP="00C6272A">
      <w:pPr>
        <w:spacing w:line="360" w:lineRule="auto"/>
        <w:ind w:firstLineChars="200" w:firstLine="480"/>
        <w:rPr>
          <w:rFonts w:ascii="宋体" w:eastAsia="宋体" w:hAnsi="宋体"/>
          <w:sz w:val="24"/>
        </w:rPr>
      </w:pPr>
      <w:r w:rsidRPr="00C6272A">
        <w:rPr>
          <w:rFonts w:ascii="宋体" w:eastAsia="宋体" w:hAnsi="宋体" w:hint="eastAsia"/>
          <w:sz w:val="24"/>
        </w:rPr>
        <w:t>名称：渤海汇金证券资产管理有限公司</w:t>
      </w:r>
    </w:p>
    <w:p w:rsidR="00C6272A" w:rsidRPr="00C6272A" w:rsidRDefault="00C6272A" w:rsidP="00C6272A">
      <w:pPr>
        <w:spacing w:line="360" w:lineRule="auto"/>
        <w:ind w:firstLineChars="200" w:firstLine="480"/>
        <w:rPr>
          <w:rFonts w:ascii="宋体" w:eastAsia="宋体" w:hAnsi="宋体"/>
          <w:sz w:val="24"/>
        </w:rPr>
      </w:pPr>
      <w:r w:rsidRPr="00C6272A">
        <w:rPr>
          <w:rFonts w:ascii="宋体" w:eastAsia="宋体" w:hAnsi="宋体" w:hint="eastAsia"/>
          <w:sz w:val="24"/>
        </w:rPr>
        <w:t>住所：深圳市前海深港合作区南山街道桂湾五路</w:t>
      </w:r>
      <w:r w:rsidRPr="00C6272A">
        <w:rPr>
          <w:rFonts w:ascii="宋体" w:eastAsia="宋体" w:hAnsi="宋体"/>
          <w:sz w:val="24"/>
        </w:rPr>
        <w:t>128号基金小镇对冲基金中心506</w:t>
      </w:r>
    </w:p>
    <w:p w:rsidR="00C6272A" w:rsidRPr="00C6272A" w:rsidRDefault="00C6272A" w:rsidP="00C6272A">
      <w:pPr>
        <w:spacing w:line="360" w:lineRule="auto"/>
        <w:ind w:firstLineChars="200" w:firstLine="480"/>
        <w:rPr>
          <w:rFonts w:ascii="宋体" w:eastAsia="宋体" w:hAnsi="宋体"/>
          <w:sz w:val="24"/>
        </w:rPr>
      </w:pPr>
      <w:r w:rsidRPr="00C6272A">
        <w:rPr>
          <w:rFonts w:ascii="宋体" w:eastAsia="宋体" w:hAnsi="宋体" w:hint="eastAsia"/>
          <w:sz w:val="24"/>
        </w:rPr>
        <w:t>办公地址：天津市南开区宾水西道</w:t>
      </w:r>
      <w:r w:rsidRPr="00C6272A">
        <w:rPr>
          <w:rFonts w:ascii="宋体" w:eastAsia="宋体" w:hAnsi="宋体"/>
          <w:sz w:val="24"/>
        </w:rPr>
        <w:t>8号</w:t>
      </w:r>
    </w:p>
    <w:p w:rsidR="00C6272A" w:rsidRPr="00C6272A" w:rsidRDefault="00C6272A" w:rsidP="00C6272A">
      <w:pPr>
        <w:spacing w:line="360" w:lineRule="auto"/>
        <w:ind w:firstLineChars="200" w:firstLine="480"/>
        <w:rPr>
          <w:rFonts w:ascii="宋体" w:eastAsia="宋体" w:hAnsi="宋体"/>
          <w:sz w:val="24"/>
        </w:rPr>
      </w:pPr>
      <w:r w:rsidRPr="00C6272A">
        <w:rPr>
          <w:rFonts w:ascii="宋体" w:eastAsia="宋体" w:hAnsi="宋体" w:hint="eastAsia"/>
          <w:sz w:val="24"/>
        </w:rPr>
        <w:t>法定代表人：齐朝晖</w:t>
      </w:r>
    </w:p>
    <w:p w:rsidR="00C6272A" w:rsidRPr="00C6272A" w:rsidRDefault="00C6272A" w:rsidP="00C6272A">
      <w:pPr>
        <w:spacing w:line="360" w:lineRule="auto"/>
        <w:ind w:firstLineChars="200" w:firstLine="480"/>
        <w:rPr>
          <w:rFonts w:ascii="宋体" w:eastAsia="宋体" w:hAnsi="宋体"/>
          <w:sz w:val="24"/>
        </w:rPr>
      </w:pPr>
      <w:r w:rsidRPr="00C6272A">
        <w:rPr>
          <w:rFonts w:ascii="宋体" w:eastAsia="宋体" w:hAnsi="宋体" w:hint="eastAsia"/>
          <w:sz w:val="24"/>
        </w:rPr>
        <w:t>联系人：王琳</w:t>
      </w:r>
    </w:p>
    <w:p w:rsidR="00C6272A" w:rsidRPr="00C6272A" w:rsidRDefault="00C6272A" w:rsidP="00C6272A">
      <w:pPr>
        <w:spacing w:line="360" w:lineRule="auto"/>
        <w:ind w:firstLineChars="200" w:firstLine="480"/>
        <w:rPr>
          <w:rFonts w:ascii="宋体" w:eastAsia="宋体" w:hAnsi="宋体"/>
          <w:sz w:val="24"/>
        </w:rPr>
      </w:pPr>
      <w:r w:rsidRPr="00C6272A">
        <w:rPr>
          <w:rFonts w:ascii="宋体" w:eastAsia="宋体" w:hAnsi="宋体" w:hint="eastAsia"/>
          <w:sz w:val="24"/>
        </w:rPr>
        <w:t>电话：</w:t>
      </w:r>
      <w:r w:rsidRPr="00C6272A">
        <w:rPr>
          <w:rFonts w:ascii="宋体" w:eastAsia="宋体" w:hAnsi="宋体"/>
          <w:sz w:val="24"/>
        </w:rPr>
        <w:t>022-23861520</w:t>
      </w:r>
    </w:p>
    <w:p w:rsidR="00C6272A" w:rsidRPr="00C6272A" w:rsidRDefault="00C6272A" w:rsidP="00C6272A">
      <w:pPr>
        <w:spacing w:line="360" w:lineRule="auto"/>
        <w:ind w:firstLineChars="200" w:firstLine="480"/>
        <w:rPr>
          <w:rFonts w:ascii="宋体" w:eastAsia="宋体" w:hAnsi="宋体"/>
          <w:sz w:val="24"/>
        </w:rPr>
      </w:pPr>
      <w:r w:rsidRPr="00C6272A">
        <w:rPr>
          <w:rFonts w:ascii="宋体" w:eastAsia="宋体" w:hAnsi="宋体" w:hint="eastAsia"/>
          <w:sz w:val="24"/>
        </w:rPr>
        <w:t>传真：</w:t>
      </w:r>
      <w:r w:rsidRPr="00C6272A">
        <w:rPr>
          <w:rFonts w:ascii="宋体" w:eastAsia="宋体" w:hAnsi="宋体"/>
          <w:sz w:val="24"/>
        </w:rPr>
        <w:t>022-23861651</w:t>
      </w:r>
    </w:p>
    <w:p w:rsidR="00162B20" w:rsidRDefault="00C6272A" w:rsidP="00C6272A">
      <w:pPr>
        <w:spacing w:line="360" w:lineRule="auto"/>
        <w:ind w:firstLineChars="200" w:firstLine="480"/>
        <w:rPr>
          <w:rFonts w:ascii="宋体" w:eastAsia="宋体" w:hAnsi="宋体"/>
          <w:sz w:val="24"/>
        </w:rPr>
      </w:pPr>
      <w:r w:rsidRPr="00C6272A">
        <w:rPr>
          <w:rFonts w:ascii="宋体" w:eastAsia="宋体" w:hAnsi="宋体" w:hint="eastAsia"/>
          <w:sz w:val="24"/>
        </w:rPr>
        <w:t>网址：</w:t>
      </w:r>
      <w:r w:rsidRPr="00C6272A">
        <w:rPr>
          <w:rFonts w:ascii="宋体" w:eastAsia="宋体" w:hAnsi="宋体"/>
          <w:sz w:val="24"/>
        </w:rPr>
        <w:t>https://www.bhhjamc.com</w:t>
      </w:r>
    </w:p>
    <w:p w:rsidR="00162B20" w:rsidRDefault="00661AA6">
      <w:pPr>
        <w:spacing w:line="360" w:lineRule="auto"/>
        <w:ind w:firstLineChars="200" w:firstLine="480"/>
        <w:rPr>
          <w:rFonts w:ascii="宋体" w:eastAsia="宋体" w:hAnsi="宋体"/>
          <w:sz w:val="24"/>
        </w:rPr>
      </w:pPr>
      <w:r>
        <w:rPr>
          <w:rFonts w:ascii="宋体" w:eastAsia="宋体" w:hAnsi="宋体" w:hint="eastAsia"/>
          <w:sz w:val="24"/>
        </w:rPr>
        <w:t>（五）律师事务所和经办律师</w:t>
      </w:r>
    </w:p>
    <w:p w:rsidR="00C6272A" w:rsidRPr="00C6272A" w:rsidRDefault="00C6272A" w:rsidP="00C6272A">
      <w:pPr>
        <w:spacing w:line="360" w:lineRule="auto"/>
        <w:ind w:firstLineChars="200" w:firstLine="480"/>
        <w:rPr>
          <w:rFonts w:ascii="宋体" w:eastAsia="宋体" w:hAnsi="宋体"/>
          <w:sz w:val="24"/>
        </w:rPr>
      </w:pPr>
      <w:r w:rsidRPr="00C6272A">
        <w:rPr>
          <w:rFonts w:ascii="宋体" w:eastAsia="宋体" w:hAnsi="宋体" w:hint="eastAsia"/>
          <w:sz w:val="24"/>
        </w:rPr>
        <w:t>名称：上海市通力律师事务所</w:t>
      </w:r>
    </w:p>
    <w:p w:rsidR="00C6272A" w:rsidRPr="00C6272A" w:rsidRDefault="00C6272A" w:rsidP="00C6272A">
      <w:pPr>
        <w:spacing w:line="360" w:lineRule="auto"/>
        <w:ind w:firstLineChars="200" w:firstLine="480"/>
        <w:rPr>
          <w:rFonts w:ascii="宋体" w:eastAsia="宋体" w:hAnsi="宋体"/>
          <w:sz w:val="24"/>
        </w:rPr>
      </w:pPr>
      <w:r w:rsidRPr="00C6272A">
        <w:rPr>
          <w:rFonts w:ascii="宋体" w:eastAsia="宋体" w:hAnsi="宋体" w:hint="eastAsia"/>
          <w:sz w:val="24"/>
        </w:rPr>
        <w:t>住所：上海市银城中路</w:t>
      </w:r>
      <w:r w:rsidRPr="00C6272A">
        <w:rPr>
          <w:rFonts w:ascii="宋体" w:eastAsia="宋体" w:hAnsi="宋体"/>
          <w:sz w:val="24"/>
        </w:rPr>
        <w:t>68号时代金融中心19楼</w:t>
      </w:r>
    </w:p>
    <w:p w:rsidR="00C6272A" w:rsidRPr="00C6272A" w:rsidRDefault="00C6272A" w:rsidP="00C6272A">
      <w:pPr>
        <w:spacing w:line="360" w:lineRule="auto"/>
        <w:ind w:firstLineChars="200" w:firstLine="480"/>
        <w:rPr>
          <w:rFonts w:ascii="宋体" w:eastAsia="宋体" w:hAnsi="宋体"/>
          <w:sz w:val="24"/>
        </w:rPr>
      </w:pPr>
      <w:r w:rsidRPr="00C6272A">
        <w:rPr>
          <w:rFonts w:ascii="宋体" w:eastAsia="宋体" w:hAnsi="宋体" w:hint="eastAsia"/>
          <w:sz w:val="24"/>
        </w:rPr>
        <w:t>办公地址：上海市银城中路</w:t>
      </w:r>
      <w:r w:rsidRPr="00C6272A">
        <w:rPr>
          <w:rFonts w:ascii="宋体" w:eastAsia="宋体" w:hAnsi="宋体"/>
          <w:sz w:val="24"/>
        </w:rPr>
        <w:t>68号时代金融中心19楼</w:t>
      </w:r>
    </w:p>
    <w:p w:rsidR="00C6272A" w:rsidRPr="00C6272A" w:rsidRDefault="00C6272A" w:rsidP="00C6272A">
      <w:pPr>
        <w:spacing w:line="360" w:lineRule="auto"/>
        <w:ind w:firstLineChars="200" w:firstLine="480"/>
        <w:rPr>
          <w:rFonts w:ascii="宋体" w:eastAsia="宋体" w:hAnsi="宋体"/>
          <w:sz w:val="24"/>
        </w:rPr>
      </w:pPr>
      <w:r w:rsidRPr="00C6272A">
        <w:rPr>
          <w:rFonts w:ascii="宋体" w:eastAsia="宋体" w:hAnsi="宋体" w:hint="eastAsia"/>
          <w:sz w:val="24"/>
        </w:rPr>
        <w:t>负责人：韩炯</w:t>
      </w:r>
    </w:p>
    <w:p w:rsidR="00C6272A" w:rsidRPr="00C6272A" w:rsidRDefault="00C6272A" w:rsidP="00C6272A">
      <w:pPr>
        <w:spacing w:line="360" w:lineRule="auto"/>
        <w:ind w:firstLineChars="200" w:firstLine="480"/>
        <w:rPr>
          <w:rFonts w:ascii="宋体" w:eastAsia="宋体" w:hAnsi="宋体"/>
          <w:sz w:val="24"/>
        </w:rPr>
      </w:pPr>
      <w:r w:rsidRPr="00C6272A">
        <w:rPr>
          <w:rFonts w:ascii="宋体" w:eastAsia="宋体" w:hAnsi="宋体" w:hint="eastAsia"/>
          <w:sz w:val="24"/>
        </w:rPr>
        <w:t>电话：</w:t>
      </w:r>
      <w:r w:rsidRPr="00C6272A">
        <w:rPr>
          <w:rFonts w:ascii="宋体" w:eastAsia="宋体" w:hAnsi="宋体"/>
          <w:sz w:val="24"/>
        </w:rPr>
        <w:t>021-31358666</w:t>
      </w:r>
    </w:p>
    <w:p w:rsidR="00C6272A" w:rsidRPr="00C6272A" w:rsidRDefault="00C6272A" w:rsidP="00C6272A">
      <w:pPr>
        <w:spacing w:line="360" w:lineRule="auto"/>
        <w:ind w:firstLineChars="200" w:firstLine="480"/>
        <w:rPr>
          <w:rFonts w:ascii="宋体" w:eastAsia="宋体" w:hAnsi="宋体"/>
          <w:sz w:val="24"/>
        </w:rPr>
      </w:pPr>
      <w:r w:rsidRPr="00C6272A">
        <w:rPr>
          <w:rFonts w:ascii="宋体" w:eastAsia="宋体" w:hAnsi="宋体" w:hint="eastAsia"/>
          <w:sz w:val="24"/>
        </w:rPr>
        <w:t>传真：</w:t>
      </w:r>
      <w:r w:rsidRPr="00C6272A">
        <w:rPr>
          <w:rFonts w:ascii="宋体" w:eastAsia="宋体" w:hAnsi="宋体"/>
          <w:sz w:val="24"/>
        </w:rPr>
        <w:t>021-31358600</w:t>
      </w:r>
    </w:p>
    <w:p w:rsidR="00C6272A" w:rsidRPr="00C6272A" w:rsidRDefault="00C6272A" w:rsidP="00C6272A">
      <w:pPr>
        <w:spacing w:line="360" w:lineRule="auto"/>
        <w:ind w:firstLineChars="200" w:firstLine="480"/>
        <w:rPr>
          <w:rFonts w:ascii="宋体" w:eastAsia="宋体" w:hAnsi="宋体"/>
          <w:sz w:val="24"/>
        </w:rPr>
      </w:pPr>
      <w:r w:rsidRPr="00C6272A">
        <w:rPr>
          <w:rFonts w:ascii="宋体" w:eastAsia="宋体" w:hAnsi="宋体" w:hint="eastAsia"/>
          <w:sz w:val="24"/>
        </w:rPr>
        <w:t>联系人：狄家璐</w:t>
      </w:r>
    </w:p>
    <w:p w:rsidR="00162B20" w:rsidRDefault="00C6272A" w:rsidP="00C6272A">
      <w:pPr>
        <w:spacing w:line="360" w:lineRule="auto"/>
        <w:ind w:firstLineChars="200" w:firstLine="480"/>
        <w:rPr>
          <w:rFonts w:ascii="宋体" w:eastAsia="宋体" w:hAnsi="宋体"/>
          <w:sz w:val="24"/>
        </w:rPr>
      </w:pPr>
      <w:r w:rsidRPr="00C6272A">
        <w:rPr>
          <w:rFonts w:ascii="宋体" w:eastAsia="宋体" w:hAnsi="宋体" w:hint="eastAsia"/>
          <w:sz w:val="24"/>
        </w:rPr>
        <w:t>经办律师：陆奇、狄家璐</w:t>
      </w:r>
    </w:p>
    <w:p w:rsidR="00162B20" w:rsidRDefault="00661AA6">
      <w:pPr>
        <w:spacing w:line="360" w:lineRule="auto"/>
        <w:ind w:firstLineChars="200" w:firstLine="480"/>
        <w:rPr>
          <w:rFonts w:ascii="宋体" w:eastAsia="宋体" w:hAnsi="宋体"/>
          <w:sz w:val="24"/>
        </w:rPr>
      </w:pPr>
      <w:r>
        <w:rPr>
          <w:rFonts w:ascii="宋体" w:eastAsia="宋体" w:hAnsi="宋体" w:hint="eastAsia"/>
          <w:sz w:val="24"/>
        </w:rPr>
        <w:t>（六）会计师事务所和经办注册会计师</w:t>
      </w:r>
    </w:p>
    <w:p w:rsidR="00C6272A" w:rsidRPr="00C6272A" w:rsidRDefault="00C6272A" w:rsidP="00C6272A">
      <w:pPr>
        <w:spacing w:line="360" w:lineRule="auto"/>
        <w:ind w:firstLineChars="200" w:firstLine="480"/>
        <w:rPr>
          <w:rFonts w:ascii="宋体" w:eastAsia="宋体" w:hAnsi="宋体"/>
          <w:sz w:val="24"/>
        </w:rPr>
      </w:pPr>
      <w:r w:rsidRPr="00C6272A">
        <w:rPr>
          <w:rFonts w:ascii="宋体" w:eastAsia="宋体" w:hAnsi="宋体" w:hint="eastAsia"/>
          <w:sz w:val="24"/>
        </w:rPr>
        <w:t>名称：德勤华永会计师事务所（特殊普通合伙）</w:t>
      </w:r>
    </w:p>
    <w:p w:rsidR="00C6272A" w:rsidRPr="00C6272A" w:rsidRDefault="00C6272A" w:rsidP="00C6272A">
      <w:pPr>
        <w:spacing w:line="360" w:lineRule="auto"/>
        <w:ind w:firstLineChars="200" w:firstLine="480"/>
        <w:rPr>
          <w:rFonts w:ascii="宋体" w:eastAsia="宋体" w:hAnsi="宋体"/>
          <w:sz w:val="24"/>
        </w:rPr>
      </w:pPr>
      <w:r w:rsidRPr="00C6272A">
        <w:rPr>
          <w:rFonts w:ascii="宋体" w:eastAsia="宋体" w:hAnsi="宋体" w:hint="eastAsia"/>
          <w:sz w:val="24"/>
        </w:rPr>
        <w:t>住所：上海市黄浦区延安东路</w:t>
      </w:r>
      <w:r w:rsidRPr="00C6272A">
        <w:rPr>
          <w:rFonts w:ascii="宋体" w:eastAsia="宋体" w:hAnsi="宋体"/>
          <w:sz w:val="24"/>
        </w:rPr>
        <w:t>222号30楼</w:t>
      </w:r>
    </w:p>
    <w:p w:rsidR="00C6272A" w:rsidRPr="00C6272A" w:rsidRDefault="00C6272A" w:rsidP="00C6272A">
      <w:pPr>
        <w:spacing w:line="360" w:lineRule="auto"/>
        <w:ind w:firstLineChars="200" w:firstLine="480"/>
        <w:rPr>
          <w:rFonts w:ascii="宋体" w:eastAsia="宋体" w:hAnsi="宋体"/>
          <w:sz w:val="24"/>
        </w:rPr>
      </w:pPr>
      <w:r w:rsidRPr="00C6272A">
        <w:rPr>
          <w:rFonts w:ascii="宋体" w:eastAsia="宋体" w:hAnsi="宋体" w:hint="eastAsia"/>
          <w:sz w:val="24"/>
        </w:rPr>
        <w:t>办公地址：上海市黄浦区延安东路</w:t>
      </w:r>
      <w:r w:rsidRPr="00C6272A">
        <w:rPr>
          <w:rFonts w:ascii="宋体" w:eastAsia="宋体" w:hAnsi="宋体"/>
          <w:sz w:val="24"/>
        </w:rPr>
        <w:t>222号30楼</w:t>
      </w:r>
    </w:p>
    <w:p w:rsidR="00C6272A" w:rsidRPr="00C6272A" w:rsidRDefault="00C6272A" w:rsidP="00C6272A">
      <w:pPr>
        <w:spacing w:line="360" w:lineRule="auto"/>
        <w:ind w:firstLineChars="200" w:firstLine="480"/>
        <w:rPr>
          <w:rFonts w:ascii="宋体" w:eastAsia="宋体" w:hAnsi="宋体"/>
          <w:sz w:val="24"/>
        </w:rPr>
      </w:pPr>
      <w:r w:rsidRPr="00C6272A">
        <w:rPr>
          <w:rFonts w:ascii="宋体" w:eastAsia="宋体" w:hAnsi="宋体" w:hint="eastAsia"/>
          <w:sz w:val="24"/>
        </w:rPr>
        <w:t>执行事务合伙人：唐恋炯</w:t>
      </w:r>
    </w:p>
    <w:p w:rsidR="00C6272A" w:rsidRPr="00C6272A" w:rsidRDefault="00C6272A" w:rsidP="00C6272A">
      <w:pPr>
        <w:spacing w:line="360" w:lineRule="auto"/>
        <w:ind w:firstLineChars="200" w:firstLine="480"/>
        <w:rPr>
          <w:rFonts w:ascii="宋体" w:eastAsia="宋体" w:hAnsi="宋体"/>
          <w:sz w:val="24"/>
        </w:rPr>
      </w:pPr>
      <w:r w:rsidRPr="00C6272A">
        <w:rPr>
          <w:rFonts w:ascii="宋体" w:eastAsia="宋体" w:hAnsi="宋体" w:hint="eastAsia"/>
          <w:sz w:val="24"/>
        </w:rPr>
        <w:t>电话：</w:t>
      </w:r>
      <w:r w:rsidRPr="00C6272A">
        <w:rPr>
          <w:rFonts w:ascii="宋体" w:eastAsia="宋体" w:hAnsi="宋体"/>
          <w:sz w:val="24"/>
        </w:rPr>
        <w:t>021-61418888</w:t>
      </w:r>
    </w:p>
    <w:p w:rsidR="00C6272A" w:rsidRPr="00C6272A" w:rsidRDefault="00C6272A" w:rsidP="00C6272A">
      <w:pPr>
        <w:spacing w:line="360" w:lineRule="auto"/>
        <w:ind w:firstLineChars="200" w:firstLine="480"/>
        <w:rPr>
          <w:rFonts w:ascii="宋体" w:eastAsia="宋体" w:hAnsi="宋体"/>
          <w:sz w:val="24"/>
        </w:rPr>
      </w:pPr>
      <w:r w:rsidRPr="00C6272A">
        <w:rPr>
          <w:rFonts w:ascii="宋体" w:eastAsia="宋体" w:hAnsi="宋体" w:hint="eastAsia"/>
          <w:sz w:val="24"/>
        </w:rPr>
        <w:t>经办注册会计师：杨小真、张冠楠</w:t>
      </w:r>
    </w:p>
    <w:p w:rsidR="00162B20" w:rsidRDefault="00C6272A" w:rsidP="00C6272A">
      <w:pPr>
        <w:spacing w:line="360" w:lineRule="auto"/>
        <w:ind w:firstLineChars="200" w:firstLine="480"/>
        <w:rPr>
          <w:rFonts w:ascii="宋体" w:eastAsia="宋体" w:hAnsi="宋体" w:cs="宋体"/>
          <w:b/>
          <w:kern w:val="0"/>
          <w:sz w:val="24"/>
          <w:lang/>
        </w:rPr>
      </w:pPr>
      <w:r w:rsidRPr="00C6272A">
        <w:rPr>
          <w:rFonts w:ascii="宋体" w:eastAsia="宋体" w:hAnsi="宋体" w:hint="eastAsia"/>
          <w:sz w:val="24"/>
        </w:rPr>
        <w:t>联系人：张冠楠</w:t>
      </w:r>
    </w:p>
    <w:p w:rsidR="00162B20" w:rsidRDefault="00162B20">
      <w:pPr>
        <w:widowControl/>
        <w:adjustRightInd w:val="0"/>
        <w:spacing w:line="360" w:lineRule="auto"/>
        <w:ind w:right="482" w:firstLine="4800"/>
        <w:jc w:val="right"/>
        <w:rPr>
          <w:rFonts w:ascii="宋体" w:eastAsia="宋体" w:hAnsi="宋体" w:cs="宋体"/>
          <w:b/>
          <w:kern w:val="0"/>
          <w:sz w:val="24"/>
          <w:lang/>
        </w:rPr>
      </w:pPr>
    </w:p>
    <w:p w:rsidR="000B4526" w:rsidRDefault="000B4526">
      <w:pPr>
        <w:widowControl/>
        <w:adjustRightInd w:val="0"/>
        <w:spacing w:line="360" w:lineRule="auto"/>
        <w:ind w:right="482" w:firstLine="4800"/>
        <w:jc w:val="right"/>
        <w:rPr>
          <w:rFonts w:ascii="宋体" w:eastAsia="宋体" w:hAnsi="宋体" w:cs="宋体"/>
          <w:b/>
          <w:kern w:val="0"/>
          <w:sz w:val="24"/>
          <w:lang/>
        </w:rPr>
      </w:pPr>
    </w:p>
    <w:p w:rsidR="000B4526" w:rsidRDefault="000B4526">
      <w:pPr>
        <w:widowControl/>
        <w:adjustRightInd w:val="0"/>
        <w:spacing w:line="360" w:lineRule="auto"/>
        <w:ind w:right="482" w:firstLine="4800"/>
        <w:jc w:val="right"/>
        <w:rPr>
          <w:rFonts w:ascii="宋体" w:eastAsia="宋体" w:hAnsi="宋体" w:cs="宋体"/>
          <w:b/>
          <w:kern w:val="0"/>
          <w:sz w:val="24"/>
          <w:lang/>
        </w:rPr>
      </w:pPr>
    </w:p>
    <w:p w:rsidR="00162B20" w:rsidRDefault="00661AA6">
      <w:pPr>
        <w:widowControl/>
        <w:adjustRightInd w:val="0"/>
        <w:spacing w:line="360" w:lineRule="auto"/>
        <w:ind w:firstLine="4800"/>
        <w:jc w:val="right"/>
        <w:rPr>
          <w:rFonts w:ascii="宋体" w:eastAsia="宋体" w:hAnsi="宋体"/>
          <w:sz w:val="24"/>
        </w:rPr>
      </w:pPr>
      <w:r>
        <w:rPr>
          <w:rFonts w:ascii="宋体" w:eastAsia="宋体" w:hAnsi="宋体" w:cs="宋体" w:hint="eastAsia"/>
          <w:b/>
          <w:kern w:val="0"/>
          <w:sz w:val="24"/>
          <w:lang/>
        </w:rPr>
        <w:t>渤海汇金证券资产管理有限公司</w:t>
      </w:r>
    </w:p>
    <w:p w:rsidR="00162B20" w:rsidRDefault="00661AA6">
      <w:pPr>
        <w:widowControl/>
        <w:adjustRightInd w:val="0"/>
        <w:spacing w:line="360" w:lineRule="auto"/>
        <w:ind w:firstLine="360"/>
        <w:jc w:val="right"/>
        <w:rPr>
          <w:rFonts w:ascii="宋体" w:eastAsia="宋体" w:hAnsi="宋体" w:cs="宋体"/>
          <w:b/>
          <w:kern w:val="0"/>
          <w:sz w:val="24"/>
          <w:lang/>
        </w:rPr>
      </w:pPr>
      <w:r>
        <w:rPr>
          <w:rFonts w:ascii="宋体" w:eastAsia="宋体" w:hAnsi="宋体" w:cs="Arial"/>
          <w:b/>
          <w:kern w:val="0"/>
          <w:sz w:val="24"/>
          <w:lang/>
        </w:rPr>
        <w:t xml:space="preserve">                               </w:t>
      </w:r>
      <w:r>
        <w:rPr>
          <w:rFonts w:ascii="宋体" w:eastAsia="宋体" w:hAnsi="宋体" w:cs="宋体" w:hint="eastAsia"/>
          <w:b/>
          <w:kern w:val="0"/>
          <w:sz w:val="24"/>
          <w:lang/>
        </w:rPr>
        <w:t xml:space="preserve">   20</w:t>
      </w:r>
      <w:r>
        <w:rPr>
          <w:rFonts w:ascii="宋体" w:eastAsia="宋体" w:hAnsi="宋体" w:cs="宋体"/>
          <w:b/>
          <w:kern w:val="0"/>
          <w:sz w:val="24"/>
          <w:lang/>
        </w:rPr>
        <w:t>2</w:t>
      </w:r>
      <w:r w:rsidR="00C6272A">
        <w:rPr>
          <w:rFonts w:ascii="宋体" w:eastAsia="宋体" w:hAnsi="宋体" w:cs="宋体"/>
          <w:b/>
          <w:kern w:val="0"/>
          <w:sz w:val="24"/>
          <w:lang/>
        </w:rPr>
        <w:t>6</w:t>
      </w:r>
      <w:r>
        <w:rPr>
          <w:rFonts w:ascii="宋体" w:eastAsia="宋体" w:hAnsi="宋体" w:cs="宋体" w:hint="eastAsia"/>
          <w:b/>
          <w:kern w:val="0"/>
          <w:sz w:val="24"/>
          <w:lang/>
        </w:rPr>
        <w:t>年</w:t>
      </w:r>
      <w:r w:rsidR="00C6272A">
        <w:rPr>
          <w:rFonts w:ascii="宋体" w:eastAsia="宋体" w:hAnsi="宋体" w:cs="宋体"/>
          <w:b/>
          <w:kern w:val="0"/>
          <w:sz w:val="24"/>
          <w:lang/>
        </w:rPr>
        <w:t>3</w:t>
      </w:r>
      <w:r>
        <w:rPr>
          <w:rFonts w:ascii="宋体" w:eastAsia="宋体" w:hAnsi="宋体" w:cs="宋体" w:hint="eastAsia"/>
          <w:b/>
          <w:kern w:val="0"/>
          <w:sz w:val="24"/>
          <w:lang/>
        </w:rPr>
        <w:t>月</w:t>
      </w:r>
      <w:r w:rsidR="00C6272A">
        <w:rPr>
          <w:rFonts w:ascii="宋体" w:eastAsia="宋体" w:hAnsi="宋体" w:cs="宋体"/>
          <w:b/>
          <w:kern w:val="0"/>
          <w:sz w:val="24"/>
          <w:lang/>
        </w:rPr>
        <w:t>27</w:t>
      </w:r>
      <w:r>
        <w:rPr>
          <w:rFonts w:ascii="宋体" w:eastAsia="宋体" w:hAnsi="宋体" w:cs="宋体" w:hint="eastAsia"/>
          <w:b/>
          <w:kern w:val="0"/>
          <w:sz w:val="24"/>
          <w:lang/>
        </w:rPr>
        <w:t>日</w:t>
      </w:r>
    </w:p>
    <w:sectPr w:rsidR="00162B20" w:rsidSect="004E1B7A">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B66" w:rsidRDefault="00082B66" w:rsidP="00751EFF">
      <w:r>
        <w:separator/>
      </w:r>
    </w:p>
  </w:endnote>
  <w:endnote w:type="continuationSeparator" w:id="0">
    <w:p w:rsidR="00082B66" w:rsidRDefault="00082B66" w:rsidP="00751E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B7A" w:rsidRDefault="004E1B7A">
    <w:pPr>
      <w:pStyle w:val="a5"/>
      <w:jc w:val="center"/>
    </w:pPr>
  </w:p>
  <w:p w:rsidR="004E1B7A" w:rsidRDefault="004E1B7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981690"/>
      <w:docPartObj>
        <w:docPartGallery w:val="Page Numbers (Bottom of Page)"/>
        <w:docPartUnique/>
      </w:docPartObj>
    </w:sdtPr>
    <w:sdtContent>
      <w:p w:rsidR="004E1B7A" w:rsidRDefault="00F30B73">
        <w:pPr>
          <w:pStyle w:val="a5"/>
          <w:jc w:val="center"/>
        </w:pPr>
        <w:r>
          <w:fldChar w:fldCharType="begin"/>
        </w:r>
        <w:r w:rsidR="004E1B7A">
          <w:instrText>PAGE   \* MERGEFORMAT</w:instrText>
        </w:r>
        <w:r>
          <w:fldChar w:fldCharType="separate"/>
        </w:r>
        <w:r w:rsidR="00D76354" w:rsidRPr="00D76354">
          <w:rPr>
            <w:noProof/>
            <w:lang w:val="zh-CN"/>
          </w:rPr>
          <w:t>5</w:t>
        </w:r>
        <w:r>
          <w:fldChar w:fldCharType="end"/>
        </w:r>
      </w:p>
    </w:sdtContent>
  </w:sdt>
  <w:p w:rsidR="004E1B7A" w:rsidRDefault="004E1B7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B66" w:rsidRDefault="00082B66" w:rsidP="00751EFF">
      <w:r>
        <w:separator/>
      </w:r>
    </w:p>
  </w:footnote>
  <w:footnote w:type="continuationSeparator" w:id="0">
    <w:p w:rsidR="00082B66" w:rsidRDefault="00082B66" w:rsidP="00751E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WIwYzBlZGQxMGMzZDJlZWJhNjEzZDk2YjVlOTc2ZjcifQ=="/>
  </w:docVars>
  <w:rsids>
    <w:rsidRoot w:val="00331C1F"/>
    <w:rsid w:val="00001E67"/>
    <w:rsid w:val="0001690D"/>
    <w:rsid w:val="000217EC"/>
    <w:rsid w:val="000265AD"/>
    <w:rsid w:val="000335DD"/>
    <w:rsid w:val="00036ADC"/>
    <w:rsid w:val="00036B77"/>
    <w:rsid w:val="00040D9C"/>
    <w:rsid w:val="00051263"/>
    <w:rsid w:val="00062866"/>
    <w:rsid w:val="00063C3F"/>
    <w:rsid w:val="00065DDE"/>
    <w:rsid w:val="00067F92"/>
    <w:rsid w:val="000766CD"/>
    <w:rsid w:val="0007749A"/>
    <w:rsid w:val="00082B66"/>
    <w:rsid w:val="000B24A5"/>
    <w:rsid w:val="000B4526"/>
    <w:rsid w:val="000C2AE8"/>
    <w:rsid w:val="000E0EA4"/>
    <w:rsid w:val="000E69C8"/>
    <w:rsid w:val="000F0849"/>
    <w:rsid w:val="000F4451"/>
    <w:rsid w:val="000F4604"/>
    <w:rsid w:val="00101BC1"/>
    <w:rsid w:val="00106430"/>
    <w:rsid w:val="001115EE"/>
    <w:rsid w:val="00112F12"/>
    <w:rsid w:val="0011756D"/>
    <w:rsid w:val="00121B49"/>
    <w:rsid w:val="0012280C"/>
    <w:rsid w:val="00124E93"/>
    <w:rsid w:val="001263CC"/>
    <w:rsid w:val="001278DB"/>
    <w:rsid w:val="001373E1"/>
    <w:rsid w:val="00143F1B"/>
    <w:rsid w:val="00151A71"/>
    <w:rsid w:val="00152C9E"/>
    <w:rsid w:val="0015491B"/>
    <w:rsid w:val="001614CF"/>
    <w:rsid w:val="00162B20"/>
    <w:rsid w:val="001779F9"/>
    <w:rsid w:val="00186685"/>
    <w:rsid w:val="00191AAC"/>
    <w:rsid w:val="00191E3E"/>
    <w:rsid w:val="00195A1E"/>
    <w:rsid w:val="001A1C9F"/>
    <w:rsid w:val="001B4205"/>
    <w:rsid w:val="001B4DE3"/>
    <w:rsid w:val="001B54C8"/>
    <w:rsid w:val="001B7645"/>
    <w:rsid w:val="001C4766"/>
    <w:rsid w:val="001D4301"/>
    <w:rsid w:val="001D4E51"/>
    <w:rsid w:val="001D6959"/>
    <w:rsid w:val="001E154E"/>
    <w:rsid w:val="001E3FF8"/>
    <w:rsid w:val="001E63CE"/>
    <w:rsid w:val="001F0FD4"/>
    <w:rsid w:val="001F5A09"/>
    <w:rsid w:val="001F79D0"/>
    <w:rsid w:val="002043E2"/>
    <w:rsid w:val="00205118"/>
    <w:rsid w:val="002055E5"/>
    <w:rsid w:val="00206D57"/>
    <w:rsid w:val="00207848"/>
    <w:rsid w:val="00210DF0"/>
    <w:rsid w:val="002238C3"/>
    <w:rsid w:val="002301D7"/>
    <w:rsid w:val="00235BE3"/>
    <w:rsid w:val="002367D1"/>
    <w:rsid w:val="00253F67"/>
    <w:rsid w:val="002548FA"/>
    <w:rsid w:val="0025505C"/>
    <w:rsid w:val="00261266"/>
    <w:rsid w:val="00264F94"/>
    <w:rsid w:val="002674DB"/>
    <w:rsid w:val="00267582"/>
    <w:rsid w:val="00280154"/>
    <w:rsid w:val="002924A6"/>
    <w:rsid w:val="002A23F4"/>
    <w:rsid w:val="002A475A"/>
    <w:rsid w:val="002A4BE3"/>
    <w:rsid w:val="002B3DEF"/>
    <w:rsid w:val="002B488A"/>
    <w:rsid w:val="002B4ACE"/>
    <w:rsid w:val="002C33AC"/>
    <w:rsid w:val="002C7A2F"/>
    <w:rsid w:val="002D0E4E"/>
    <w:rsid w:val="002D5113"/>
    <w:rsid w:val="002D5734"/>
    <w:rsid w:val="002D5A32"/>
    <w:rsid w:val="002D6E75"/>
    <w:rsid w:val="002D7F87"/>
    <w:rsid w:val="002E1ACA"/>
    <w:rsid w:val="002E1E63"/>
    <w:rsid w:val="002F3B83"/>
    <w:rsid w:val="0030730E"/>
    <w:rsid w:val="003078A4"/>
    <w:rsid w:val="00307FE9"/>
    <w:rsid w:val="003130C6"/>
    <w:rsid w:val="003138EA"/>
    <w:rsid w:val="00325428"/>
    <w:rsid w:val="00331C1F"/>
    <w:rsid w:val="003343DC"/>
    <w:rsid w:val="00336E7F"/>
    <w:rsid w:val="00341554"/>
    <w:rsid w:val="00342805"/>
    <w:rsid w:val="003505FA"/>
    <w:rsid w:val="003509A4"/>
    <w:rsid w:val="00372541"/>
    <w:rsid w:val="00373CA4"/>
    <w:rsid w:val="00381008"/>
    <w:rsid w:val="00394727"/>
    <w:rsid w:val="00396569"/>
    <w:rsid w:val="003A7EB4"/>
    <w:rsid w:val="003B0D69"/>
    <w:rsid w:val="003B22A8"/>
    <w:rsid w:val="003D2202"/>
    <w:rsid w:val="003D38AC"/>
    <w:rsid w:val="003E29E7"/>
    <w:rsid w:val="003E5D70"/>
    <w:rsid w:val="003F18E6"/>
    <w:rsid w:val="003F221A"/>
    <w:rsid w:val="00405885"/>
    <w:rsid w:val="00405CE8"/>
    <w:rsid w:val="004115AA"/>
    <w:rsid w:val="004220F1"/>
    <w:rsid w:val="004233A4"/>
    <w:rsid w:val="00425B24"/>
    <w:rsid w:val="0043240C"/>
    <w:rsid w:val="00446669"/>
    <w:rsid w:val="00446B24"/>
    <w:rsid w:val="00451A26"/>
    <w:rsid w:val="0045266C"/>
    <w:rsid w:val="00461EA1"/>
    <w:rsid w:val="00463D1B"/>
    <w:rsid w:val="004673D8"/>
    <w:rsid w:val="0048500C"/>
    <w:rsid w:val="004A52BD"/>
    <w:rsid w:val="004B0830"/>
    <w:rsid w:val="004B23D0"/>
    <w:rsid w:val="004C7D1A"/>
    <w:rsid w:val="004D256B"/>
    <w:rsid w:val="004E1B7A"/>
    <w:rsid w:val="004E49B7"/>
    <w:rsid w:val="004F450D"/>
    <w:rsid w:val="004F5147"/>
    <w:rsid w:val="004F6321"/>
    <w:rsid w:val="005006DC"/>
    <w:rsid w:val="005024E4"/>
    <w:rsid w:val="00525086"/>
    <w:rsid w:val="005267FC"/>
    <w:rsid w:val="005333B6"/>
    <w:rsid w:val="00534219"/>
    <w:rsid w:val="00535DC3"/>
    <w:rsid w:val="00536266"/>
    <w:rsid w:val="00547431"/>
    <w:rsid w:val="00553B2F"/>
    <w:rsid w:val="005570A5"/>
    <w:rsid w:val="005572F2"/>
    <w:rsid w:val="0056175A"/>
    <w:rsid w:val="00564299"/>
    <w:rsid w:val="0057147D"/>
    <w:rsid w:val="0057192C"/>
    <w:rsid w:val="00572144"/>
    <w:rsid w:val="0059137D"/>
    <w:rsid w:val="005948D3"/>
    <w:rsid w:val="005A1FE0"/>
    <w:rsid w:val="005B3AC7"/>
    <w:rsid w:val="005B54D4"/>
    <w:rsid w:val="005B7531"/>
    <w:rsid w:val="005C2AC1"/>
    <w:rsid w:val="005C3883"/>
    <w:rsid w:val="005D0B35"/>
    <w:rsid w:val="005D552B"/>
    <w:rsid w:val="005D584E"/>
    <w:rsid w:val="005F19F2"/>
    <w:rsid w:val="0061621F"/>
    <w:rsid w:val="00631804"/>
    <w:rsid w:val="00631F1A"/>
    <w:rsid w:val="006341F5"/>
    <w:rsid w:val="00641014"/>
    <w:rsid w:val="00651A78"/>
    <w:rsid w:val="0065396F"/>
    <w:rsid w:val="00661AA6"/>
    <w:rsid w:val="00663A0F"/>
    <w:rsid w:val="00670520"/>
    <w:rsid w:val="00672538"/>
    <w:rsid w:val="006773C2"/>
    <w:rsid w:val="00680877"/>
    <w:rsid w:val="00686738"/>
    <w:rsid w:val="0069402E"/>
    <w:rsid w:val="006B0B9E"/>
    <w:rsid w:val="006B25CE"/>
    <w:rsid w:val="006B6599"/>
    <w:rsid w:val="006B76B3"/>
    <w:rsid w:val="006B7A09"/>
    <w:rsid w:val="006C4E62"/>
    <w:rsid w:val="006D1146"/>
    <w:rsid w:val="006D36B0"/>
    <w:rsid w:val="006D7370"/>
    <w:rsid w:val="006E1CFA"/>
    <w:rsid w:val="006E7B39"/>
    <w:rsid w:val="00705901"/>
    <w:rsid w:val="0071434F"/>
    <w:rsid w:val="00715288"/>
    <w:rsid w:val="00722258"/>
    <w:rsid w:val="007301F7"/>
    <w:rsid w:val="0074345F"/>
    <w:rsid w:val="00751EFF"/>
    <w:rsid w:val="00755EDF"/>
    <w:rsid w:val="00756F53"/>
    <w:rsid w:val="0076251B"/>
    <w:rsid w:val="00767B20"/>
    <w:rsid w:val="00773474"/>
    <w:rsid w:val="007827B2"/>
    <w:rsid w:val="007B7AD9"/>
    <w:rsid w:val="007D0174"/>
    <w:rsid w:val="007E5038"/>
    <w:rsid w:val="007E60AA"/>
    <w:rsid w:val="007F1C6A"/>
    <w:rsid w:val="00804218"/>
    <w:rsid w:val="0080480E"/>
    <w:rsid w:val="00804E0F"/>
    <w:rsid w:val="0080537D"/>
    <w:rsid w:val="00813E75"/>
    <w:rsid w:val="00827CC7"/>
    <w:rsid w:val="00832D94"/>
    <w:rsid w:val="008348A8"/>
    <w:rsid w:val="008431AD"/>
    <w:rsid w:val="00851AB5"/>
    <w:rsid w:val="0087323F"/>
    <w:rsid w:val="008752E6"/>
    <w:rsid w:val="00895781"/>
    <w:rsid w:val="0089584B"/>
    <w:rsid w:val="008A5126"/>
    <w:rsid w:val="008A60A7"/>
    <w:rsid w:val="008A7696"/>
    <w:rsid w:val="008B1284"/>
    <w:rsid w:val="008C34A5"/>
    <w:rsid w:val="008E2C77"/>
    <w:rsid w:val="008E4B94"/>
    <w:rsid w:val="008F1C8C"/>
    <w:rsid w:val="008F3B94"/>
    <w:rsid w:val="00903C2E"/>
    <w:rsid w:val="00904455"/>
    <w:rsid w:val="0090446F"/>
    <w:rsid w:val="00905DA8"/>
    <w:rsid w:val="00916D9E"/>
    <w:rsid w:val="00924E1D"/>
    <w:rsid w:val="00927ACF"/>
    <w:rsid w:val="009506EF"/>
    <w:rsid w:val="0095325F"/>
    <w:rsid w:val="009615F3"/>
    <w:rsid w:val="00963C00"/>
    <w:rsid w:val="0096504B"/>
    <w:rsid w:val="00974206"/>
    <w:rsid w:val="009752FE"/>
    <w:rsid w:val="009814F3"/>
    <w:rsid w:val="009842D5"/>
    <w:rsid w:val="009902DB"/>
    <w:rsid w:val="00993F39"/>
    <w:rsid w:val="00996BB8"/>
    <w:rsid w:val="009A18E4"/>
    <w:rsid w:val="009C214E"/>
    <w:rsid w:val="009C6859"/>
    <w:rsid w:val="009C772C"/>
    <w:rsid w:val="009D0389"/>
    <w:rsid w:val="009D325A"/>
    <w:rsid w:val="00A03762"/>
    <w:rsid w:val="00A03976"/>
    <w:rsid w:val="00A04BF1"/>
    <w:rsid w:val="00A06AE0"/>
    <w:rsid w:val="00A12C9C"/>
    <w:rsid w:val="00A13A8F"/>
    <w:rsid w:val="00A13B1E"/>
    <w:rsid w:val="00A216C0"/>
    <w:rsid w:val="00A21A45"/>
    <w:rsid w:val="00A231DE"/>
    <w:rsid w:val="00A26A51"/>
    <w:rsid w:val="00A36059"/>
    <w:rsid w:val="00A36610"/>
    <w:rsid w:val="00A37B2F"/>
    <w:rsid w:val="00A40867"/>
    <w:rsid w:val="00A41106"/>
    <w:rsid w:val="00A42486"/>
    <w:rsid w:val="00A57770"/>
    <w:rsid w:val="00A64A29"/>
    <w:rsid w:val="00A6762D"/>
    <w:rsid w:val="00A67E2A"/>
    <w:rsid w:val="00A72D2D"/>
    <w:rsid w:val="00A74C8F"/>
    <w:rsid w:val="00A75218"/>
    <w:rsid w:val="00A8245E"/>
    <w:rsid w:val="00A87879"/>
    <w:rsid w:val="00A93A5D"/>
    <w:rsid w:val="00A96F72"/>
    <w:rsid w:val="00AA1A2B"/>
    <w:rsid w:val="00AB2E81"/>
    <w:rsid w:val="00AC2D33"/>
    <w:rsid w:val="00AD0A97"/>
    <w:rsid w:val="00AD4E03"/>
    <w:rsid w:val="00AE7CD2"/>
    <w:rsid w:val="00AF1901"/>
    <w:rsid w:val="00B217BD"/>
    <w:rsid w:val="00B21D7F"/>
    <w:rsid w:val="00B22EE9"/>
    <w:rsid w:val="00B263F6"/>
    <w:rsid w:val="00B322E2"/>
    <w:rsid w:val="00B35A47"/>
    <w:rsid w:val="00B5072A"/>
    <w:rsid w:val="00B50A5D"/>
    <w:rsid w:val="00B64F66"/>
    <w:rsid w:val="00B67005"/>
    <w:rsid w:val="00B73419"/>
    <w:rsid w:val="00B87263"/>
    <w:rsid w:val="00B94ED0"/>
    <w:rsid w:val="00BA43CE"/>
    <w:rsid w:val="00BA6517"/>
    <w:rsid w:val="00BB7F72"/>
    <w:rsid w:val="00BC3FC7"/>
    <w:rsid w:val="00BD0B65"/>
    <w:rsid w:val="00BD1930"/>
    <w:rsid w:val="00BD1E79"/>
    <w:rsid w:val="00BE4CD9"/>
    <w:rsid w:val="00BE578A"/>
    <w:rsid w:val="00BE5AAC"/>
    <w:rsid w:val="00BF0915"/>
    <w:rsid w:val="00BF5C91"/>
    <w:rsid w:val="00C02E30"/>
    <w:rsid w:val="00C1279F"/>
    <w:rsid w:val="00C3300F"/>
    <w:rsid w:val="00C346E8"/>
    <w:rsid w:val="00C42C5F"/>
    <w:rsid w:val="00C47EAC"/>
    <w:rsid w:val="00C60F38"/>
    <w:rsid w:val="00C613EA"/>
    <w:rsid w:val="00C6272A"/>
    <w:rsid w:val="00C62B75"/>
    <w:rsid w:val="00C73579"/>
    <w:rsid w:val="00C741DB"/>
    <w:rsid w:val="00C82662"/>
    <w:rsid w:val="00C92C6D"/>
    <w:rsid w:val="00CA6B8C"/>
    <w:rsid w:val="00CD0123"/>
    <w:rsid w:val="00CD31DA"/>
    <w:rsid w:val="00CE0650"/>
    <w:rsid w:val="00CE3D74"/>
    <w:rsid w:val="00CE53A2"/>
    <w:rsid w:val="00CF111C"/>
    <w:rsid w:val="00CF795E"/>
    <w:rsid w:val="00D14DF7"/>
    <w:rsid w:val="00D157E6"/>
    <w:rsid w:val="00D21224"/>
    <w:rsid w:val="00D33688"/>
    <w:rsid w:val="00D35EE6"/>
    <w:rsid w:val="00D42C8E"/>
    <w:rsid w:val="00D4571A"/>
    <w:rsid w:val="00D6456A"/>
    <w:rsid w:val="00D76354"/>
    <w:rsid w:val="00D82D67"/>
    <w:rsid w:val="00D83B29"/>
    <w:rsid w:val="00D85EB1"/>
    <w:rsid w:val="00D9133E"/>
    <w:rsid w:val="00DA7707"/>
    <w:rsid w:val="00DB16FC"/>
    <w:rsid w:val="00DB2681"/>
    <w:rsid w:val="00DB3FEF"/>
    <w:rsid w:val="00DB449C"/>
    <w:rsid w:val="00DC510F"/>
    <w:rsid w:val="00DC5AA1"/>
    <w:rsid w:val="00DC763D"/>
    <w:rsid w:val="00DD0CBD"/>
    <w:rsid w:val="00DD14E8"/>
    <w:rsid w:val="00DE20CB"/>
    <w:rsid w:val="00DF197B"/>
    <w:rsid w:val="00DF1D69"/>
    <w:rsid w:val="00DF7F24"/>
    <w:rsid w:val="00E00301"/>
    <w:rsid w:val="00E004AC"/>
    <w:rsid w:val="00E01100"/>
    <w:rsid w:val="00E04B4B"/>
    <w:rsid w:val="00E122C0"/>
    <w:rsid w:val="00E17A80"/>
    <w:rsid w:val="00E2113F"/>
    <w:rsid w:val="00E22F7A"/>
    <w:rsid w:val="00E23905"/>
    <w:rsid w:val="00E239D7"/>
    <w:rsid w:val="00E26EC9"/>
    <w:rsid w:val="00E350EE"/>
    <w:rsid w:val="00E4084D"/>
    <w:rsid w:val="00E4514F"/>
    <w:rsid w:val="00E518BC"/>
    <w:rsid w:val="00E57C64"/>
    <w:rsid w:val="00E60365"/>
    <w:rsid w:val="00E6110B"/>
    <w:rsid w:val="00E70D7F"/>
    <w:rsid w:val="00E72F21"/>
    <w:rsid w:val="00E730DF"/>
    <w:rsid w:val="00E80BEC"/>
    <w:rsid w:val="00E83183"/>
    <w:rsid w:val="00E86C77"/>
    <w:rsid w:val="00E90E46"/>
    <w:rsid w:val="00E96182"/>
    <w:rsid w:val="00E9769D"/>
    <w:rsid w:val="00E97E67"/>
    <w:rsid w:val="00EA0B39"/>
    <w:rsid w:val="00EA3686"/>
    <w:rsid w:val="00EA5E14"/>
    <w:rsid w:val="00EB6EB2"/>
    <w:rsid w:val="00ED03F8"/>
    <w:rsid w:val="00ED1F56"/>
    <w:rsid w:val="00ED5449"/>
    <w:rsid w:val="00ED7D12"/>
    <w:rsid w:val="00EE13AD"/>
    <w:rsid w:val="00EE6DAB"/>
    <w:rsid w:val="00EE71C3"/>
    <w:rsid w:val="00F0694A"/>
    <w:rsid w:val="00F1317E"/>
    <w:rsid w:val="00F23E77"/>
    <w:rsid w:val="00F26EFD"/>
    <w:rsid w:val="00F306AC"/>
    <w:rsid w:val="00F30B73"/>
    <w:rsid w:val="00F30D33"/>
    <w:rsid w:val="00F52540"/>
    <w:rsid w:val="00F528E9"/>
    <w:rsid w:val="00F5432C"/>
    <w:rsid w:val="00F55CCE"/>
    <w:rsid w:val="00F62569"/>
    <w:rsid w:val="00F62C39"/>
    <w:rsid w:val="00F651EE"/>
    <w:rsid w:val="00F65BF1"/>
    <w:rsid w:val="00F65F79"/>
    <w:rsid w:val="00F70082"/>
    <w:rsid w:val="00F9039A"/>
    <w:rsid w:val="00F94F7E"/>
    <w:rsid w:val="00FA2937"/>
    <w:rsid w:val="00FA3AB6"/>
    <w:rsid w:val="00FA6A1B"/>
    <w:rsid w:val="00FC5E91"/>
    <w:rsid w:val="00FC7FCF"/>
    <w:rsid w:val="00FD5BA9"/>
    <w:rsid w:val="00FE316A"/>
    <w:rsid w:val="00FF6C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B7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30B73"/>
    <w:pPr>
      <w:jc w:val="left"/>
    </w:pPr>
  </w:style>
  <w:style w:type="paragraph" w:styleId="a4">
    <w:name w:val="Balloon Text"/>
    <w:basedOn w:val="a"/>
    <w:link w:val="Char0"/>
    <w:uiPriority w:val="99"/>
    <w:semiHidden/>
    <w:unhideWhenUsed/>
    <w:qFormat/>
    <w:rsid w:val="00F30B73"/>
    <w:rPr>
      <w:sz w:val="18"/>
      <w:szCs w:val="18"/>
    </w:rPr>
  </w:style>
  <w:style w:type="paragraph" w:styleId="a5">
    <w:name w:val="footer"/>
    <w:basedOn w:val="a"/>
    <w:link w:val="Char1"/>
    <w:uiPriority w:val="99"/>
    <w:unhideWhenUsed/>
    <w:qFormat/>
    <w:rsid w:val="00F30B7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30B7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F30B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annotation subject"/>
    <w:basedOn w:val="a3"/>
    <w:next w:val="a3"/>
    <w:link w:val="Char3"/>
    <w:uiPriority w:val="99"/>
    <w:semiHidden/>
    <w:unhideWhenUsed/>
    <w:qFormat/>
    <w:rsid w:val="00F30B73"/>
    <w:rPr>
      <w:b/>
      <w:bCs/>
    </w:rPr>
  </w:style>
  <w:style w:type="character" w:styleId="a8">
    <w:name w:val="Hyperlink"/>
    <w:basedOn w:val="a0"/>
    <w:uiPriority w:val="99"/>
    <w:unhideWhenUsed/>
    <w:qFormat/>
    <w:rsid w:val="00F30B73"/>
    <w:rPr>
      <w:color w:val="0563C1" w:themeColor="hyperlink"/>
      <w:u w:val="single"/>
    </w:rPr>
  </w:style>
  <w:style w:type="character" w:styleId="a9">
    <w:name w:val="annotation reference"/>
    <w:basedOn w:val="a0"/>
    <w:uiPriority w:val="99"/>
    <w:semiHidden/>
    <w:unhideWhenUsed/>
    <w:qFormat/>
    <w:rsid w:val="00F30B73"/>
    <w:rPr>
      <w:sz w:val="21"/>
      <w:szCs w:val="21"/>
    </w:rPr>
  </w:style>
  <w:style w:type="character" w:customStyle="1" w:styleId="Char2">
    <w:name w:val="页眉 Char"/>
    <w:basedOn w:val="a0"/>
    <w:link w:val="a6"/>
    <w:uiPriority w:val="99"/>
    <w:qFormat/>
    <w:rsid w:val="00F30B73"/>
    <w:rPr>
      <w:sz w:val="18"/>
      <w:szCs w:val="18"/>
    </w:rPr>
  </w:style>
  <w:style w:type="character" w:customStyle="1" w:styleId="Char1">
    <w:name w:val="页脚 Char"/>
    <w:basedOn w:val="a0"/>
    <w:link w:val="a5"/>
    <w:uiPriority w:val="99"/>
    <w:qFormat/>
    <w:rsid w:val="00F30B73"/>
    <w:rPr>
      <w:sz w:val="18"/>
      <w:szCs w:val="18"/>
    </w:rPr>
  </w:style>
  <w:style w:type="character" w:customStyle="1" w:styleId="Char">
    <w:name w:val="批注文字 Char"/>
    <w:basedOn w:val="a0"/>
    <w:link w:val="a3"/>
    <w:uiPriority w:val="99"/>
    <w:semiHidden/>
    <w:qFormat/>
    <w:rsid w:val="00F30B73"/>
  </w:style>
  <w:style w:type="character" w:customStyle="1" w:styleId="Char3">
    <w:name w:val="批注主题 Char"/>
    <w:basedOn w:val="Char"/>
    <w:link w:val="a7"/>
    <w:uiPriority w:val="99"/>
    <w:semiHidden/>
    <w:qFormat/>
    <w:rsid w:val="00F30B73"/>
    <w:rPr>
      <w:b/>
      <w:bCs/>
    </w:rPr>
  </w:style>
  <w:style w:type="character" w:customStyle="1" w:styleId="Char0">
    <w:name w:val="批注框文本 Char"/>
    <w:basedOn w:val="a0"/>
    <w:link w:val="a4"/>
    <w:uiPriority w:val="99"/>
    <w:semiHidden/>
    <w:qFormat/>
    <w:rsid w:val="00F30B73"/>
    <w:rPr>
      <w:sz w:val="18"/>
      <w:szCs w:val="18"/>
    </w:rPr>
  </w:style>
  <w:style w:type="character" w:customStyle="1" w:styleId="HTMLChar">
    <w:name w:val="HTML 预设格式 Char"/>
    <w:basedOn w:val="a0"/>
    <w:link w:val="HTML"/>
    <w:uiPriority w:val="99"/>
    <w:qFormat/>
    <w:rsid w:val="00F30B73"/>
    <w:rPr>
      <w:rFonts w:ascii="宋体" w:eastAsia="宋体" w:hAnsi="宋体" w:cs="宋体"/>
      <w:kern w:val="0"/>
      <w:sz w:val="24"/>
      <w:szCs w:val="24"/>
    </w:rPr>
  </w:style>
  <w:style w:type="paragraph" w:customStyle="1" w:styleId="080318">
    <w:name w:val="产品方案正文080318"/>
    <w:basedOn w:val="a"/>
    <w:qFormat/>
    <w:rsid w:val="00F30B73"/>
    <w:pPr>
      <w:autoSpaceDE w:val="0"/>
      <w:autoSpaceDN w:val="0"/>
      <w:adjustRightInd w:val="0"/>
      <w:snapToGrid w:val="0"/>
      <w:spacing w:line="360" w:lineRule="auto"/>
      <w:ind w:firstLineChars="200" w:firstLine="200"/>
    </w:pPr>
    <w:rPr>
      <w:rFonts w:ascii="宋体" w:eastAsia="宋体" w:hAnsi="Times New Roman" w:cs="宋体"/>
      <w:szCs w:val="20"/>
      <w:lang w:val="zh-CN"/>
    </w:rPr>
  </w:style>
  <w:style w:type="paragraph" w:customStyle="1" w:styleId="1">
    <w:name w:val="修订1"/>
    <w:hidden/>
    <w:uiPriority w:val="99"/>
    <w:semiHidden/>
    <w:qFormat/>
    <w:rsid w:val="00F30B73"/>
    <w:rPr>
      <w:rFonts w:asciiTheme="minorHAnsi" w:eastAsiaTheme="minorEastAsia" w:hAnsiTheme="minorHAnsi" w:cstheme="minorBidi"/>
      <w:kern w:val="2"/>
      <w:sz w:val="21"/>
      <w:szCs w:val="22"/>
    </w:rPr>
  </w:style>
  <w:style w:type="character" w:styleId="aa">
    <w:name w:val="Strong"/>
    <w:basedOn w:val="a0"/>
    <w:uiPriority w:val="22"/>
    <w:qFormat/>
    <w:rsid w:val="00342805"/>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2273</Words>
  <Characters>12960</Characters>
  <Application>Microsoft Office Word</Application>
  <DocSecurity>4</DocSecurity>
  <Lines>108</Lines>
  <Paragraphs>30</Paragraphs>
  <ScaleCrop>false</ScaleCrop>
  <Company>Hewlett-Packard Company</Company>
  <LinksUpToDate>false</LinksUpToDate>
  <CharactersWithSpaces>15203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苏杭</dc:creator>
  <cp:lastModifiedBy>ZHONGM</cp:lastModifiedBy>
  <cp:revision>2</cp:revision>
  <dcterms:created xsi:type="dcterms:W3CDTF">2026-03-26T16:04:00Z</dcterms:created>
  <dcterms:modified xsi:type="dcterms:W3CDTF">2026-03-26T16:04:00Z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99E776FBFDD14613A6B7BD0FD49B3358_12</vt:lpwstr>
  </property>
</Properties>
</file>