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1142" w:rsidRDefault="00821142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9A0535" w:rsidRDefault="00692C51" w:rsidP="00D937DC">
      <w:pPr>
        <w:jc w:val="center"/>
        <w:rPr>
          <w:rFonts w:cs="Times New Roman"/>
          <w:b/>
          <w:sz w:val="48"/>
          <w:szCs w:val="48"/>
        </w:rPr>
      </w:pPr>
      <w:r w:rsidRPr="00692C51">
        <w:rPr>
          <w:rFonts w:cs="Times New Roman" w:hint="eastAsia"/>
          <w:b/>
          <w:sz w:val="48"/>
          <w:szCs w:val="48"/>
        </w:rPr>
        <w:t>浦银安盛景气优选混合型证券投资基金</w:t>
      </w:r>
    </w:p>
    <w:p w:rsidR="00C33165" w:rsidRDefault="00C33165" w:rsidP="00D937DC">
      <w:pPr>
        <w:jc w:val="center"/>
        <w:rPr>
          <w:rFonts w:cs="Times New Roman" w:hint="eastAsia"/>
          <w:b/>
          <w:sz w:val="48"/>
          <w:szCs w:val="48"/>
        </w:rPr>
      </w:pPr>
    </w:p>
    <w:p w:rsidR="00821142" w:rsidRPr="00D937DC" w:rsidRDefault="00821142" w:rsidP="00D937DC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 w:hint="eastAsia"/>
          <w:b/>
          <w:sz w:val="48"/>
          <w:szCs w:val="48"/>
        </w:rPr>
        <w:t>基金经理变更公告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821142" w:rsidRDefault="00821142">
      <w:pPr>
        <w:spacing w:line="360" w:lineRule="auto"/>
        <w:jc w:val="center"/>
        <w:rPr>
          <w:rFonts w:hint="eastAsia"/>
        </w:rPr>
      </w:pPr>
      <w:r w:rsidRPr="0048672A">
        <w:rPr>
          <w:rFonts w:hint="eastAsia"/>
          <w:b/>
          <w:bCs/>
          <w:sz w:val="24"/>
          <w:szCs w:val="30"/>
        </w:rPr>
        <w:t>公告送出日期：202</w:t>
      </w:r>
      <w:r w:rsidR="009A0535">
        <w:rPr>
          <w:b/>
          <w:bCs/>
          <w:sz w:val="24"/>
          <w:szCs w:val="30"/>
        </w:rPr>
        <w:t>6</w:t>
      </w:r>
      <w:r w:rsidRPr="0048672A">
        <w:rPr>
          <w:rFonts w:hint="eastAsia"/>
          <w:b/>
          <w:bCs/>
          <w:sz w:val="24"/>
          <w:szCs w:val="30"/>
        </w:rPr>
        <w:t>年</w:t>
      </w:r>
      <w:r w:rsidR="00692C51">
        <w:rPr>
          <w:b/>
          <w:bCs/>
          <w:sz w:val="24"/>
          <w:szCs w:val="30"/>
        </w:rPr>
        <w:t>3</w:t>
      </w:r>
      <w:r w:rsidRPr="0048672A">
        <w:rPr>
          <w:rFonts w:hint="eastAsia"/>
          <w:b/>
          <w:bCs/>
          <w:sz w:val="24"/>
          <w:szCs w:val="30"/>
        </w:rPr>
        <w:t>月</w:t>
      </w:r>
      <w:r w:rsidR="00692C51">
        <w:rPr>
          <w:b/>
          <w:bCs/>
          <w:sz w:val="24"/>
          <w:szCs w:val="30"/>
        </w:rPr>
        <w:t>24</w:t>
      </w:r>
      <w:r w:rsidRPr="0048672A">
        <w:rPr>
          <w:rFonts w:hint="eastAsia"/>
          <w:b/>
          <w:bCs/>
          <w:sz w:val="24"/>
          <w:szCs w:val="30"/>
        </w:rPr>
        <w:t>日</w:t>
      </w:r>
    </w:p>
    <w:p w:rsidR="00821142" w:rsidRDefault="00821142">
      <w:pPr>
        <w:pStyle w:val="XBRLTitle1"/>
        <w:spacing w:before="156"/>
        <w:jc w:val="left"/>
        <w:rPr>
          <w:rFonts w:hint="eastAsia"/>
          <w:szCs w:val="24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821142" w:rsidTr="001D6F90">
        <w:trPr>
          <w:divId w:val="65326351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42" w:rsidRDefault="00692C51">
            <w:pPr>
              <w:spacing w:line="312" w:lineRule="exact"/>
              <w:rPr>
                <w:rFonts w:hint="eastAsia"/>
              </w:rPr>
            </w:pPr>
            <w:r w:rsidRPr="00692C51">
              <w:rPr>
                <w:rFonts w:hint="eastAsia"/>
                <w:color w:val="000000"/>
                <w:kern w:val="0"/>
                <w:szCs w:val="21"/>
              </w:rPr>
              <w:t>浦银安盛景气优选混合型证券投资基金</w:t>
            </w:r>
          </w:p>
        </w:tc>
      </w:tr>
      <w:tr w:rsidR="00821142" w:rsidTr="001D6F90">
        <w:trPr>
          <w:divId w:val="65326351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42" w:rsidRDefault="00692C51">
            <w:pPr>
              <w:spacing w:line="312" w:lineRule="exact"/>
              <w:rPr>
                <w:rFonts w:hint="eastAsia"/>
              </w:rPr>
            </w:pPr>
            <w:r w:rsidRPr="00692C51">
              <w:rPr>
                <w:rFonts w:hint="eastAsia"/>
                <w:color w:val="000000"/>
                <w:kern w:val="0"/>
                <w:szCs w:val="21"/>
              </w:rPr>
              <w:t>浦银安盛景气优选混合</w:t>
            </w:r>
          </w:p>
        </w:tc>
      </w:tr>
      <w:tr w:rsidR="00821142" w:rsidTr="001D6F90">
        <w:trPr>
          <w:divId w:val="65326351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42" w:rsidRDefault="00692C51" w:rsidP="001435B6">
            <w:pPr>
              <w:spacing w:line="312" w:lineRule="exact"/>
              <w:rPr>
                <w:rFonts w:hint="eastAsia"/>
              </w:rPr>
            </w:pPr>
            <w:r w:rsidRPr="00692C51">
              <w:rPr>
                <w:color w:val="000000"/>
                <w:kern w:val="0"/>
                <w:szCs w:val="21"/>
              </w:rPr>
              <w:t>017114</w:t>
            </w:r>
          </w:p>
        </w:tc>
      </w:tr>
      <w:tr w:rsidR="00821142" w:rsidTr="001D6F90">
        <w:trPr>
          <w:divId w:val="65326351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42" w:rsidRPr="00692C51" w:rsidRDefault="00821142">
            <w:pPr>
              <w:spacing w:line="312" w:lineRule="exact"/>
              <w:rPr>
                <w:rFonts w:hint="eastAsia"/>
              </w:rPr>
            </w:pPr>
            <w:r w:rsidRPr="00692C51">
              <w:rPr>
                <w:rFonts w:hint="eastAsia"/>
                <w:color w:val="000000"/>
                <w:kern w:val="0"/>
                <w:szCs w:val="21"/>
              </w:rPr>
              <w:t>浦银安盛基金管理有限公司</w:t>
            </w:r>
          </w:p>
        </w:tc>
      </w:tr>
      <w:tr w:rsidR="00821142" w:rsidTr="001D6F90">
        <w:trPr>
          <w:divId w:val="65326351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42" w:rsidRPr="00692C51" w:rsidRDefault="00821142">
            <w:pPr>
              <w:spacing w:line="312" w:lineRule="exact"/>
              <w:rPr>
                <w:rFonts w:hint="eastAsia"/>
              </w:rPr>
            </w:pPr>
            <w:r w:rsidRPr="00692C51"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821142" w:rsidTr="001D6F90">
        <w:trPr>
          <w:divId w:val="65326351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42" w:rsidRPr="00692C51" w:rsidRDefault="009A0535" w:rsidP="00272FF9">
            <w:pPr>
              <w:spacing w:line="312" w:lineRule="exact"/>
              <w:rPr>
                <w:rFonts w:hint="eastAsia"/>
              </w:rPr>
            </w:pPr>
            <w:r w:rsidRPr="00692C51">
              <w:rPr>
                <w:rFonts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821142" w:rsidTr="001D6F90">
        <w:trPr>
          <w:divId w:val="65326351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142" w:rsidRPr="00692C51" w:rsidRDefault="00692C51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高翔</w:t>
            </w:r>
          </w:p>
        </w:tc>
      </w:tr>
      <w:tr w:rsidR="00C33165" w:rsidTr="001D6F90">
        <w:trPr>
          <w:divId w:val="65326351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165" w:rsidRPr="007B46D2" w:rsidRDefault="00C33165" w:rsidP="00C33165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592464">
              <w:rPr>
                <w:rFonts w:hint="eastAsia"/>
              </w:rPr>
              <w:t>离任基金经理姓名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65" w:rsidRDefault="00692C51" w:rsidP="00C33165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王雅洁</w:t>
            </w:r>
          </w:p>
        </w:tc>
      </w:tr>
    </w:tbl>
    <w:p w:rsidR="00821142" w:rsidRDefault="00821142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13" w:name="_Toc17898179"/>
      <w:bookmarkStart w:id="14" w:name="_Toc17897937"/>
      <w:bookmarkStart w:id="15" w:name="_Toc512519481"/>
      <w:bookmarkStart w:id="16" w:name="_Toc481075047"/>
      <w:bookmarkStart w:id="17" w:name="_Toc438646452"/>
      <w:bookmarkStart w:id="18" w:name="_Toc490050001"/>
      <w:bookmarkStart w:id="19" w:name="_Toc513295847"/>
      <w:bookmarkStart w:id="20" w:name="_Toc513295893"/>
      <w:bookmarkStart w:id="21" w:name="_Toc34322060"/>
      <w:r>
        <w:rPr>
          <w:rFonts w:hAnsi="宋体" w:hint="eastAsia"/>
          <w:szCs w:val="24"/>
        </w:rPr>
        <w:t>新任基金经理的相关信息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4940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3"/>
        <w:gridCol w:w="1275"/>
        <w:gridCol w:w="1791"/>
        <w:gridCol w:w="1596"/>
        <w:gridCol w:w="1597"/>
      </w:tblGrid>
      <w:tr w:rsidR="00821142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42" w:rsidRDefault="00692C51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高翔</w:t>
            </w:r>
          </w:p>
        </w:tc>
      </w:tr>
      <w:tr w:rsidR="00821142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42" w:rsidRPr="0048672A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48672A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42" w:rsidRPr="0048672A" w:rsidRDefault="00821142" w:rsidP="00692C51">
            <w:pPr>
              <w:spacing w:line="312" w:lineRule="exact"/>
              <w:rPr>
                <w:rFonts w:hint="eastAsia"/>
              </w:rPr>
            </w:pPr>
            <w:r w:rsidRPr="0048672A">
              <w:rPr>
                <w:rFonts w:hint="eastAsia"/>
                <w:color w:val="000000"/>
                <w:kern w:val="0"/>
                <w:szCs w:val="21"/>
              </w:rPr>
              <w:t>202</w:t>
            </w:r>
            <w:r w:rsidR="009A0535">
              <w:rPr>
                <w:color w:val="000000"/>
                <w:kern w:val="0"/>
                <w:szCs w:val="21"/>
              </w:rPr>
              <w:t>6</w:t>
            </w:r>
            <w:r w:rsidRPr="0048672A"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="00692C51">
              <w:rPr>
                <w:color w:val="000000"/>
                <w:kern w:val="0"/>
                <w:szCs w:val="21"/>
              </w:rPr>
              <w:t>3</w:t>
            </w:r>
            <w:r w:rsidRPr="0048672A">
              <w:rPr>
                <w:rFonts w:hint="eastAsia"/>
                <w:color w:val="000000"/>
                <w:kern w:val="0"/>
                <w:szCs w:val="21"/>
              </w:rPr>
              <w:t>月</w:t>
            </w:r>
            <w:r w:rsidR="00692C51">
              <w:rPr>
                <w:color w:val="000000"/>
                <w:kern w:val="0"/>
                <w:szCs w:val="21"/>
              </w:rPr>
              <w:t>23</w:t>
            </w:r>
            <w:r w:rsidRPr="0048672A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</w:tr>
      <w:tr w:rsidR="00821142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42" w:rsidRDefault="006E6872" w:rsidP="008A3B23">
            <w:pPr>
              <w:spacing w:line="312" w:lineRule="exact"/>
              <w:rPr>
                <w:rFonts w:hint="eastAsia"/>
              </w:rPr>
            </w:pPr>
            <w:r>
              <w:rPr>
                <w:szCs w:val="21"/>
              </w:rPr>
              <w:t>7</w:t>
            </w:r>
            <w:r w:rsidR="00821142">
              <w:rPr>
                <w:rFonts w:hint="eastAsia"/>
                <w:szCs w:val="21"/>
              </w:rPr>
              <w:t>年</w:t>
            </w:r>
          </w:p>
        </w:tc>
      </w:tr>
      <w:tr w:rsidR="00821142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142" w:rsidRPr="007B46D2" w:rsidRDefault="00821142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142" w:rsidRDefault="006E6872">
            <w:pPr>
              <w:spacing w:line="312" w:lineRule="exact"/>
              <w:rPr>
                <w:rFonts w:hint="eastAsia"/>
              </w:rPr>
            </w:pPr>
            <w:r>
              <w:rPr>
                <w:szCs w:val="21"/>
              </w:rPr>
              <w:t>7</w:t>
            </w:r>
            <w:r w:rsidR="00821142">
              <w:rPr>
                <w:rFonts w:hint="eastAsia"/>
                <w:szCs w:val="21"/>
              </w:rPr>
              <w:t>年</w:t>
            </w:r>
          </w:p>
        </w:tc>
      </w:tr>
      <w:tr w:rsidR="00821142" w:rsidTr="00355189">
        <w:trPr>
          <w:divId w:val="850873550"/>
          <w:trHeight w:val="139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AE" w:rsidRDefault="004707AE">
            <w:pPr>
              <w:spacing w:line="312" w:lineRule="exact"/>
              <w:rPr>
                <w:color w:val="000000"/>
                <w:kern w:val="0"/>
                <w:szCs w:val="21"/>
              </w:rPr>
            </w:pPr>
          </w:p>
          <w:p w:rsidR="004707AE" w:rsidRDefault="004707AE">
            <w:pPr>
              <w:spacing w:line="312" w:lineRule="exact"/>
              <w:rPr>
                <w:color w:val="000000"/>
                <w:kern w:val="0"/>
                <w:szCs w:val="21"/>
              </w:rPr>
            </w:pPr>
          </w:p>
          <w:p w:rsidR="00821142" w:rsidRPr="007B46D2" w:rsidRDefault="004707AE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143CBA">
              <w:rPr>
                <w:rFonts w:hint="eastAsia"/>
                <w:kern w:val="0"/>
                <w:szCs w:val="21"/>
              </w:rPr>
              <w:t>过往从业经历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42" w:rsidRDefault="00692C51" w:rsidP="00692C51">
            <w:pPr>
              <w:spacing w:line="312" w:lineRule="exact"/>
              <w:rPr>
                <w:rFonts w:hint="eastAsia"/>
              </w:rPr>
            </w:pPr>
            <w:r w:rsidRPr="00692C51">
              <w:rPr>
                <w:rFonts w:hint="eastAsia"/>
              </w:rPr>
              <w:t>高翔先生，华中科技大学金融学博士。</w:t>
            </w:r>
            <w:r w:rsidRPr="00692C51">
              <w:t>2018年10月至2020年8月就职于国金证券股份有限公司，在研究所担任宏观经济研究员。2020年8月加盟浦银安盛基金管理有限公司，任研究部宏观策略周期研究员之职，现任权益投资二部基金经理。</w:t>
            </w:r>
          </w:p>
        </w:tc>
      </w:tr>
      <w:tr w:rsidR="00916FA8" w:rsidTr="00355189">
        <w:trPr>
          <w:divId w:val="850873550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FA8" w:rsidRPr="007B46D2" w:rsidRDefault="00916FA8" w:rsidP="004707AE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4707AE">
              <w:rPr>
                <w:rFonts w:hint="eastAsia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8" w:rsidRDefault="00916FA8" w:rsidP="002921F8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8" w:rsidRDefault="00916FA8" w:rsidP="002921F8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8" w:rsidRDefault="00916FA8" w:rsidP="002921F8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A8" w:rsidRDefault="00916FA8" w:rsidP="002921F8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4707AE" w:rsidTr="00355189">
        <w:trPr>
          <w:divId w:val="850873550"/>
          <w:jc w:val="center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7AE" w:rsidRDefault="004707AE" w:rsidP="004707AE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AE" w:rsidRPr="007865D3" w:rsidRDefault="00692C51" w:rsidP="004707AE">
            <w:pPr>
              <w:jc w:val="center"/>
            </w:pPr>
            <w:r w:rsidRPr="00692C51">
              <w:t>023570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AE" w:rsidRPr="00265F11" w:rsidRDefault="00692C51" w:rsidP="00692C51">
            <w:pPr>
              <w:jc w:val="center"/>
            </w:pPr>
            <w:r w:rsidRPr="00692C51">
              <w:rPr>
                <w:rFonts w:hint="eastAsia"/>
              </w:rPr>
              <w:t>浦银安盛周期优选混合型发起式证券投资基金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AE" w:rsidRDefault="004707AE" w:rsidP="00692C51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202</w:t>
            </w:r>
            <w:r w:rsidR="00692C51"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年</w:t>
            </w:r>
            <w:r w:rsidR="00692C51"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692C51">
              <w:rPr>
                <w:color w:val="000000"/>
                <w:szCs w:val="21"/>
              </w:rPr>
              <w:t>23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AE" w:rsidRDefault="004707AE" w:rsidP="004707AE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-</w:t>
            </w:r>
          </w:p>
        </w:tc>
      </w:tr>
      <w:tr w:rsidR="004707AE" w:rsidTr="00355189">
        <w:trPr>
          <w:divId w:val="850873550"/>
          <w:jc w:val="center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7AE" w:rsidRDefault="004707AE" w:rsidP="004707AE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AE" w:rsidRPr="007865D3" w:rsidRDefault="00692C51" w:rsidP="004707AE">
            <w:pPr>
              <w:jc w:val="center"/>
            </w:pPr>
            <w:r w:rsidRPr="00692C51">
              <w:t>519110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AE" w:rsidRPr="00265F11" w:rsidRDefault="00692C51" w:rsidP="00692C51">
            <w:pPr>
              <w:jc w:val="center"/>
            </w:pPr>
            <w:r w:rsidRPr="00692C51">
              <w:rPr>
                <w:rFonts w:hint="eastAsia"/>
              </w:rPr>
              <w:t>浦银安盛价值成长混合型证券投资基金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AE" w:rsidRDefault="004707AE" w:rsidP="00692C51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202</w:t>
            </w:r>
            <w:r w:rsidR="00692C51"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年</w:t>
            </w:r>
            <w:r w:rsidR="00692C51"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692C51">
              <w:rPr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AE" w:rsidRDefault="004707AE" w:rsidP="004707AE">
            <w:pPr>
              <w:spacing w:line="312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-</w:t>
            </w:r>
          </w:p>
        </w:tc>
      </w:tr>
      <w:tr w:rsidR="00C33165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5" w:rsidRPr="007B46D2" w:rsidRDefault="00C33165" w:rsidP="00C33165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5" w:rsidRDefault="00C33165" w:rsidP="00C33165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C33165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5" w:rsidRPr="007B46D2" w:rsidRDefault="00C33165" w:rsidP="00C33165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5" w:rsidRDefault="00C33165" w:rsidP="00C33165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C33165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5" w:rsidRPr="007B46D2" w:rsidRDefault="00C33165" w:rsidP="00C33165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5" w:rsidRDefault="00C33165" w:rsidP="00C33165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C33165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5" w:rsidRPr="007B46D2" w:rsidRDefault="00C33165" w:rsidP="00C33165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5" w:rsidRDefault="00C33165" w:rsidP="00C33165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C33165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5" w:rsidRPr="007B46D2" w:rsidRDefault="00C33165" w:rsidP="00C33165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5" w:rsidRDefault="00C33165" w:rsidP="00C33165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研究生学历，</w:t>
            </w:r>
            <w:r w:rsidR="006E6872">
              <w:rPr>
                <w:rFonts w:hint="eastAsia"/>
                <w:szCs w:val="21"/>
              </w:rPr>
              <w:t>博士</w:t>
            </w:r>
            <w:r>
              <w:rPr>
                <w:rFonts w:hint="eastAsia"/>
                <w:szCs w:val="21"/>
              </w:rPr>
              <w:t>学位</w:t>
            </w:r>
          </w:p>
        </w:tc>
      </w:tr>
      <w:tr w:rsidR="00C33165" w:rsidTr="00355189">
        <w:trPr>
          <w:divId w:val="85087355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5" w:rsidRPr="007B46D2" w:rsidRDefault="00C33165" w:rsidP="00C33165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7B46D2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5" w:rsidRDefault="00C33165" w:rsidP="00C33165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4707AE" w:rsidRDefault="004707AE" w:rsidP="004707AE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bookmarkStart w:id="22" w:name="_Toc17898228"/>
      <w:bookmarkStart w:id="23" w:name="_Toc17897969"/>
      <w:bookmarkStart w:id="24" w:name="_Toc512519529"/>
      <w:bookmarkStart w:id="25" w:name="_Toc490050049"/>
      <w:bookmarkStart w:id="26" w:name="_Toc481075097"/>
      <w:bookmarkStart w:id="27" w:name="_Toc438646481"/>
      <w:bookmarkStart w:id="28" w:name="_Toc513295878"/>
      <w:bookmarkStart w:id="29" w:name="_Toc513295941"/>
      <w:bookmarkStart w:id="30" w:name="m201_01"/>
      <w:bookmarkStart w:id="31" w:name="_Toc34322063"/>
      <w:bookmarkStart w:id="32" w:name="_Toc34322062"/>
      <w:r>
        <w:rPr>
          <w:rFonts w:hAnsi="宋体" w:hint="eastAsia"/>
          <w:szCs w:val="24"/>
        </w:rPr>
        <w:t>离任基金经理的相关信息</w:t>
      </w:r>
      <w:bookmarkEnd w:id="32"/>
      <w:r>
        <w:rPr>
          <w:rFonts w:hAnsi="宋体" w:hint="eastAsia"/>
          <w:szCs w:val="24"/>
        </w:rPr>
        <w:t xml:space="preserve"> </w:t>
      </w:r>
    </w:p>
    <w:tbl>
      <w:tblPr>
        <w:tblW w:w="492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250"/>
      </w:tblGrid>
      <w:tr w:rsidR="004707AE" w:rsidTr="00355189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AE" w:rsidRPr="006C6B17" w:rsidRDefault="004707AE" w:rsidP="008C6760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AE" w:rsidRDefault="006E6872" w:rsidP="008C6760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</w:rPr>
              <w:t>王雅洁</w:t>
            </w:r>
          </w:p>
        </w:tc>
      </w:tr>
      <w:tr w:rsidR="004707AE" w:rsidTr="00355189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AE" w:rsidRPr="006C6B17" w:rsidRDefault="004707AE" w:rsidP="008C6760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AE" w:rsidRDefault="004707AE" w:rsidP="008C6760">
            <w:pPr>
              <w:spacing w:line="312" w:lineRule="exact"/>
              <w:rPr>
                <w:rFonts w:hint="eastAsia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>岗位职责内部调整</w:t>
            </w:r>
          </w:p>
        </w:tc>
      </w:tr>
      <w:tr w:rsidR="004707AE" w:rsidTr="00355189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AE" w:rsidRPr="006C6B17" w:rsidRDefault="004707AE" w:rsidP="008C6760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AE" w:rsidRDefault="004707AE" w:rsidP="006E6872">
            <w:pPr>
              <w:spacing w:line="312" w:lineRule="exact"/>
              <w:rPr>
                <w:rFonts w:hint="eastAsia"/>
              </w:rPr>
            </w:pPr>
            <w:r w:rsidRPr="0048672A">
              <w:rPr>
                <w:rFonts w:hint="eastAsia"/>
                <w:color w:val="000000"/>
                <w:kern w:val="0"/>
                <w:szCs w:val="21"/>
              </w:rPr>
              <w:t>202</w:t>
            </w:r>
            <w:r>
              <w:rPr>
                <w:color w:val="000000"/>
                <w:kern w:val="0"/>
                <w:szCs w:val="21"/>
              </w:rPr>
              <w:t>6</w:t>
            </w:r>
            <w:r w:rsidRPr="0048672A"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="006E6872">
              <w:rPr>
                <w:color w:val="000000"/>
                <w:kern w:val="0"/>
                <w:szCs w:val="21"/>
              </w:rPr>
              <w:t>3</w:t>
            </w:r>
            <w:r w:rsidRPr="0048672A">
              <w:rPr>
                <w:rFonts w:hint="eastAsia"/>
                <w:color w:val="000000"/>
                <w:kern w:val="0"/>
                <w:szCs w:val="21"/>
              </w:rPr>
              <w:t>月</w:t>
            </w:r>
            <w:r w:rsidR="006E6872">
              <w:rPr>
                <w:color w:val="000000"/>
                <w:kern w:val="0"/>
                <w:szCs w:val="21"/>
              </w:rPr>
              <w:t>23</w:t>
            </w:r>
            <w:r w:rsidRPr="0048672A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</w:tr>
      <w:tr w:rsidR="004707AE" w:rsidTr="00355189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AE" w:rsidRPr="006C6B17" w:rsidRDefault="004707AE" w:rsidP="008C6760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AE" w:rsidRDefault="004707AE" w:rsidP="008C6760">
            <w:pPr>
              <w:spacing w:line="312" w:lineRule="exact"/>
              <w:rPr>
                <w:rFonts w:hint="eastAsia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>继续担任公司旗下部分基金的基金经理</w:t>
            </w:r>
          </w:p>
        </w:tc>
      </w:tr>
      <w:tr w:rsidR="004707AE" w:rsidTr="00355189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AE" w:rsidRPr="006C6B17" w:rsidRDefault="004707AE" w:rsidP="008C6760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AE" w:rsidRDefault="004707AE" w:rsidP="008C6760">
            <w:pPr>
              <w:spacing w:line="312" w:lineRule="exact"/>
              <w:rPr>
                <w:rFonts w:hint="eastAsia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  <w:tr w:rsidR="004707AE" w:rsidTr="00355189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AE" w:rsidRPr="006C6B17" w:rsidRDefault="004707AE" w:rsidP="008C6760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AE" w:rsidRDefault="004707AE" w:rsidP="008C6760">
            <w:pPr>
              <w:spacing w:line="312" w:lineRule="exact"/>
              <w:rPr>
                <w:rFonts w:hint="eastAsia"/>
              </w:rPr>
            </w:pPr>
            <w:r w:rsidRPr="006C6B17"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821142" w:rsidRDefault="00821142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其他需要提示的事项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1"/>
      <w:r>
        <w:rPr>
          <w:rFonts w:hAnsi="宋体" w:hint="eastAsia"/>
          <w:szCs w:val="24"/>
        </w:rPr>
        <w:t xml:space="preserve"> </w:t>
      </w:r>
    </w:p>
    <w:p w:rsidR="00821142" w:rsidRDefault="00821142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上述事项已按规定在中国证券投资基金业协会办理相关手续，并按规定向中国证监会上海监管局备案。</w:t>
      </w:r>
      <w:r>
        <w:rPr>
          <w:rFonts w:hint="eastAsia"/>
          <w:szCs w:val="21"/>
        </w:rPr>
        <w:br/>
        <w:t xml:space="preserve">　　特此公告。</w:t>
      </w:r>
    </w:p>
    <w:p w:rsidR="002921F8" w:rsidRDefault="002921F8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</w:p>
    <w:p w:rsidR="00821142" w:rsidRDefault="00821142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821142" w:rsidRDefault="00821142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821142" w:rsidRDefault="00821142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浦银安盛基金管理有限公司</w:t>
      </w:r>
    </w:p>
    <w:p w:rsidR="00821142" w:rsidRDefault="00137CFD">
      <w:pPr>
        <w:spacing w:line="360" w:lineRule="auto"/>
        <w:ind w:firstLineChars="600" w:firstLine="1446"/>
        <w:jc w:val="right"/>
        <w:rPr>
          <w:rFonts w:hint="eastAsia"/>
        </w:rPr>
      </w:pPr>
      <w:r w:rsidRPr="0048672A">
        <w:rPr>
          <w:rFonts w:hint="eastAsia"/>
          <w:b/>
          <w:bCs/>
          <w:sz w:val="24"/>
          <w:szCs w:val="24"/>
        </w:rPr>
        <w:t>202</w:t>
      </w:r>
      <w:r w:rsidR="004707AE">
        <w:rPr>
          <w:b/>
          <w:bCs/>
          <w:sz w:val="24"/>
          <w:szCs w:val="24"/>
        </w:rPr>
        <w:t>6</w:t>
      </w:r>
      <w:r w:rsidRPr="0048672A">
        <w:rPr>
          <w:rFonts w:hint="eastAsia"/>
          <w:b/>
          <w:bCs/>
          <w:sz w:val="24"/>
          <w:szCs w:val="24"/>
        </w:rPr>
        <w:t>年</w:t>
      </w:r>
      <w:r w:rsidR="006E6872">
        <w:rPr>
          <w:b/>
          <w:bCs/>
          <w:sz w:val="24"/>
          <w:szCs w:val="24"/>
        </w:rPr>
        <w:t>3</w:t>
      </w:r>
      <w:r w:rsidR="00821142" w:rsidRPr="0048672A">
        <w:rPr>
          <w:rFonts w:hint="eastAsia"/>
          <w:b/>
          <w:bCs/>
          <w:sz w:val="24"/>
          <w:szCs w:val="24"/>
        </w:rPr>
        <w:t>月</w:t>
      </w:r>
      <w:r w:rsidR="006E6872">
        <w:rPr>
          <w:b/>
          <w:bCs/>
          <w:sz w:val="24"/>
          <w:szCs w:val="24"/>
        </w:rPr>
        <w:t>24</w:t>
      </w:r>
      <w:r w:rsidR="00821142" w:rsidRPr="0048672A">
        <w:rPr>
          <w:rFonts w:hint="eastAsia"/>
          <w:b/>
          <w:bCs/>
          <w:sz w:val="24"/>
          <w:szCs w:val="24"/>
        </w:rPr>
        <w:t>日</w:t>
      </w:r>
      <w:bookmarkEnd w:id="30"/>
    </w:p>
    <w:sectPr w:rsidR="00821142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A46" w:rsidRDefault="007E1A46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7E1A46" w:rsidRDefault="007E1A46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42" w:rsidRDefault="00821142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355189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355189">
      <w:rPr>
        <w:noProof/>
        <w:sz w:val="18"/>
        <w:szCs w:val="18"/>
      </w:rPr>
      <w:t>3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A46" w:rsidRDefault="007E1A46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7E1A46" w:rsidRDefault="007E1A46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42" w:rsidRDefault="00692C51">
    <w:pPr>
      <w:pStyle w:val="a7"/>
      <w:jc w:val="right"/>
      <w:rPr>
        <w:rFonts w:hint="eastAsia"/>
      </w:rPr>
    </w:pPr>
    <w:r w:rsidRPr="00692C51">
      <w:rPr>
        <w:rFonts w:hint="eastAsia"/>
      </w:rPr>
      <w:t>浦银安盛景气优选混合型证券投资基金</w:t>
    </w:r>
    <w:r w:rsidR="00821142">
      <w:rPr>
        <w:rFonts w:hint="eastAsia"/>
      </w:rPr>
      <w:t>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grammar="clean"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6D2"/>
    <w:rsid w:val="00005FB9"/>
    <w:rsid w:val="00027860"/>
    <w:rsid w:val="000C6761"/>
    <w:rsid w:val="000F3D75"/>
    <w:rsid w:val="000F5409"/>
    <w:rsid w:val="00111441"/>
    <w:rsid w:val="00137CFD"/>
    <w:rsid w:val="001435B6"/>
    <w:rsid w:val="001B7C56"/>
    <w:rsid w:val="001D246D"/>
    <w:rsid w:val="001D6F90"/>
    <w:rsid w:val="00272FF9"/>
    <w:rsid w:val="002871F7"/>
    <w:rsid w:val="002921F8"/>
    <w:rsid w:val="002B756C"/>
    <w:rsid w:val="00350AA5"/>
    <w:rsid w:val="00353C25"/>
    <w:rsid w:val="00355189"/>
    <w:rsid w:val="0038146D"/>
    <w:rsid w:val="003C63B7"/>
    <w:rsid w:val="0046004B"/>
    <w:rsid w:val="004707AE"/>
    <w:rsid w:val="004853EE"/>
    <w:rsid w:val="0048672A"/>
    <w:rsid w:val="004A0F0B"/>
    <w:rsid w:val="00534DEE"/>
    <w:rsid w:val="00560305"/>
    <w:rsid w:val="005803E3"/>
    <w:rsid w:val="005A65C7"/>
    <w:rsid w:val="006120C7"/>
    <w:rsid w:val="00616099"/>
    <w:rsid w:val="00623BF0"/>
    <w:rsid w:val="006329D3"/>
    <w:rsid w:val="00633C70"/>
    <w:rsid w:val="00637CE0"/>
    <w:rsid w:val="00692C51"/>
    <w:rsid w:val="006A5BD6"/>
    <w:rsid w:val="006C772A"/>
    <w:rsid w:val="006E5E27"/>
    <w:rsid w:val="006E6872"/>
    <w:rsid w:val="006F1C25"/>
    <w:rsid w:val="006F4B90"/>
    <w:rsid w:val="006F75CC"/>
    <w:rsid w:val="007612CC"/>
    <w:rsid w:val="007B46D2"/>
    <w:rsid w:val="007B7381"/>
    <w:rsid w:val="007E1A46"/>
    <w:rsid w:val="008124F5"/>
    <w:rsid w:val="008179FB"/>
    <w:rsid w:val="00821142"/>
    <w:rsid w:val="00825D81"/>
    <w:rsid w:val="00835899"/>
    <w:rsid w:val="008A3B23"/>
    <w:rsid w:val="008C6760"/>
    <w:rsid w:val="008D3E80"/>
    <w:rsid w:val="00902D2B"/>
    <w:rsid w:val="00916FA8"/>
    <w:rsid w:val="00950C6F"/>
    <w:rsid w:val="00960342"/>
    <w:rsid w:val="009A0535"/>
    <w:rsid w:val="009B4A78"/>
    <w:rsid w:val="009D03A8"/>
    <w:rsid w:val="009E2C43"/>
    <w:rsid w:val="00A627D0"/>
    <w:rsid w:val="00AA2D41"/>
    <w:rsid w:val="00B74EBF"/>
    <w:rsid w:val="00BB6E26"/>
    <w:rsid w:val="00C33165"/>
    <w:rsid w:val="00CA0B5F"/>
    <w:rsid w:val="00CC7969"/>
    <w:rsid w:val="00D0668A"/>
    <w:rsid w:val="00D937DC"/>
    <w:rsid w:val="00D97699"/>
    <w:rsid w:val="00E85C67"/>
    <w:rsid w:val="00F14DF0"/>
    <w:rsid w:val="00F17A46"/>
    <w:rsid w:val="00F62BB7"/>
    <w:rsid w:val="00F9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0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link w:val="a6"/>
    <w:locked/>
    <w:rPr>
      <w:kern w:val="2"/>
      <w:sz w:val="18"/>
      <w:szCs w:val="18"/>
    </w:rPr>
  </w:style>
  <w:style w:type="paragraph" w:styleId="a7">
    <w:name w:val="header"/>
    <w:basedOn w:val="a"/>
    <w:link w:val="Char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locked/>
    <w:rPr>
      <w:kern w:val="2"/>
      <w:sz w:val="18"/>
      <w:szCs w:val="18"/>
    </w:rPr>
  </w:style>
  <w:style w:type="paragraph" w:styleId="a8">
    <w:name w:val="footer"/>
    <w:basedOn w:val="a"/>
    <w:link w:val="Char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locked/>
    <w:rPr>
      <w:kern w:val="2"/>
      <w:sz w:val="18"/>
      <w:szCs w:val="18"/>
    </w:rPr>
  </w:style>
  <w:style w:type="paragraph" w:styleId="a9">
    <w:name w:val="Title"/>
    <w:basedOn w:val="1"/>
    <w:next w:val="2"/>
    <w:link w:val="Char1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3">
    <w:name w:val="标题 Char"/>
    <w:link w:val="a9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a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4">
    <w:name w:val="副标题 Char"/>
    <w:link w:val="aa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b">
    <w:name w:val="Date"/>
    <w:basedOn w:val="a"/>
    <w:next w:val="a"/>
    <w:link w:val="Char14"/>
    <w:rPr>
      <w:sz w:val="32"/>
      <w:lang/>
    </w:rPr>
  </w:style>
  <w:style w:type="character" w:customStyle="1" w:styleId="Char5">
    <w:name w:val="日期 Char"/>
    <w:link w:val="ab"/>
    <w:locked/>
    <w:rPr>
      <w:kern w:val="2"/>
      <w:sz w:val="21"/>
    </w:rPr>
  </w:style>
  <w:style w:type="paragraph" w:styleId="ac">
    <w:name w:val="Document Map"/>
    <w:basedOn w:val="a"/>
    <w:link w:val="Char15"/>
    <w:pPr>
      <w:shd w:val="clear" w:color="auto" w:fill="000080"/>
    </w:pPr>
  </w:style>
  <w:style w:type="character" w:customStyle="1" w:styleId="Char6">
    <w:name w:val="文档结构图 Char"/>
    <w:link w:val="ac"/>
    <w:locked/>
    <w:rPr>
      <w:rFonts w:ascii="宋体" w:eastAsia="宋体" w:hAnsi="宋体" w:hint="eastAsia"/>
      <w:kern w:val="2"/>
      <w:sz w:val="18"/>
      <w:szCs w:val="18"/>
    </w:rPr>
  </w:style>
  <w:style w:type="paragraph" w:styleId="ad">
    <w:name w:val="Balloon Text"/>
    <w:basedOn w:val="a"/>
    <w:link w:val="Char16"/>
    <w:uiPriority w:val="99"/>
    <w:semiHidden/>
    <w:unhideWhenUsed/>
    <w:rPr>
      <w:sz w:val="18"/>
      <w:szCs w:val="18"/>
    </w:rPr>
  </w:style>
  <w:style w:type="character" w:customStyle="1" w:styleId="Char7">
    <w:name w:val="批注框文本 Char"/>
    <w:link w:val="ad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e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a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a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a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脚注文本 字符"/>
    <w:link w:val="a6"/>
    <w:locked/>
    <w:rPr>
      <w:kern w:val="2"/>
      <w:sz w:val="18"/>
      <w:szCs w:val="18"/>
    </w:rPr>
  </w:style>
  <w:style w:type="character" w:customStyle="1" w:styleId="af1">
    <w:name w:val="页眉 字符"/>
    <w:link w:val="a7"/>
    <w:locked/>
    <w:rPr>
      <w:kern w:val="2"/>
      <w:sz w:val="18"/>
      <w:szCs w:val="18"/>
    </w:rPr>
  </w:style>
  <w:style w:type="character" w:customStyle="1" w:styleId="af2">
    <w:name w:val="页脚 字符"/>
    <w:link w:val="a8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9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a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b"/>
    <w:locked/>
    <w:rPr>
      <w:kern w:val="2"/>
      <w:sz w:val="21"/>
    </w:rPr>
  </w:style>
  <w:style w:type="character" w:customStyle="1" w:styleId="af6">
    <w:name w:val="文档结构图 字符"/>
    <w:link w:val="ac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d"/>
    <w:uiPriority w:val="99"/>
    <w:semiHidden/>
    <w:locked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link w:val="a6"/>
    <w:locked/>
    <w:rPr>
      <w:kern w:val="2"/>
      <w:sz w:val="18"/>
      <w:szCs w:val="18"/>
    </w:rPr>
  </w:style>
  <w:style w:type="character" w:customStyle="1" w:styleId="Char10">
    <w:name w:val="页眉 Char1"/>
    <w:link w:val="a7"/>
    <w:locked/>
    <w:rPr>
      <w:kern w:val="2"/>
      <w:sz w:val="18"/>
      <w:szCs w:val="18"/>
    </w:rPr>
  </w:style>
  <w:style w:type="character" w:customStyle="1" w:styleId="Char11">
    <w:name w:val="页脚 Char1"/>
    <w:link w:val="a8"/>
    <w:uiPriority w:val="99"/>
    <w:locked/>
    <w:rPr>
      <w:kern w:val="2"/>
      <w:sz w:val="18"/>
      <w:szCs w:val="18"/>
    </w:rPr>
  </w:style>
  <w:style w:type="character" w:customStyle="1" w:styleId="Char12">
    <w:name w:val="标题 Char1"/>
    <w:link w:val="a9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a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b"/>
    <w:locked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link w:val="ac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link w:val="ad"/>
    <w:uiPriority w:val="99"/>
    <w:semiHidden/>
    <w:locked/>
    <w:rPr>
      <w:kern w:val="2"/>
      <w:sz w:val="18"/>
      <w:szCs w:val="18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af9">
    <w:name w:val="annotation reference"/>
    <w:uiPriority w:val="99"/>
    <w:semiHidden/>
    <w:unhideWhenUsed/>
    <w:rsid w:val="000F5409"/>
    <w:rPr>
      <w:sz w:val="21"/>
      <w:szCs w:val="21"/>
    </w:rPr>
  </w:style>
  <w:style w:type="paragraph" w:styleId="afa">
    <w:name w:val="annotation text"/>
    <w:basedOn w:val="a"/>
    <w:link w:val="Char9"/>
    <w:uiPriority w:val="99"/>
    <w:semiHidden/>
    <w:unhideWhenUsed/>
    <w:rsid w:val="000F5409"/>
    <w:pPr>
      <w:jc w:val="left"/>
    </w:pPr>
  </w:style>
  <w:style w:type="character" w:customStyle="1" w:styleId="Char9">
    <w:name w:val="批注文字 Char"/>
    <w:link w:val="afa"/>
    <w:uiPriority w:val="99"/>
    <w:semiHidden/>
    <w:rsid w:val="000F5409"/>
    <w:rPr>
      <w:rFonts w:cs="宋体"/>
      <w:kern w:val="2"/>
      <w:sz w:val="21"/>
    </w:rPr>
  </w:style>
  <w:style w:type="paragraph" w:styleId="afb">
    <w:name w:val="annotation subject"/>
    <w:basedOn w:val="afa"/>
    <w:next w:val="afa"/>
    <w:link w:val="Chara"/>
    <w:uiPriority w:val="99"/>
    <w:semiHidden/>
    <w:unhideWhenUsed/>
    <w:rsid w:val="000F5409"/>
    <w:rPr>
      <w:b/>
      <w:bCs/>
    </w:rPr>
  </w:style>
  <w:style w:type="character" w:customStyle="1" w:styleId="Chara">
    <w:name w:val="批注主题 Char"/>
    <w:link w:val="afb"/>
    <w:uiPriority w:val="99"/>
    <w:semiHidden/>
    <w:rsid w:val="000F5409"/>
    <w:rPr>
      <w:rFonts w:cs="宋体"/>
      <w:b/>
      <w:bCs/>
      <w:kern w:val="2"/>
      <w:sz w:val="21"/>
    </w:rPr>
  </w:style>
  <w:style w:type="paragraph" w:styleId="afc">
    <w:name w:val="Revision"/>
    <w:hidden/>
    <w:uiPriority w:val="99"/>
    <w:semiHidden/>
    <w:rsid w:val="00916FA8"/>
    <w:rPr>
      <w:rFonts w:cs="宋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9E54-F979-4B64-B2CD-674BD377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4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cp:lastModifiedBy>ZHONGM</cp:lastModifiedBy>
  <cp:revision>2</cp:revision>
  <cp:lastPrinted>2021-12-28T05:03:00Z</cp:lastPrinted>
  <dcterms:created xsi:type="dcterms:W3CDTF">2026-03-23T16:02:00Z</dcterms:created>
  <dcterms:modified xsi:type="dcterms:W3CDTF">2026-03-23T16:02:00Z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