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B3ED9" w:rsidRDefault="00DB3ED9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DB3ED9" w:rsidRDefault="00DB3ED9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摩根强化回报债券型证券投资基金增聘基金经理公告</w:t>
      </w:r>
    </w:p>
    <w:p w:rsidR="00DB3ED9" w:rsidRDefault="00DB3ED9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公告送出日期：2026年3月18日</w:t>
      </w:r>
    </w:p>
    <w:p w:rsidR="00DB3ED9" w:rsidRDefault="00DB3ED9">
      <w:pPr>
        <w:pStyle w:val="XBRLTitle1"/>
        <w:spacing w:before="156"/>
        <w:ind w:left="425"/>
        <w:jc w:val="left"/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m101"/>
      <w:bookmarkStart w:id="11" w:name="_Toc194311890"/>
      <w:bookmarkStart w:id="12" w:name="m01_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112DF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摩根强化回报债券型证券投资基金</w:t>
            </w:r>
          </w:p>
        </w:tc>
      </w:tr>
      <w:tr w:rsidR="00112DF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摩根强化回报债券</w:t>
            </w:r>
          </w:p>
        </w:tc>
      </w:tr>
      <w:tr w:rsidR="00112DF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372010</w:t>
            </w:r>
          </w:p>
        </w:tc>
      </w:tr>
      <w:tr w:rsidR="00112DF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摩根基金管理（中国）有限公司</w:t>
            </w:r>
          </w:p>
        </w:tc>
      </w:tr>
      <w:tr w:rsidR="00112DF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ED9" w:rsidRDefault="00DB3ED9">
            <w:pPr>
              <w:spacing w:line="312" w:lineRule="exact"/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112DF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增聘基金经理</w:t>
            </w:r>
          </w:p>
        </w:tc>
      </w:tr>
      <w:tr w:rsidR="00112DF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侯杰</w:t>
            </w:r>
          </w:p>
        </w:tc>
      </w:tr>
      <w:tr w:rsidR="00112DFC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共同管理本基金的其他基金经理姓名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杨鹏、刘心一</w:t>
            </w:r>
          </w:p>
        </w:tc>
      </w:tr>
    </w:tbl>
    <w:p w:rsidR="00DB3ED9" w:rsidRDefault="00DB3ED9">
      <w:pPr>
        <w:pStyle w:val="XBRLTitle1"/>
        <w:spacing w:before="156" w:line="360" w:lineRule="auto"/>
        <w:ind w:left="425"/>
        <w:jc w:val="left"/>
        <w:divId w:val="1662150873"/>
      </w:pPr>
      <w:bookmarkStart w:id="13" w:name="_Toc34322060"/>
      <w:bookmarkStart w:id="14" w:name="_Toc513295893"/>
      <w:bookmarkStart w:id="15" w:name="_Toc513295847"/>
      <w:bookmarkStart w:id="16" w:name="_Toc490050001"/>
      <w:bookmarkStart w:id="17" w:name="_Toc438646452"/>
      <w:bookmarkStart w:id="18" w:name="_Toc481075047"/>
      <w:bookmarkStart w:id="19" w:name="_Toc512519481"/>
      <w:bookmarkStart w:id="20" w:name="_Toc17897937"/>
      <w:bookmarkStart w:id="21" w:name="_Toc17898179"/>
      <w:r>
        <w:rPr>
          <w:rFonts w:hAnsi="宋体" w:hint="eastAsia"/>
          <w:szCs w:val="24"/>
        </w:rPr>
        <w:t>新任基金经理的相关信息</w:t>
      </w:r>
      <w:bookmarkEnd w:id="10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  <w:bookmarkEnd w:id="11"/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6"/>
        <w:gridCol w:w="1357"/>
        <w:gridCol w:w="1960"/>
        <w:gridCol w:w="1507"/>
        <w:gridCol w:w="1561"/>
      </w:tblGrid>
      <w:tr w:rsidR="00112DFC" w:rsidTr="00652207">
        <w:trPr>
          <w:divId w:val="168979681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</w:pPr>
            <w:r>
              <w:rPr>
                <w:rFonts w:hint="eastAsia"/>
                <w:szCs w:val="21"/>
              </w:rPr>
              <w:t>侯杰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2026年03月17日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证券从业年限 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</w:pPr>
            <w:r>
              <w:rPr>
                <w:rFonts w:hint="eastAsia"/>
                <w:szCs w:val="21"/>
              </w:rPr>
              <w:t>24年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证券投资管理从业年限 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</w:pPr>
            <w:r>
              <w:rPr>
                <w:rFonts w:hint="eastAsia"/>
                <w:szCs w:val="21"/>
              </w:rPr>
              <w:t>24年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过往从业经历 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</w:pPr>
            <w:r>
              <w:rPr>
                <w:rFonts w:hint="eastAsia"/>
                <w:szCs w:val="21"/>
              </w:rPr>
              <w:t>侯杰先生2002年7月加入北京首创融资担保有限公司，任职于资本运营部（部门副经理）；2017年9月加入招商基金管理有限公司，任职于混合投资部（部门负责人）；2025年9月加入摩根基金管理（中国）有限公司，任混合资产投资部总监。</w:t>
            </w:r>
          </w:p>
        </w:tc>
      </w:tr>
      <w:tr w:rsidR="00112DFC" w:rsidTr="00652207">
        <w:trPr>
          <w:divId w:val="1689796815"/>
          <w:trHeight w:val="342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其中：管理过公募基金的名称及期间 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002657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招商安裕灵活配置混合型证券投资基金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2018-10-30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2025-08-23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004932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招商丰拓灵活配置混合型证券投资基金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2018-10-30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2025-08-23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002776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招商安荣灵活配置混合型证券投资基金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2018-10-30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2020-06-18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002389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招商安德灵活配置混合型证券投资基金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2018-12-21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2021-07-01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008456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招商瑞阳股债配置混合型证券投资基金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2020-01-19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2025-08-16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008475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招商民安增益债券型证券投资基金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2020-03-06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2021-07-27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008791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招商安华债券型证</w:t>
            </w:r>
            <w:r>
              <w:rPr>
                <w:rFonts w:hint="eastAsia"/>
                <w:szCs w:val="21"/>
              </w:rPr>
              <w:lastRenderedPageBreak/>
              <w:t>券投资基金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lastRenderedPageBreak/>
              <w:t>2020-03-25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2025-08-16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005835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招商稳祯定期开放混合型证券投资基金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2020-04-02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2020-11-09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010688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招商瑞德一年持有期混合型证券投资基金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2021-05-07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2025-04-11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011791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招商瑞盈9个月持有期混合型证券投资基金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2021-07-27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2025-03-10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011397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招商瑞和1年持有期混合型证券投资基金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2021-07-27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2023-09-15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013548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招商享利增强债券型证券投资基金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2021-12-07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2025-06-04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012998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招商稳旺混合型证券投资基金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2022-03-15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2025-08-16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004142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招商盛合灵活配置混合型证券投资基金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2023-09-15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2024-10-29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widowControl/>
              <w:jc w:val="left"/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019352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招商精选企业混合型证券投资基金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2023-11-17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2025-08-23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是否曾被监管机构予以行政处罚或采取行政监管措施 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是否已取得基金从业资格 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112DFC" w:rsidTr="00652207">
        <w:trPr>
          <w:divId w:val="1689796815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ED9" w:rsidRDefault="00DB3ED9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是否已按规定在中国基金业协会注册/登记 </w:t>
            </w:r>
          </w:p>
        </w:tc>
        <w:tc>
          <w:tcPr>
            <w:tcW w:w="6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ED9" w:rsidRDefault="00DB3ED9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</w:tbl>
    <w:p w:rsidR="00DB3ED9" w:rsidRDefault="00DB3ED9">
      <w:pPr>
        <w:spacing w:line="360" w:lineRule="auto"/>
        <w:jc w:val="center"/>
        <w:divId w:val="1689796815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DB3ED9" w:rsidRDefault="00DB3ED9">
      <w:pPr>
        <w:pStyle w:val="XBRLTitle1"/>
        <w:spacing w:before="156" w:line="360" w:lineRule="auto"/>
        <w:ind w:left="425"/>
        <w:jc w:val="left"/>
        <w:divId w:val="1944222221"/>
      </w:pPr>
      <w:bookmarkStart w:id="22" w:name="_Toc34322063"/>
      <w:bookmarkStart w:id="23" w:name="_Toc513295941"/>
      <w:bookmarkStart w:id="24" w:name="_Toc513295878"/>
      <w:bookmarkStart w:id="25" w:name="_Toc438646481"/>
      <w:bookmarkStart w:id="26" w:name="_Toc481075097"/>
      <w:bookmarkStart w:id="27" w:name="_Toc490050049"/>
      <w:bookmarkStart w:id="28" w:name="_Toc512519529"/>
      <w:bookmarkStart w:id="29" w:name="_Toc17897969"/>
      <w:bookmarkStart w:id="30" w:name="_Toc17898228"/>
      <w:bookmarkStart w:id="31" w:name="m201_01"/>
      <w:r>
        <w:rPr>
          <w:rFonts w:hAnsi="宋体" w:hint="eastAsia"/>
          <w:szCs w:val="24"/>
        </w:rPr>
        <w:t>其他需要说明的事项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>
        <w:rPr>
          <w:rFonts w:hAnsi="宋体" w:hint="eastAsia"/>
          <w:szCs w:val="24"/>
        </w:rPr>
        <w:t xml:space="preserve"> </w:t>
      </w:r>
    </w:p>
    <w:p w:rsidR="00DB3ED9" w:rsidRDefault="00DB3ED9">
      <w:pPr>
        <w:spacing w:line="360" w:lineRule="auto"/>
        <w:ind w:firstLineChars="200" w:firstLine="420"/>
        <w:jc w:val="left"/>
        <w:divId w:val="1944222221"/>
      </w:pPr>
      <w:r>
        <w:rPr>
          <w:rFonts w:hint="eastAsia"/>
          <w:szCs w:val="21"/>
        </w:rPr>
        <w:t>上述事项已在中国证券投资基金业协会完成相关手续。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特此公告。</w:t>
      </w:r>
    </w:p>
    <w:p w:rsidR="00DB3ED9" w:rsidRDefault="00DB3ED9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DB3ED9" w:rsidRDefault="00DB3ED9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DB3ED9" w:rsidRDefault="00DB3ED9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摩根基金管理（中国）有限公司</w:t>
      </w:r>
    </w:p>
    <w:p w:rsidR="00DB3ED9" w:rsidRDefault="00DB3ED9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2026年3月18日</w:t>
      </w:r>
      <w:bookmarkEnd w:id="31"/>
      <w:r>
        <w:rPr>
          <w:rFonts w:hint="eastAsia"/>
          <w:b/>
          <w:bCs/>
          <w:sz w:val="24"/>
          <w:szCs w:val="24"/>
        </w:rPr>
        <w:t xml:space="preserve"> </w:t>
      </w:r>
    </w:p>
    <w:sectPr w:rsidR="00DB3ED9" w:rsidSect="00AF1744"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FBD" w:rsidRDefault="00D67FB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D67FBD" w:rsidRDefault="00D67FB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FBD" w:rsidRDefault="00D67FB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D67FBD" w:rsidRDefault="00D67FB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0253"/>
    <w:rsid w:val="00112DFC"/>
    <w:rsid w:val="00314906"/>
    <w:rsid w:val="00652207"/>
    <w:rsid w:val="00AF1744"/>
    <w:rsid w:val="00CE6723"/>
    <w:rsid w:val="00D67FBD"/>
    <w:rsid w:val="00D90253"/>
    <w:rsid w:val="00DB3ED9"/>
    <w:rsid w:val="00E41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744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AF1744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AF1744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AF1744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AF1744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AF1744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AF1744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7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1744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AF1744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AF1744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AF1744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AF1744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AF1744"/>
    <w:rPr>
      <w:rFonts w:asciiTheme="minorHAnsi" w:eastAsiaTheme="minorEastAsia" w:hAnsiTheme="minorHAnsi" w:cstheme="majorBidi"/>
      <w:color w:val="365F91" w:themeColor="accent1" w:themeShade="BF"/>
      <w:kern w:val="2"/>
      <w:sz w:val="24"/>
      <w:szCs w:val="24"/>
    </w:rPr>
  </w:style>
  <w:style w:type="character" w:customStyle="1" w:styleId="60">
    <w:name w:val="标题 6 字符"/>
    <w:basedOn w:val="a0"/>
    <w:uiPriority w:val="9"/>
    <w:semiHidden/>
    <w:rsid w:val="00AF1744"/>
    <w:rPr>
      <w:rFonts w:asciiTheme="minorHAnsi" w:eastAsiaTheme="minorEastAsia" w:hAnsiTheme="minorHAnsi" w:cstheme="majorBidi"/>
      <w:b/>
      <w:bCs/>
      <w:color w:val="365F91" w:themeColor="accent1" w:themeShade="BF"/>
      <w:kern w:val="2"/>
      <w:sz w:val="21"/>
    </w:rPr>
  </w:style>
  <w:style w:type="paragraph" w:customStyle="1" w:styleId="msonormal0">
    <w:name w:val="msonormal"/>
    <w:basedOn w:val="a"/>
    <w:rsid w:val="00AF1744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AF1744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AF1744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AF1744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AF1744"/>
  </w:style>
  <w:style w:type="paragraph" w:styleId="a6">
    <w:name w:val="footnote text"/>
    <w:basedOn w:val="a"/>
    <w:link w:val="Char1"/>
    <w:rsid w:val="00AF1744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AF1744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AF1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AF1744"/>
    <w:rPr>
      <w:kern w:val="2"/>
      <w:sz w:val="18"/>
      <w:szCs w:val="18"/>
    </w:rPr>
  </w:style>
  <w:style w:type="paragraph" w:styleId="aa">
    <w:name w:val="footer"/>
    <w:basedOn w:val="a"/>
    <w:link w:val="Char11"/>
    <w:uiPriority w:val="99"/>
    <w:rsid w:val="00AF1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AF1744"/>
    <w:rPr>
      <w:kern w:val="2"/>
      <w:sz w:val="18"/>
      <w:szCs w:val="18"/>
    </w:rPr>
  </w:style>
  <w:style w:type="paragraph" w:styleId="ac">
    <w:name w:val="Title"/>
    <w:basedOn w:val="1"/>
    <w:next w:val="2"/>
    <w:link w:val="Char12"/>
    <w:uiPriority w:val="10"/>
    <w:qFormat/>
    <w:rsid w:val="00AF1744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AF1744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3"/>
    <w:qFormat/>
    <w:rsid w:val="00AF1744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AF1744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4"/>
    <w:rsid w:val="00AF1744"/>
    <w:rPr>
      <w:sz w:val="32"/>
      <w:lang/>
    </w:rPr>
  </w:style>
  <w:style w:type="character" w:customStyle="1" w:styleId="af1">
    <w:name w:val="日期 字符"/>
    <w:basedOn w:val="a0"/>
    <w:locked/>
    <w:rsid w:val="00AF1744"/>
    <w:rPr>
      <w:kern w:val="2"/>
      <w:sz w:val="21"/>
    </w:rPr>
  </w:style>
  <w:style w:type="paragraph" w:styleId="af2">
    <w:name w:val="Document Map"/>
    <w:basedOn w:val="a"/>
    <w:link w:val="Char15"/>
    <w:rsid w:val="00AF1744"/>
    <w:pPr>
      <w:shd w:val="clear" w:color="auto" w:fill="000080"/>
    </w:pPr>
  </w:style>
  <w:style w:type="character" w:customStyle="1" w:styleId="af3">
    <w:name w:val="文档结构图 字符"/>
    <w:basedOn w:val="a0"/>
    <w:locked/>
    <w:rsid w:val="00AF1744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6"/>
    <w:uiPriority w:val="99"/>
    <w:semiHidden/>
    <w:unhideWhenUsed/>
    <w:rsid w:val="00AF1744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AF1744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AF1744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AF1744"/>
    <w:pPr>
      <w:numPr>
        <w:ilvl w:val="5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af6">
    <w:name w:val="次标题"/>
    <w:basedOn w:val="3"/>
    <w:next w:val="a"/>
    <w:rsid w:val="00AF1744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AF1744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AF1744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AF1744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AF1744"/>
    <w:pPr>
      <w:keepNext w:val="0"/>
      <w:keepLines w:val="0"/>
      <w:numPr>
        <w:numId w:val="2"/>
      </w:numPr>
      <w:spacing w:beforeLines="50" w:after="0" w:line="240" w:lineRule="auto"/>
      <w:ind w:left="850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AF1744"/>
    <w:pPr>
      <w:keepNext w:val="0"/>
      <w:keepLines w:val="0"/>
      <w:numPr>
        <w:ilvl w:val="1"/>
        <w:numId w:val="2"/>
      </w:numPr>
      <w:spacing w:beforeLines="50" w:after="0" w:line="240" w:lineRule="auto"/>
      <w:ind w:left="3602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AF1744"/>
    <w:pPr>
      <w:numPr>
        <w:ilvl w:val="4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Char">
    <w:name w:val="Char"/>
    <w:basedOn w:val="a"/>
    <w:rsid w:val="00AF1744"/>
  </w:style>
  <w:style w:type="paragraph" w:customStyle="1" w:styleId="CharCharCharCharCharChar1CharCharChar">
    <w:name w:val="Char Char Char Char Char Char1 Char Char Char"/>
    <w:basedOn w:val="a"/>
    <w:rsid w:val="00AF1744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AF1744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AF1744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AF1744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AF1744"/>
    <w:pPr>
      <w:numPr>
        <w:ilvl w:val="3"/>
        <w:numId w:val="2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rsid w:val="00AF174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AF1744"/>
    <w:pPr>
      <w:keepNext w:val="0"/>
      <w:keepLines w:val="0"/>
      <w:numPr>
        <w:ilvl w:val="2"/>
        <w:numId w:val="2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AF1744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AF1744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AF174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AF1744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AF1744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AF1744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AF1744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AF1744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AF1744"/>
    <w:rPr>
      <w:kern w:val="2"/>
      <w:sz w:val="18"/>
      <w:szCs w:val="18"/>
    </w:rPr>
  </w:style>
  <w:style w:type="character" w:customStyle="1" w:styleId="Char2">
    <w:name w:val="页眉 Char"/>
    <w:basedOn w:val="a0"/>
    <w:uiPriority w:val="99"/>
    <w:locked/>
    <w:rsid w:val="00AF1744"/>
    <w:rPr>
      <w:kern w:val="2"/>
      <w:sz w:val="18"/>
      <w:szCs w:val="18"/>
    </w:rPr>
  </w:style>
  <w:style w:type="character" w:customStyle="1" w:styleId="Char3">
    <w:name w:val="页脚 Char"/>
    <w:basedOn w:val="a0"/>
    <w:uiPriority w:val="99"/>
    <w:locked/>
    <w:rsid w:val="00AF1744"/>
    <w:rPr>
      <w:kern w:val="2"/>
      <w:sz w:val="18"/>
      <w:szCs w:val="18"/>
    </w:rPr>
  </w:style>
  <w:style w:type="character" w:customStyle="1" w:styleId="Char4">
    <w:name w:val="标题 Char"/>
    <w:basedOn w:val="a0"/>
    <w:uiPriority w:val="10"/>
    <w:locked/>
    <w:rsid w:val="00AF1744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5">
    <w:name w:val="副标题 Char"/>
    <w:basedOn w:val="a0"/>
    <w:locked/>
    <w:rsid w:val="00AF1744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6">
    <w:name w:val="日期 Char"/>
    <w:basedOn w:val="a0"/>
    <w:locked/>
    <w:rsid w:val="00AF1744"/>
    <w:rPr>
      <w:kern w:val="2"/>
      <w:sz w:val="21"/>
    </w:rPr>
  </w:style>
  <w:style w:type="character" w:customStyle="1" w:styleId="Char7">
    <w:name w:val="文档结构图 Char"/>
    <w:basedOn w:val="a0"/>
    <w:locked/>
    <w:rsid w:val="00AF1744"/>
    <w:rPr>
      <w:rFonts w:ascii="宋体" w:eastAsia="宋体" w:hAnsi="宋体" w:hint="eastAsia"/>
      <w:kern w:val="2"/>
      <w:sz w:val="18"/>
      <w:szCs w:val="18"/>
    </w:rPr>
  </w:style>
  <w:style w:type="character" w:customStyle="1" w:styleId="Char8">
    <w:name w:val="批注框文本 Char"/>
    <w:basedOn w:val="a0"/>
    <w:uiPriority w:val="99"/>
    <w:semiHidden/>
    <w:locked/>
    <w:rsid w:val="00AF1744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AF1744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AF1744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AF1744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AF1744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AF1744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AF1744"/>
    <w:rPr>
      <w:kern w:val="2"/>
      <w:sz w:val="18"/>
      <w:szCs w:val="18"/>
    </w:rPr>
  </w:style>
  <w:style w:type="character" w:customStyle="1" w:styleId="Char11">
    <w:name w:val="页脚 Char1"/>
    <w:basedOn w:val="a0"/>
    <w:link w:val="aa"/>
    <w:uiPriority w:val="99"/>
    <w:locked/>
    <w:rsid w:val="00AF1744"/>
    <w:rPr>
      <w:kern w:val="2"/>
      <w:sz w:val="18"/>
      <w:szCs w:val="18"/>
    </w:rPr>
  </w:style>
  <w:style w:type="character" w:customStyle="1" w:styleId="Char12">
    <w:name w:val="标题 Char1"/>
    <w:link w:val="ac"/>
    <w:uiPriority w:val="10"/>
    <w:locked/>
    <w:rsid w:val="00AF1744"/>
    <w:rPr>
      <w:rFonts w:ascii="Cambria" w:hAnsi="Cambria" w:cs="宋体" w:hint="default"/>
      <w:b/>
      <w:bCs/>
      <w:sz w:val="32"/>
      <w:szCs w:val="32"/>
    </w:rPr>
  </w:style>
  <w:style w:type="character" w:customStyle="1" w:styleId="Char13">
    <w:name w:val="副标题 Char1"/>
    <w:link w:val="ae"/>
    <w:locked/>
    <w:rsid w:val="00AF1744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4">
    <w:name w:val="日期 Char1"/>
    <w:link w:val="af0"/>
    <w:locked/>
    <w:rsid w:val="00AF1744"/>
    <w:rPr>
      <w:rFonts w:ascii="宋体" w:eastAsia="宋体" w:hAnsi="宋体" w:hint="eastAsia"/>
      <w:kern w:val="2"/>
      <w:sz w:val="32"/>
    </w:rPr>
  </w:style>
  <w:style w:type="character" w:customStyle="1" w:styleId="Char15">
    <w:name w:val="文档结构图 Char1"/>
    <w:basedOn w:val="a0"/>
    <w:link w:val="af2"/>
    <w:locked/>
    <w:rsid w:val="00AF1744"/>
    <w:rPr>
      <w:rFonts w:ascii="宋体" w:eastAsia="宋体" w:hAnsi="宋体" w:hint="eastAsia"/>
      <w:kern w:val="2"/>
      <w:sz w:val="18"/>
      <w:szCs w:val="18"/>
    </w:rPr>
  </w:style>
  <w:style w:type="character" w:customStyle="1" w:styleId="Char16">
    <w:name w:val="批注框文本 Char1"/>
    <w:basedOn w:val="a0"/>
    <w:link w:val="af4"/>
    <w:uiPriority w:val="99"/>
    <w:semiHidden/>
    <w:locked/>
    <w:rsid w:val="00AF1744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AF1744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AF1744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AF1744"/>
    <w:rPr>
      <w:kern w:val="2"/>
      <w:sz w:val="18"/>
      <w:szCs w:val="18"/>
    </w:rPr>
  </w:style>
  <w:style w:type="table" w:styleId="af8">
    <w:name w:val="Table Grid"/>
    <w:basedOn w:val="a1"/>
    <w:uiPriority w:val="59"/>
    <w:rsid w:val="00AF174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AF1744"/>
    <w:pPr>
      <w:widowControl/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B5567-823E-4493-BB0A-959087089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1138</Characters>
  <Application>Microsoft Office Word</Application>
  <DocSecurity>4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2026-03-17T16:01:00Z</dcterms:created>
  <dcterms:modified xsi:type="dcterms:W3CDTF">2026-03-17T16:01:00Z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