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5F1" w:rsidRDefault="009877CE">
      <w:pPr>
        <w:spacing w:line="360" w:lineRule="auto"/>
        <w:jc w:val="center"/>
        <w:rPr>
          <w:b/>
          <w:sz w:val="24"/>
        </w:rPr>
      </w:pPr>
      <w:r>
        <w:rPr>
          <w:b/>
          <w:sz w:val="24"/>
        </w:rPr>
        <w:t>诺安基金管理有限公司关于</w:t>
      </w:r>
      <w:r>
        <w:rPr>
          <w:rFonts w:hint="eastAsia"/>
          <w:b/>
          <w:sz w:val="24"/>
        </w:rPr>
        <w:t>旗下部分基金</w:t>
      </w:r>
      <w:r>
        <w:rPr>
          <w:b/>
          <w:sz w:val="24"/>
        </w:rPr>
        <w:t>增加</w:t>
      </w:r>
      <w:r>
        <w:rPr>
          <w:rFonts w:hint="eastAsia"/>
          <w:b/>
          <w:sz w:val="24"/>
        </w:rPr>
        <w:t>销售</w:t>
      </w:r>
      <w:r>
        <w:rPr>
          <w:b/>
          <w:sz w:val="24"/>
        </w:rPr>
        <w:t>机构</w:t>
      </w:r>
      <w:r>
        <w:rPr>
          <w:rFonts w:hint="eastAsia"/>
          <w:b/>
          <w:sz w:val="24"/>
        </w:rPr>
        <w:t>并开通定投、转换业务及参加基金费率优惠活动</w:t>
      </w:r>
      <w:r>
        <w:rPr>
          <w:b/>
          <w:sz w:val="24"/>
        </w:rPr>
        <w:t>的公告</w:t>
      </w:r>
    </w:p>
    <w:p w:rsidR="008005F1" w:rsidRDefault="008005F1">
      <w:pPr>
        <w:ind w:firstLineChars="200" w:firstLine="420"/>
        <w:rPr>
          <w:rFonts w:ascii="宋体" w:hAnsi="宋体"/>
        </w:rPr>
      </w:pPr>
    </w:p>
    <w:p w:rsidR="008005F1" w:rsidRDefault="009877CE">
      <w:pPr>
        <w:ind w:firstLineChars="200" w:firstLine="420"/>
        <w:rPr>
          <w:szCs w:val="21"/>
        </w:rPr>
      </w:pPr>
      <w:r>
        <w:rPr>
          <w:rFonts w:ascii="宋体" w:hAnsi="宋体"/>
          <w:szCs w:val="21"/>
        </w:rPr>
        <w:t>根据诺安基金管理有限公司（以下简称</w:t>
      </w:r>
      <w:r>
        <w:rPr>
          <w:rFonts w:ascii="宋体" w:hAnsi="宋体"/>
          <w:szCs w:val="21"/>
        </w:rPr>
        <w:t>“</w:t>
      </w:r>
      <w:r>
        <w:rPr>
          <w:rFonts w:ascii="宋体" w:hAnsi="宋体"/>
          <w:szCs w:val="21"/>
        </w:rPr>
        <w:t>本公司</w:t>
      </w:r>
      <w:r>
        <w:rPr>
          <w:rFonts w:ascii="宋体" w:hAnsi="宋体"/>
          <w:szCs w:val="21"/>
        </w:rPr>
        <w:t>”</w:t>
      </w:r>
      <w:r>
        <w:rPr>
          <w:rFonts w:ascii="宋体" w:hAnsi="宋体"/>
          <w:szCs w:val="21"/>
        </w:rPr>
        <w:t>）与</w:t>
      </w:r>
      <w:r>
        <w:rPr>
          <w:rFonts w:ascii="宋体" w:hAnsi="宋体" w:hint="eastAsia"/>
          <w:szCs w:val="21"/>
        </w:rPr>
        <w:t>基金销售机构</w:t>
      </w:r>
      <w:r>
        <w:rPr>
          <w:rFonts w:ascii="宋体" w:hAnsi="宋体"/>
          <w:szCs w:val="21"/>
        </w:rPr>
        <w:t>签署的基金销售</w:t>
      </w:r>
      <w:r>
        <w:rPr>
          <w:rFonts w:ascii="宋体" w:hAnsi="宋体" w:hint="eastAsia"/>
          <w:szCs w:val="21"/>
        </w:rPr>
        <w:t>服务</w:t>
      </w:r>
      <w:r>
        <w:rPr>
          <w:szCs w:val="21"/>
        </w:rPr>
        <w:t>协议，自</w:t>
      </w:r>
      <w:r>
        <w:rPr>
          <w:rFonts w:hint="eastAsia"/>
          <w:szCs w:val="21"/>
        </w:rPr>
        <w:t>2026</w:t>
      </w:r>
      <w:r>
        <w:rPr>
          <w:rFonts w:hint="eastAsia"/>
          <w:szCs w:val="21"/>
        </w:rPr>
        <w:t>年</w:t>
      </w:r>
      <w:r>
        <w:rPr>
          <w:rFonts w:hint="eastAsia"/>
          <w:szCs w:val="21"/>
        </w:rPr>
        <w:t>3</w:t>
      </w:r>
      <w:r>
        <w:rPr>
          <w:rFonts w:hint="eastAsia"/>
          <w:szCs w:val="21"/>
        </w:rPr>
        <w:t>月</w:t>
      </w:r>
      <w:r>
        <w:rPr>
          <w:rFonts w:hint="eastAsia"/>
          <w:szCs w:val="21"/>
        </w:rPr>
        <w:t>16</w:t>
      </w:r>
      <w:r>
        <w:rPr>
          <w:rFonts w:hint="eastAsia"/>
          <w:szCs w:val="21"/>
        </w:rPr>
        <w:t>日</w:t>
      </w:r>
      <w:r>
        <w:rPr>
          <w:szCs w:val="21"/>
        </w:rPr>
        <w:t>起，本公司旗下</w:t>
      </w:r>
      <w:r>
        <w:rPr>
          <w:rFonts w:hint="eastAsia"/>
          <w:szCs w:val="21"/>
        </w:rPr>
        <w:t>部分基金增加销售机构，具体如下</w:t>
      </w:r>
      <w:r>
        <w:rPr>
          <w:szCs w:val="21"/>
        </w:rPr>
        <w:t>：</w:t>
      </w:r>
    </w:p>
    <w:p w:rsidR="008005F1" w:rsidRDefault="009877CE">
      <w:pPr>
        <w:ind w:firstLineChars="200" w:firstLine="422"/>
        <w:rPr>
          <w:b/>
          <w:bCs/>
          <w:szCs w:val="21"/>
        </w:rPr>
      </w:pPr>
      <w:r>
        <w:rPr>
          <w:rFonts w:hint="eastAsia"/>
          <w:b/>
          <w:bCs/>
          <w:szCs w:val="21"/>
        </w:rPr>
        <w:t>一、以下基金增加中银国际证券股份有限公司为销售机构：</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
        <w:gridCol w:w="3966"/>
        <w:gridCol w:w="1200"/>
        <w:gridCol w:w="1239"/>
        <w:gridCol w:w="1395"/>
      </w:tblGrid>
      <w:tr w:rsidR="008005F1">
        <w:trPr>
          <w:tblHeader/>
          <w:jc w:val="center"/>
        </w:trPr>
        <w:tc>
          <w:tcPr>
            <w:tcW w:w="725" w:type="dxa"/>
            <w:vAlign w:val="center"/>
          </w:tcPr>
          <w:p w:rsidR="008005F1" w:rsidRDefault="009877CE">
            <w:pPr>
              <w:jc w:val="center"/>
              <w:rPr>
                <w:b/>
                <w:szCs w:val="21"/>
              </w:rPr>
            </w:pPr>
            <w:r>
              <w:rPr>
                <w:b/>
                <w:szCs w:val="21"/>
              </w:rPr>
              <w:t>序号</w:t>
            </w:r>
          </w:p>
        </w:tc>
        <w:tc>
          <w:tcPr>
            <w:tcW w:w="3966" w:type="dxa"/>
            <w:vAlign w:val="center"/>
          </w:tcPr>
          <w:p w:rsidR="008005F1" w:rsidRDefault="009877CE">
            <w:pPr>
              <w:jc w:val="center"/>
              <w:rPr>
                <w:b/>
                <w:szCs w:val="21"/>
              </w:rPr>
            </w:pPr>
            <w:r>
              <w:rPr>
                <w:b/>
                <w:szCs w:val="21"/>
              </w:rPr>
              <w:t>基金名称</w:t>
            </w:r>
          </w:p>
        </w:tc>
        <w:tc>
          <w:tcPr>
            <w:tcW w:w="1200" w:type="dxa"/>
            <w:vAlign w:val="center"/>
          </w:tcPr>
          <w:p w:rsidR="008005F1" w:rsidRDefault="009877CE">
            <w:pPr>
              <w:jc w:val="center"/>
              <w:rPr>
                <w:b/>
                <w:szCs w:val="21"/>
              </w:rPr>
            </w:pPr>
            <w:r>
              <w:rPr>
                <w:b/>
                <w:szCs w:val="21"/>
              </w:rPr>
              <w:t>基金代码</w:t>
            </w:r>
          </w:p>
        </w:tc>
        <w:tc>
          <w:tcPr>
            <w:tcW w:w="1239" w:type="dxa"/>
            <w:vAlign w:val="center"/>
          </w:tcPr>
          <w:p w:rsidR="008005F1" w:rsidRDefault="009877CE">
            <w:pPr>
              <w:jc w:val="center"/>
              <w:rPr>
                <w:b/>
                <w:szCs w:val="21"/>
              </w:rPr>
            </w:pPr>
            <w:r>
              <w:rPr>
                <w:rFonts w:hint="eastAsia"/>
                <w:b/>
                <w:szCs w:val="21"/>
              </w:rPr>
              <w:t>是否开通定投业务</w:t>
            </w:r>
          </w:p>
        </w:tc>
        <w:tc>
          <w:tcPr>
            <w:tcW w:w="1395" w:type="dxa"/>
            <w:vAlign w:val="center"/>
          </w:tcPr>
          <w:p w:rsidR="008005F1" w:rsidRDefault="009877CE">
            <w:pPr>
              <w:jc w:val="center"/>
              <w:rPr>
                <w:b/>
                <w:szCs w:val="21"/>
              </w:rPr>
            </w:pPr>
            <w:r>
              <w:rPr>
                <w:rFonts w:hint="eastAsia"/>
                <w:b/>
                <w:szCs w:val="21"/>
              </w:rPr>
              <w:t>是否开通转换业务</w:t>
            </w:r>
          </w:p>
        </w:tc>
      </w:tr>
      <w:tr w:rsidR="008005F1">
        <w:trPr>
          <w:tblHeader/>
          <w:jc w:val="center"/>
        </w:trPr>
        <w:tc>
          <w:tcPr>
            <w:tcW w:w="725" w:type="dxa"/>
            <w:vAlign w:val="center"/>
          </w:tcPr>
          <w:p w:rsidR="008005F1" w:rsidRDefault="009877CE">
            <w:pPr>
              <w:pStyle w:val="1"/>
              <w:ind w:firstLineChars="0" w:firstLine="0"/>
              <w:jc w:val="center"/>
            </w:pPr>
            <w:r>
              <w:rPr>
                <w:rFonts w:hint="eastAsia"/>
              </w:rPr>
              <w:t>1</w:t>
            </w:r>
          </w:p>
        </w:tc>
        <w:tc>
          <w:tcPr>
            <w:tcW w:w="3966" w:type="dxa"/>
            <w:vAlign w:val="center"/>
          </w:tcPr>
          <w:p w:rsidR="008005F1" w:rsidRDefault="009877CE">
            <w:pPr>
              <w:widowControl/>
              <w:textAlignment w:val="center"/>
              <w:rPr>
                <w:lang/>
              </w:rPr>
            </w:pPr>
            <w:r>
              <w:rPr>
                <w:rFonts w:hint="eastAsia"/>
                <w:lang/>
              </w:rPr>
              <w:t>诺安多策略混合型证券投资基金</w:t>
            </w:r>
            <w:r>
              <w:rPr>
                <w:rFonts w:hint="eastAsia"/>
                <w:lang/>
              </w:rPr>
              <w:t>A</w:t>
            </w:r>
          </w:p>
        </w:tc>
        <w:tc>
          <w:tcPr>
            <w:tcW w:w="1200" w:type="dxa"/>
            <w:vAlign w:val="center"/>
          </w:tcPr>
          <w:p w:rsidR="008005F1" w:rsidRDefault="009877CE">
            <w:pPr>
              <w:widowControl/>
              <w:jc w:val="center"/>
              <w:rPr>
                <w:lang/>
              </w:rPr>
            </w:pPr>
            <w:r>
              <w:rPr>
                <w:lang/>
              </w:rPr>
              <w:t>320016</w:t>
            </w:r>
          </w:p>
        </w:tc>
        <w:tc>
          <w:tcPr>
            <w:tcW w:w="1239" w:type="dxa"/>
            <w:vAlign w:val="center"/>
          </w:tcPr>
          <w:p w:rsidR="008005F1" w:rsidRDefault="009877CE">
            <w:pPr>
              <w:widowControl/>
              <w:jc w:val="center"/>
              <w:rPr>
                <w:lang/>
              </w:rPr>
            </w:pPr>
            <w:r>
              <w:rPr>
                <w:rFonts w:hint="eastAsia"/>
                <w:lang/>
              </w:rPr>
              <w:t>是</w:t>
            </w:r>
          </w:p>
        </w:tc>
        <w:tc>
          <w:tcPr>
            <w:tcW w:w="1395" w:type="dxa"/>
            <w:vAlign w:val="center"/>
          </w:tcPr>
          <w:p w:rsidR="008005F1" w:rsidRDefault="009877CE">
            <w:pPr>
              <w:widowControl/>
              <w:jc w:val="center"/>
              <w:rPr>
                <w:lang/>
              </w:rPr>
            </w:pPr>
            <w:r>
              <w:rPr>
                <w:rFonts w:hint="eastAsia"/>
                <w:lang/>
              </w:rPr>
              <w:t>是</w:t>
            </w:r>
          </w:p>
        </w:tc>
      </w:tr>
      <w:tr w:rsidR="008005F1">
        <w:trPr>
          <w:tblHeader/>
          <w:jc w:val="center"/>
        </w:trPr>
        <w:tc>
          <w:tcPr>
            <w:tcW w:w="725" w:type="dxa"/>
            <w:vAlign w:val="center"/>
          </w:tcPr>
          <w:p w:rsidR="008005F1" w:rsidRDefault="009877CE">
            <w:pPr>
              <w:pStyle w:val="1"/>
              <w:ind w:firstLineChars="0" w:firstLine="0"/>
              <w:jc w:val="center"/>
            </w:pPr>
            <w:r>
              <w:rPr>
                <w:rFonts w:hint="eastAsia"/>
              </w:rPr>
              <w:t>2</w:t>
            </w:r>
          </w:p>
        </w:tc>
        <w:tc>
          <w:tcPr>
            <w:tcW w:w="3966" w:type="dxa"/>
            <w:vAlign w:val="center"/>
          </w:tcPr>
          <w:p w:rsidR="008005F1" w:rsidRDefault="009877CE">
            <w:pPr>
              <w:widowControl/>
              <w:textAlignment w:val="center"/>
              <w:rPr>
                <w:lang/>
              </w:rPr>
            </w:pPr>
            <w:r>
              <w:rPr>
                <w:rFonts w:hint="eastAsia"/>
                <w:lang/>
              </w:rPr>
              <w:t>诺安多策略混合型证券投资基金</w:t>
            </w:r>
            <w:r>
              <w:rPr>
                <w:rFonts w:hint="eastAsia"/>
                <w:lang/>
              </w:rPr>
              <w:t>C</w:t>
            </w:r>
          </w:p>
        </w:tc>
        <w:tc>
          <w:tcPr>
            <w:tcW w:w="1200" w:type="dxa"/>
            <w:vAlign w:val="center"/>
          </w:tcPr>
          <w:p w:rsidR="008005F1" w:rsidRDefault="009877CE">
            <w:pPr>
              <w:widowControl/>
              <w:jc w:val="center"/>
              <w:rPr>
                <w:lang/>
              </w:rPr>
            </w:pPr>
            <w:r>
              <w:rPr>
                <w:rFonts w:hint="eastAsia"/>
                <w:lang/>
              </w:rPr>
              <w:t>023350</w:t>
            </w:r>
          </w:p>
        </w:tc>
        <w:tc>
          <w:tcPr>
            <w:tcW w:w="1239" w:type="dxa"/>
            <w:shd w:val="clear" w:color="auto" w:fill="auto"/>
            <w:vAlign w:val="center"/>
          </w:tcPr>
          <w:p w:rsidR="008005F1" w:rsidRDefault="009877CE">
            <w:pPr>
              <w:widowControl/>
              <w:jc w:val="center"/>
              <w:rPr>
                <w:lang/>
              </w:rPr>
            </w:pPr>
            <w:r>
              <w:rPr>
                <w:rFonts w:hint="eastAsia"/>
                <w:lang/>
              </w:rPr>
              <w:t>是</w:t>
            </w:r>
          </w:p>
        </w:tc>
        <w:tc>
          <w:tcPr>
            <w:tcW w:w="1395" w:type="dxa"/>
            <w:shd w:val="clear" w:color="auto" w:fill="auto"/>
            <w:vAlign w:val="center"/>
          </w:tcPr>
          <w:p w:rsidR="008005F1" w:rsidRDefault="009877CE">
            <w:pPr>
              <w:widowControl/>
              <w:jc w:val="center"/>
              <w:rPr>
                <w:lang/>
              </w:rPr>
            </w:pPr>
            <w:r>
              <w:rPr>
                <w:rFonts w:hint="eastAsia"/>
                <w:lang/>
              </w:rPr>
              <w:t>是</w:t>
            </w:r>
          </w:p>
        </w:tc>
      </w:tr>
    </w:tbl>
    <w:p w:rsidR="008005F1" w:rsidRDefault="009877CE">
      <w:pPr>
        <w:spacing w:line="276" w:lineRule="auto"/>
        <w:ind w:firstLineChars="202" w:firstLine="426"/>
        <w:rPr>
          <w:szCs w:val="21"/>
        </w:rPr>
      </w:pPr>
      <w:r>
        <w:rPr>
          <w:rFonts w:hint="eastAsia"/>
          <w:b/>
          <w:bCs/>
          <w:szCs w:val="21"/>
        </w:rPr>
        <w:t>二、以下基金增加国泰海通证券股份有限公司为销售机构</w:t>
      </w:r>
      <w:r>
        <w:rPr>
          <w:b/>
          <w:bCs/>
          <w:szCs w:val="21"/>
        </w:rPr>
        <w:t>：</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3966"/>
        <w:gridCol w:w="1200"/>
        <w:gridCol w:w="1239"/>
        <w:gridCol w:w="1395"/>
      </w:tblGrid>
      <w:tr w:rsidR="008005F1">
        <w:trPr>
          <w:tblHeader/>
          <w:jc w:val="center"/>
        </w:trPr>
        <w:tc>
          <w:tcPr>
            <w:tcW w:w="725" w:type="dxa"/>
            <w:vAlign w:val="center"/>
          </w:tcPr>
          <w:p w:rsidR="008005F1" w:rsidRDefault="009877CE">
            <w:pPr>
              <w:jc w:val="center"/>
              <w:rPr>
                <w:b/>
                <w:szCs w:val="21"/>
              </w:rPr>
            </w:pPr>
            <w:r>
              <w:rPr>
                <w:b/>
                <w:szCs w:val="21"/>
              </w:rPr>
              <w:t>序号</w:t>
            </w:r>
          </w:p>
        </w:tc>
        <w:tc>
          <w:tcPr>
            <w:tcW w:w="3966" w:type="dxa"/>
            <w:vAlign w:val="center"/>
          </w:tcPr>
          <w:p w:rsidR="008005F1" w:rsidRDefault="009877CE">
            <w:pPr>
              <w:jc w:val="center"/>
              <w:rPr>
                <w:b/>
                <w:szCs w:val="21"/>
              </w:rPr>
            </w:pPr>
            <w:r>
              <w:rPr>
                <w:b/>
                <w:szCs w:val="21"/>
              </w:rPr>
              <w:t>基金名称</w:t>
            </w:r>
          </w:p>
        </w:tc>
        <w:tc>
          <w:tcPr>
            <w:tcW w:w="1200" w:type="dxa"/>
            <w:vAlign w:val="center"/>
          </w:tcPr>
          <w:p w:rsidR="008005F1" w:rsidRDefault="009877CE">
            <w:pPr>
              <w:jc w:val="center"/>
              <w:rPr>
                <w:b/>
                <w:szCs w:val="21"/>
              </w:rPr>
            </w:pPr>
            <w:r>
              <w:rPr>
                <w:b/>
                <w:szCs w:val="21"/>
              </w:rPr>
              <w:t>基金代码</w:t>
            </w:r>
          </w:p>
        </w:tc>
        <w:tc>
          <w:tcPr>
            <w:tcW w:w="1239" w:type="dxa"/>
            <w:vAlign w:val="center"/>
          </w:tcPr>
          <w:p w:rsidR="008005F1" w:rsidRDefault="009877CE">
            <w:pPr>
              <w:jc w:val="center"/>
              <w:rPr>
                <w:b/>
                <w:szCs w:val="21"/>
              </w:rPr>
            </w:pPr>
            <w:r>
              <w:rPr>
                <w:rFonts w:hint="eastAsia"/>
                <w:b/>
                <w:szCs w:val="21"/>
              </w:rPr>
              <w:t>是否开通定投业务</w:t>
            </w:r>
          </w:p>
        </w:tc>
        <w:tc>
          <w:tcPr>
            <w:tcW w:w="1395" w:type="dxa"/>
            <w:vAlign w:val="center"/>
          </w:tcPr>
          <w:p w:rsidR="008005F1" w:rsidRDefault="009877CE">
            <w:pPr>
              <w:jc w:val="center"/>
              <w:rPr>
                <w:b/>
                <w:szCs w:val="21"/>
              </w:rPr>
            </w:pPr>
            <w:r>
              <w:rPr>
                <w:rFonts w:hint="eastAsia"/>
                <w:b/>
                <w:szCs w:val="21"/>
              </w:rPr>
              <w:t>是否开通转换业务</w:t>
            </w:r>
          </w:p>
        </w:tc>
      </w:tr>
      <w:tr w:rsidR="008005F1">
        <w:trPr>
          <w:tblHeader/>
          <w:jc w:val="center"/>
        </w:trPr>
        <w:tc>
          <w:tcPr>
            <w:tcW w:w="725" w:type="dxa"/>
            <w:vAlign w:val="center"/>
          </w:tcPr>
          <w:p w:rsidR="008005F1" w:rsidRDefault="009877CE">
            <w:pPr>
              <w:pStyle w:val="1"/>
              <w:ind w:firstLineChars="0" w:firstLine="0"/>
              <w:jc w:val="center"/>
            </w:pPr>
            <w:r>
              <w:rPr>
                <w:rFonts w:hint="eastAsia"/>
              </w:rPr>
              <w:t>1</w:t>
            </w:r>
          </w:p>
        </w:tc>
        <w:tc>
          <w:tcPr>
            <w:tcW w:w="3966" w:type="dxa"/>
            <w:vAlign w:val="center"/>
          </w:tcPr>
          <w:p w:rsidR="008005F1" w:rsidRDefault="009877CE">
            <w:pPr>
              <w:widowControl/>
              <w:textAlignment w:val="center"/>
              <w:rPr>
                <w:lang/>
              </w:rPr>
            </w:pPr>
            <w:r>
              <w:rPr>
                <w:rFonts w:hint="eastAsia"/>
                <w:lang/>
              </w:rPr>
              <w:t>诺安利鑫灵活配置混合型证券投资基金</w:t>
            </w:r>
            <w:r>
              <w:rPr>
                <w:rFonts w:hint="eastAsia"/>
                <w:lang/>
              </w:rPr>
              <w:t>D</w:t>
            </w:r>
          </w:p>
        </w:tc>
        <w:tc>
          <w:tcPr>
            <w:tcW w:w="1200" w:type="dxa"/>
            <w:vAlign w:val="center"/>
          </w:tcPr>
          <w:p w:rsidR="008005F1" w:rsidRDefault="009877CE">
            <w:pPr>
              <w:widowControl/>
              <w:jc w:val="center"/>
              <w:rPr>
                <w:lang/>
              </w:rPr>
            </w:pPr>
            <w:r>
              <w:rPr>
                <w:lang/>
              </w:rPr>
              <w:t>026201</w:t>
            </w:r>
          </w:p>
        </w:tc>
        <w:tc>
          <w:tcPr>
            <w:tcW w:w="1239" w:type="dxa"/>
            <w:vAlign w:val="center"/>
          </w:tcPr>
          <w:p w:rsidR="008005F1" w:rsidRDefault="009877CE">
            <w:pPr>
              <w:widowControl/>
              <w:jc w:val="center"/>
              <w:rPr>
                <w:lang/>
              </w:rPr>
            </w:pPr>
            <w:r>
              <w:rPr>
                <w:rFonts w:hint="eastAsia"/>
                <w:lang/>
              </w:rPr>
              <w:t>是</w:t>
            </w:r>
          </w:p>
        </w:tc>
        <w:tc>
          <w:tcPr>
            <w:tcW w:w="1395" w:type="dxa"/>
            <w:vAlign w:val="center"/>
          </w:tcPr>
          <w:p w:rsidR="008005F1" w:rsidRDefault="009877CE">
            <w:pPr>
              <w:widowControl/>
              <w:jc w:val="center"/>
              <w:rPr>
                <w:lang/>
              </w:rPr>
            </w:pPr>
            <w:r>
              <w:rPr>
                <w:rFonts w:hint="eastAsia"/>
                <w:lang/>
              </w:rPr>
              <w:t>是</w:t>
            </w:r>
          </w:p>
        </w:tc>
      </w:tr>
    </w:tbl>
    <w:p w:rsidR="008005F1" w:rsidRDefault="009877CE">
      <w:pPr>
        <w:ind w:firstLineChars="200" w:firstLine="422"/>
        <w:rPr>
          <w:szCs w:val="21"/>
        </w:rPr>
      </w:pPr>
      <w:r>
        <w:rPr>
          <w:rFonts w:hint="eastAsia"/>
          <w:b/>
          <w:bCs/>
          <w:szCs w:val="21"/>
        </w:rPr>
        <w:t>三、以下基金增加湘财证券股份有限公司为销售机构：</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3966"/>
        <w:gridCol w:w="1200"/>
        <w:gridCol w:w="1239"/>
        <w:gridCol w:w="1395"/>
      </w:tblGrid>
      <w:tr w:rsidR="008005F1">
        <w:trPr>
          <w:tblHeader/>
          <w:jc w:val="center"/>
        </w:trPr>
        <w:tc>
          <w:tcPr>
            <w:tcW w:w="725" w:type="dxa"/>
            <w:vAlign w:val="center"/>
          </w:tcPr>
          <w:p w:rsidR="008005F1" w:rsidRDefault="009877CE">
            <w:pPr>
              <w:jc w:val="center"/>
              <w:rPr>
                <w:b/>
                <w:szCs w:val="21"/>
              </w:rPr>
            </w:pPr>
            <w:r>
              <w:rPr>
                <w:b/>
                <w:szCs w:val="21"/>
              </w:rPr>
              <w:t>序号</w:t>
            </w:r>
          </w:p>
        </w:tc>
        <w:tc>
          <w:tcPr>
            <w:tcW w:w="3966" w:type="dxa"/>
            <w:vAlign w:val="center"/>
          </w:tcPr>
          <w:p w:rsidR="008005F1" w:rsidRDefault="009877CE">
            <w:pPr>
              <w:jc w:val="center"/>
              <w:rPr>
                <w:b/>
                <w:szCs w:val="21"/>
              </w:rPr>
            </w:pPr>
            <w:r>
              <w:rPr>
                <w:b/>
                <w:szCs w:val="21"/>
              </w:rPr>
              <w:t>基金名称</w:t>
            </w:r>
          </w:p>
        </w:tc>
        <w:tc>
          <w:tcPr>
            <w:tcW w:w="1200" w:type="dxa"/>
            <w:vAlign w:val="center"/>
          </w:tcPr>
          <w:p w:rsidR="008005F1" w:rsidRDefault="009877CE">
            <w:pPr>
              <w:jc w:val="center"/>
              <w:rPr>
                <w:b/>
                <w:szCs w:val="21"/>
              </w:rPr>
            </w:pPr>
            <w:r>
              <w:rPr>
                <w:b/>
                <w:szCs w:val="21"/>
              </w:rPr>
              <w:t>基金代码</w:t>
            </w:r>
          </w:p>
        </w:tc>
        <w:tc>
          <w:tcPr>
            <w:tcW w:w="1239" w:type="dxa"/>
            <w:vAlign w:val="center"/>
          </w:tcPr>
          <w:p w:rsidR="008005F1" w:rsidRDefault="009877CE">
            <w:pPr>
              <w:jc w:val="center"/>
              <w:rPr>
                <w:b/>
                <w:szCs w:val="21"/>
              </w:rPr>
            </w:pPr>
            <w:r>
              <w:rPr>
                <w:rFonts w:hint="eastAsia"/>
                <w:b/>
                <w:szCs w:val="21"/>
              </w:rPr>
              <w:t>是否开通定投业务</w:t>
            </w:r>
          </w:p>
        </w:tc>
        <w:tc>
          <w:tcPr>
            <w:tcW w:w="1395" w:type="dxa"/>
            <w:vAlign w:val="center"/>
          </w:tcPr>
          <w:p w:rsidR="008005F1" w:rsidRDefault="009877CE">
            <w:pPr>
              <w:jc w:val="center"/>
              <w:rPr>
                <w:b/>
                <w:szCs w:val="21"/>
              </w:rPr>
            </w:pPr>
            <w:r>
              <w:rPr>
                <w:rFonts w:hint="eastAsia"/>
                <w:b/>
                <w:szCs w:val="21"/>
              </w:rPr>
              <w:t>是否开通转换业务</w:t>
            </w:r>
          </w:p>
        </w:tc>
      </w:tr>
      <w:tr w:rsidR="008005F1">
        <w:trPr>
          <w:tblHeader/>
          <w:jc w:val="center"/>
        </w:trPr>
        <w:tc>
          <w:tcPr>
            <w:tcW w:w="725" w:type="dxa"/>
            <w:vAlign w:val="center"/>
          </w:tcPr>
          <w:p w:rsidR="008005F1" w:rsidRDefault="009877CE">
            <w:pPr>
              <w:pStyle w:val="1"/>
              <w:ind w:firstLineChars="0" w:firstLine="0"/>
              <w:jc w:val="center"/>
            </w:pPr>
            <w:r>
              <w:rPr>
                <w:rFonts w:hint="eastAsia"/>
              </w:rPr>
              <w:t>1</w:t>
            </w:r>
          </w:p>
        </w:tc>
        <w:tc>
          <w:tcPr>
            <w:tcW w:w="3966" w:type="dxa"/>
            <w:vAlign w:val="center"/>
          </w:tcPr>
          <w:p w:rsidR="008005F1" w:rsidRDefault="009877CE">
            <w:pPr>
              <w:widowControl/>
              <w:textAlignment w:val="center"/>
              <w:rPr>
                <w:lang/>
              </w:rPr>
            </w:pPr>
            <w:r>
              <w:rPr>
                <w:rFonts w:hint="eastAsia"/>
                <w:lang/>
              </w:rPr>
              <w:t>诺安低碳经济股票型证券投资基金</w:t>
            </w:r>
            <w:r>
              <w:rPr>
                <w:rFonts w:hint="eastAsia"/>
                <w:lang/>
              </w:rPr>
              <w:t>A</w:t>
            </w:r>
          </w:p>
        </w:tc>
        <w:tc>
          <w:tcPr>
            <w:tcW w:w="1200" w:type="dxa"/>
            <w:vAlign w:val="center"/>
          </w:tcPr>
          <w:p w:rsidR="008005F1" w:rsidRDefault="009877CE">
            <w:pPr>
              <w:widowControl/>
              <w:jc w:val="center"/>
              <w:rPr>
                <w:lang/>
              </w:rPr>
            </w:pPr>
            <w:r>
              <w:rPr>
                <w:lang/>
              </w:rPr>
              <w:t>001208</w:t>
            </w:r>
          </w:p>
        </w:tc>
        <w:tc>
          <w:tcPr>
            <w:tcW w:w="1239" w:type="dxa"/>
            <w:vAlign w:val="center"/>
          </w:tcPr>
          <w:p w:rsidR="008005F1" w:rsidRDefault="009877CE">
            <w:pPr>
              <w:widowControl/>
              <w:jc w:val="center"/>
              <w:rPr>
                <w:lang/>
              </w:rPr>
            </w:pPr>
            <w:r>
              <w:rPr>
                <w:rFonts w:hint="eastAsia"/>
                <w:lang/>
              </w:rPr>
              <w:t>是</w:t>
            </w:r>
          </w:p>
        </w:tc>
        <w:tc>
          <w:tcPr>
            <w:tcW w:w="1395" w:type="dxa"/>
            <w:vAlign w:val="center"/>
          </w:tcPr>
          <w:p w:rsidR="008005F1" w:rsidRDefault="009877CE">
            <w:pPr>
              <w:widowControl/>
              <w:jc w:val="center"/>
              <w:rPr>
                <w:lang/>
              </w:rPr>
            </w:pPr>
            <w:r>
              <w:rPr>
                <w:rFonts w:hint="eastAsia"/>
                <w:lang/>
              </w:rPr>
              <w:t>是</w:t>
            </w:r>
          </w:p>
        </w:tc>
      </w:tr>
      <w:tr w:rsidR="008005F1">
        <w:trPr>
          <w:tblHeader/>
          <w:jc w:val="center"/>
        </w:trPr>
        <w:tc>
          <w:tcPr>
            <w:tcW w:w="725" w:type="dxa"/>
            <w:vAlign w:val="center"/>
          </w:tcPr>
          <w:p w:rsidR="008005F1" w:rsidRDefault="009877CE">
            <w:pPr>
              <w:pStyle w:val="1"/>
              <w:ind w:firstLineChars="0" w:firstLine="0"/>
              <w:jc w:val="center"/>
            </w:pPr>
            <w:r>
              <w:rPr>
                <w:rFonts w:hint="eastAsia"/>
              </w:rPr>
              <w:t>2</w:t>
            </w:r>
          </w:p>
        </w:tc>
        <w:tc>
          <w:tcPr>
            <w:tcW w:w="3966" w:type="dxa"/>
            <w:vAlign w:val="center"/>
          </w:tcPr>
          <w:p w:rsidR="008005F1" w:rsidRDefault="009877CE">
            <w:pPr>
              <w:widowControl/>
              <w:textAlignment w:val="center"/>
              <w:rPr>
                <w:lang/>
              </w:rPr>
            </w:pPr>
            <w:r>
              <w:rPr>
                <w:rFonts w:hint="eastAsia"/>
                <w:lang/>
              </w:rPr>
              <w:t>诺安低碳经济股票型证券投资基金</w:t>
            </w:r>
            <w:r>
              <w:rPr>
                <w:rFonts w:hint="eastAsia"/>
                <w:lang/>
              </w:rPr>
              <w:t>C</w:t>
            </w:r>
          </w:p>
        </w:tc>
        <w:tc>
          <w:tcPr>
            <w:tcW w:w="1200" w:type="dxa"/>
            <w:vAlign w:val="center"/>
          </w:tcPr>
          <w:p w:rsidR="008005F1" w:rsidRDefault="009877CE">
            <w:pPr>
              <w:widowControl/>
              <w:jc w:val="center"/>
              <w:rPr>
                <w:lang/>
              </w:rPr>
            </w:pPr>
            <w:r>
              <w:rPr>
                <w:lang/>
              </w:rPr>
              <w:t>010349</w:t>
            </w:r>
          </w:p>
        </w:tc>
        <w:tc>
          <w:tcPr>
            <w:tcW w:w="1239" w:type="dxa"/>
            <w:vAlign w:val="center"/>
          </w:tcPr>
          <w:p w:rsidR="008005F1" w:rsidRDefault="009877CE">
            <w:pPr>
              <w:widowControl/>
              <w:jc w:val="center"/>
              <w:rPr>
                <w:lang/>
              </w:rPr>
            </w:pPr>
            <w:r>
              <w:rPr>
                <w:rFonts w:hint="eastAsia"/>
                <w:lang/>
              </w:rPr>
              <w:t>是</w:t>
            </w:r>
          </w:p>
        </w:tc>
        <w:tc>
          <w:tcPr>
            <w:tcW w:w="1395" w:type="dxa"/>
            <w:vAlign w:val="center"/>
          </w:tcPr>
          <w:p w:rsidR="008005F1" w:rsidRDefault="009877CE">
            <w:pPr>
              <w:widowControl/>
              <w:jc w:val="center"/>
              <w:rPr>
                <w:lang/>
              </w:rPr>
            </w:pPr>
            <w:r>
              <w:rPr>
                <w:rFonts w:hint="eastAsia"/>
                <w:lang/>
              </w:rPr>
              <w:t>是</w:t>
            </w:r>
          </w:p>
        </w:tc>
      </w:tr>
      <w:tr w:rsidR="008005F1">
        <w:trPr>
          <w:tblHeader/>
          <w:jc w:val="center"/>
        </w:trPr>
        <w:tc>
          <w:tcPr>
            <w:tcW w:w="725" w:type="dxa"/>
            <w:vAlign w:val="center"/>
          </w:tcPr>
          <w:p w:rsidR="008005F1" w:rsidRDefault="009877CE">
            <w:pPr>
              <w:pStyle w:val="1"/>
              <w:ind w:firstLineChars="0" w:firstLine="0"/>
              <w:jc w:val="center"/>
            </w:pPr>
            <w:r>
              <w:rPr>
                <w:rFonts w:hint="eastAsia"/>
              </w:rPr>
              <w:t>3</w:t>
            </w:r>
          </w:p>
        </w:tc>
        <w:tc>
          <w:tcPr>
            <w:tcW w:w="3966" w:type="dxa"/>
            <w:vAlign w:val="center"/>
          </w:tcPr>
          <w:p w:rsidR="008005F1" w:rsidRDefault="009877CE">
            <w:pPr>
              <w:widowControl/>
              <w:textAlignment w:val="center"/>
              <w:rPr>
                <w:lang/>
              </w:rPr>
            </w:pPr>
            <w:r>
              <w:rPr>
                <w:rFonts w:hint="eastAsia"/>
                <w:lang/>
              </w:rPr>
              <w:t>诺安低碳经济股票型证券投资基金</w:t>
            </w:r>
            <w:r>
              <w:rPr>
                <w:rFonts w:hint="eastAsia"/>
                <w:lang/>
              </w:rPr>
              <w:t>D</w:t>
            </w:r>
          </w:p>
        </w:tc>
        <w:tc>
          <w:tcPr>
            <w:tcW w:w="1200" w:type="dxa"/>
            <w:vAlign w:val="center"/>
          </w:tcPr>
          <w:p w:rsidR="008005F1" w:rsidRDefault="009877CE">
            <w:pPr>
              <w:widowControl/>
              <w:jc w:val="center"/>
              <w:rPr>
                <w:lang/>
              </w:rPr>
            </w:pPr>
            <w:r>
              <w:rPr>
                <w:lang/>
              </w:rPr>
              <w:t>020659</w:t>
            </w:r>
          </w:p>
        </w:tc>
        <w:tc>
          <w:tcPr>
            <w:tcW w:w="1239" w:type="dxa"/>
            <w:vAlign w:val="center"/>
          </w:tcPr>
          <w:p w:rsidR="008005F1" w:rsidRDefault="009877CE">
            <w:pPr>
              <w:widowControl/>
              <w:jc w:val="center"/>
              <w:rPr>
                <w:lang/>
              </w:rPr>
            </w:pPr>
            <w:r>
              <w:rPr>
                <w:rFonts w:hint="eastAsia"/>
                <w:lang/>
              </w:rPr>
              <w:t>是</w:t>
            </w:r>
          </w:p>
        </w:tc>
        <w:tc>
          <w:tcPr>
            <w:tcW w:w="1395" w:type="dxa"/>
            <w:vAlign w:val="center"/>
          </w:tcPr>
          <w:p w:rsidR="008005F1" w:rsidRDefault="009877CE">
            <w:pPr>
              <w:widowControl/>
              <w:jc w:val="center"/>
              <w:rPr>
                <w:lang/>
              </w:rPr>
            </w:pPr>
            <w:r>
              <w:rPr>
                <w:rFonts w:hint="eastAsia"/>
                <w:lang/>
              </w:rPr>
              <w:t>是</w:t>
            </w:r>
          </w:p>
        </w:tc>
      </w:tr>
      <w:tr w:rsidR="008005F1">
        <w:trPr>
          <w:tblHeader/>
          <w:jc w:val="center"/>
        </w:trPr>
        <w:tc>
          <w:tcPr>
            <w:tcW w:w="725" w:type="dxa"/>
            <w:vAlign w:val="center"/>
          </w:tcPr>
          <w:p w:rsidR="008005F1" w:rsidRDefault="009877CE">
            <w:pPr>
              <w:pStyle w:val="1"/>
              <w:ind w:firstLineChars="0" w:firstLine="0"/>
              <w:jc w:val="center"/>
            </w:pPr>
            <w:r>
              <w:rPr>
                <w:rFonts w:hint="eastAsia"/>
              </w:rPr>
              <w:t>4</w:t>
            </w:r>
          </w:p>
        </w:tc>
        <w:tc>
          <w:tcPr>
            <w:tcW w:w="3966" w:type="dxa"/>
            <w:vAlign w:val="center"/>
          </w:tcPr>
          <w:p w:rsidR="008005F1" w:rsidRDefault="009877CE">
            <w:pPr>
              <w:widowControl/>
              <w:textAlignment w:val="center"/>
              <w:rPr>
                <w:lang/>
              </w:rPr>
            </w:pPr>
            <w:r>
              <w:rPr>
                <w:rFonts w:hint="eastAsia"/>
                <w:lang/>
              </w:rPr>
              <w:t>诺安利鑫灵活配置混合型证券投资基金</w:t>
            </w:r>
            <w:r>
              <w:rPr>
                <w:rFonts w:hint="eastAsia"/>
                <w:lang/>
              </w:rPr>
              <w:t>A</w:t>
            </w:r>
          </w:p>
        </w:tc>
        <w:tc>
          <w:tcPr>
            <w:tcW w:w="1200" w:type="dxa"/>
            <w:vAlign w:val="center"/>
          </w:tcPr>
          <w:p w:rsidR="008005F1" w:rsidRDefault="009877CE">
            <w:pPr>
              <w:widowControl/>
              <w:jc w:val="center"/>
              <w:rPr>
                <w:lang/>
              </w:rPr>
            </w:pPr>
            <w:r>
              <w:rPr>
                <w:lang/>
              </w:rPr>
              <w:t>002137</w:t>
            </w:r>
          </w:p>
        </w:tc>
        <w:tc>
          <w:tcPr>
            <w:tcW w:w="1239" w:type="dxa"/>
            <w:vAlign w:val="center"/>
          </w:tcPr>
          <w:p w:rsidR="008005F1" w:rsidRDefault="009877CE">
            <w:pPr>
              <w:widowControl/>
              <w:jc w:val="center"/>
              <w:rPr>
                <w:lang/>
              </w:rPr>
            </w:pPr>
            <w:r>
              <w:rPr>
                <w:rFonts w:hint="eastAsia"/>
                <w:lang/>
              </w:rPr>
              <w:t>是</w:t>
            </w:r>
          </w:p>
        </w:tc>
        <w:tc>
          <w:tcPr>
            <w:tcW w:w="1395" w:type="dxa"/>
            <w:vAlign w:val="center"/>
          </w:tcPr>
          <w:p w:rsidR="008005F1" w:rsidRDefault="009877CE">
            <w:pPr>
              <w:widowControl/>
              <w:jc w:val="center"/>
              <w:rPr>
                <w:lang/>
              </w:rPr>
            </w:pPr>
            <w:r>
              <w:rPr>
                <w:rFonts w:hint="eastAsia"/>
                <w:lang/>
              </w:rPr>
              <w:t>是</w:t>
            </w:r>
          </w:p>
        </w:tc>
      </w:tr>
      <w:tr w:rsidR="008005F1">
        <w:trPr>
          <w:tblHeader/>
          <w:jc w:val="center"/>
        </w:trPr>
        <w:tc>
          <w:tcPr>
            <w:tcW w:w="725" w:type="dxa"/>
            <w:vAlign w:val="center"/>
          </w:tcPr>
          <w:p w:rsidR="008005F1" w:rsidRDefault="009877CE">
            <w:pPr>
              <w:pStyle w:val="1"/>
              <w:ind w:firstLineChars="0" w:firstLine="0"/>
              <w:jc w:val="center"/>
            </w:pPr>
            <w:r>
              <w:rPr>
                <w:rFonts w:hint="eastAsia"/>
              </w:rPr>
              <w:t>5</w:t>
            </w:r>
          </w:p>
        </w:tc>
        <w:tc>
          <w:tcPr>
            <w:tcW w:w="3966" w:type="dxa"/>
            <w:vAlign w:val="center"/>
          </w:tcPr>
          <w:p w:rsidR="008005F1" w:rsidRDefault="009877CE">
            <w:pPr>
              <w:widowControl/>
              <w:textAlignment w:val="center"/>
              <w:rPr>
                <w:lang/>
              </w:rPr>
            </w:pPr>
            <w:r>
              <w:rPr>
                <w:rFonts w:hint="eastAsia"/>
                <w:lang/>
              </w:rPr>
              <w:t>诺安利鑫灵活配置混合型证券投资基金</w:t>
            </w:r>
            <w:r>
              <w:rPr>
                <w:rFonts w:hint="eastAsia"/>
                <w:lang/>
              </w:rPr>
              <w:t>C</w:t>
            </w:r>
          </w:p>
        </w:tc>
        <w:tc>
          <w:tcPr>
            <w:tcW w:w="1200" w:type="dxa"/>
            <w:vAlign w:val="center"/>
          </w:tcPr>
          <w:p w:rsidR="008005F1" w:rsidRDefault="009877CE">
            <w:pPr>
              <w:widowControl/>
              <w:jc w:val="center"/>
              <w:rPr>
                <w:lang/>
              </w:rPr>
            </w:pPr>
            <w:r>
              <w:rPr>
                <w:lang/>
              </w:rPr>
              <w:t>014521</w:t>
            </w:r>
          </w:p>
        </w:tc>
        <w:tc>
          <w:tcPr>
            <w:tcW w:w="1239" w:type="dxa"/>
            <w:vAlign w:val="center"/>
          </w:tcPr>
          <w:p w:rsidR="008005F1" w:rsidRDefault="009877CE">
            <w:pPr>
              <w:widowControl/>
              <w:jc w:val="center"/>
              <w:rPr>
                <w:lang/>
              </w:rPr>
            </w:pPr>
            <w:r>
              <w:rPr>
                <w:rFonts w:hint="eastAsia"/>
                <w:lang/>
              </w:rPr>
              <w:t>是</w:t>
            </w:r>
          </w:p>
        </w:tc>
        <w:tc>
          <w:tcPr>
            <w:tcW w:w="1395" w:type="dxa"/>
            <w:vAlign w:val="center"/>
          </w:tcPr>
          <w:p w:rsidR="008005F1" w:rsidRDefault="009877CE">
            <w:pPr>
              <w:widowControl/>
              <w:jc w:val="center"/>
              <w:rPr>
                <w:lang/>
              </w:rPr>
            </w:pPr>
            <w:r>
              <w:rPr>
                <w:rFonts w:hint="eastAsia"/>
                <w:lang/>
              </w:rPr>
              <w:t>是</w:t>
            </w:r>
          </w:p>
        </w:tc>
      </w:tr>
      <w:tr w:rsidR="008005F1">
        <w:trPr>
          <w:tblHeader/>
          <w:jc w:val="center"/>
        </w:trPr>
        <w:tc>
          <w:tcPr>
            <w:tcW w:w="725" w:type="dxa"/>
            <w:vAlign w:val="center"/>
          </w:tcPr>
          <w:p w:rsidR="008005F1" w:rsidRDefault="009877CE">
            <w:pPr>
              <w:pStyle w:val="1"/>
              <w:ind w:firstLineChars="0" w:firstLine="0"/>
              <w:jc w:val="center"/>
            </w:pPr>
            <w:r>
              <w:rPr>
                <w:rFonts w:hint="eastAsia"/>
              </w:rPr>
              <w:t>6</w:t>
            </w:r>
          </w:p>
        </w:tc>
        <w:tc>
          <w:tcPr>
            <w:tcW w:w="3966" w:type="dxa"/>
            <w:vAlign w:val="center"/>
          </w:tcPr>
          <w:p w:rsidR="008005F1" w:rsidRDefault="009877CE">
            <w:pPr>
              <w:widowControl/>
              <w:textAlignment w:val="center"/>
              <w:rPr>
                <w:lang/>
              </w:rPr>
            </w:pPr>
            <w:r>
              <w:rPr>
                <w:rFonts w:hint="eastAsia"/>
                <w:lang/>
              </w:rPr>
              <w:t>诺安利鑫灵活配置混合型证券投资基金</w:t>
            </w:r>
            <w:r>
              <w:rPr>
                <w:rFonts w:hint="eastAsia"/>
                <w:lang/>
              </w:rPr>
              <w:t>D</w:t>
            </w:r>
          </w:p>
        </w:tc>
        <w:tc>
          <w:tcPr>
            <w:tcW w:w="1200" w:type="dxa"/>
            <w:vAlign w:val="center"/>
          </w:tcPr>
          <w:p w:rsidR="008005F1" w:rsidRDefault="009877CE">
            <w:pPr>
              <w:widowControl/>
              <w:jc w:val="center"/>
              <w:rPr>
                <w:lang/>
              </w:rPr>
            </w:pPr>
            <w:r>
              <w:rPr>
                <w:lang/>
              </w:rPr>
              <w:t>026201</w:t>
            </w:r>
          </w:p>
        </w:tc>
        <w:tc>
          <w:tcPr>
            <w:tcW w:w="1239" w:type="dxa"/>
            <w:vAlign w:val="center"/>
          </w:tcPr>
          <w:p w:rsidR="008005F1" w:rsidRDefault="009877CE">
            <w:pPr>
              <w:widowControl/>
              <w:jc w:val="center"/>
              <w:rPr>
                <w:lang/>
              </w:rPr>
            </w:pPr>
            <w:r>
              <w:rPr>
                <w:rFonts w:hint="eastAsia"/>
                <w:lang/>
              </w:rPr>
              <w:t>是</w:t>
            </w:r>
          </w:p>
        </w:tc>
        <w:tc>
          <w:tcPr>
            <w:tcW w:w="1395" w:type="dxa"/>
            <w:vAlign w:val="center"/>
          </w:tcPr>
          <w:p w:rsidR="008005F1" w:rsidRDefault="009877CE">
            <w:pPr>
              <w:widowControl/>
              <w:jc w:val="center"/>
              <w:rPr>
                <w:lang/>
              </w:rPr>
            </w:pPr>
            <w:r>
              <w:rPr>
                <w:rFonts w:hint="eastAsia"/>
                <w:lang/>
              </w:rPr>
              <w:t>是</w:t>
            </w:r>
          </w:p>
        </w:tc>
      </w:tr>
      <w:tr w:rsidR="008005F1">
        <w:trPr>
          <w:tblHeader/>
          <w:jc w:val="center"/>
        </w:trPr>
        <w:tc>
          <w:tcPr>
            <w:tcW w:w="725" w:type="dxa"/>
            <w:vAlign w:val="center"/>
          </w:tcPr>
          <w:p w:rsidR="008005F1" w:rsidRDefault="009877CE">
            <w:pPr>
              <w:pStyle w:val="1"/>
              <w:ind w:firstLineChars="0" w:firstLine="0"/>
              <w:jc w:val="center"/>
            </w:pPr>
            <w:r>
              <w:rPr>
                <w:rFonts w:hint="eastAsia"/>
              </w:rPr>
              <w:t>7</w:t>
            </w:r>
          </w:p>
        </w:tc>
        <w:tc>
          <w:tcPr>
            <w:tcW w:w="3966" w:type="dxa"/>
            <w:vAlign w:val="center"/>
          </w:tcPr>
          <w:p w:rsidR="008005F1" w:rsidRDefault="009877CE">
            <w:pPr>
              <w:widowControl/>
              <w:textAlignment w:val="center"/>
              <w:rPr>
                <w:lang/>
              </w:rPr>
            </w:pPr>
            <w:r>
              <w:rPr>
                <w:rFonts w:hint="eastAsia"/>
                <w:lang/>
              </w:rPr>
              <w:t>诺安双利债券型发起式证券投资基金</w:t>
            </w:r>
            <w:r>
              <w:rPr>
                <w:rFonts w:hint="eastAsia"/>
                <w:lang/>
              </w:rPr>
              <w:t>A</w:t>
            </w:r>
          </w:p>
        </w:tc>
        <w:tc>
          <w:tcPr>
            <w:tcW w:w="1200" w:type="dxa"/>
            <w:vAlign w:val="center"/>
          </w:tcPr>
          <w:p w:rsidR="008005F1" w:rsidRDefault="009877CE">
            <w:pPr>
              <w:widowControl/>
              <w:jc w:val="center"/>
              <w:rPr>
                <w:lang/>
              </w:rPr>
            </w:pPr>
            <w:r>
              <w:rPr>
                <w:lang/>
              </w:rPr>
              <w:t>320021</w:t>
            </w:r>
          </w:p>
        </w:tc>
        <w:tc>
          <w:tcPr>
            <w:tcW w:w="1239" w:type="dxa"/>
            <w:vAlign w:val="center"/>
          </w:tcPr>
          <w:p w:rsidR="008005F1" w:rsidRDefault="009877CE">
            <w:pPr>
              <w:widowControl/>
              <w:jc w:val="center"/>
              <w:rPr>
                <w:lang/>
              </w:rPr>
            </w:pPr>
            <w:r>
              <w:rPr>
                <w:rFonts w:hint="eastAsia"/>
                <w:lang/>
              </w:rPr>
              <w:t>是</w:t>
            </w:r>
          </w:p>
        </w:tc>
        <w:tc>
          <w:tcPr>
            <w:tcW w:w="1395" w:type="dxa"/>
            <w:vAlign w:val="center"/>
          </w:tcPr>
          <w:p w:rsidR="008005F1" w:rsidRDefault="009877CE">
            <w:pPr>
              <w:widowControl/>
              <w:jc w:val="center"/>
              <w:rPr>
                <w:lang/>
              </w:rPr>
            </w:pPr>
            <w:r>
              <w:rPr>
                <w:rFonts w:hint="eastAsia"/>
                <w:lang/>
              </w:rPr>
              <w:t>是</w:t>
            </w:r>
          </w:p>
        </w:tc>
      </w:tr>
      <w:tr w:rsidR="008005F1">
        <w:trPr>
          <w:tblHeader/>
          <w:jc w:val="center"/>
        </w:trPr>
        <w:tc>
          <w:tcPr>
            <w:tcW w:w="725" w:type="dxa"/>
            <w:vAlign w:val="center"/>
          </w:tcPr>
          <w:p w:rsidR="008005F1" w:rsidRDefault="009877CE">
            <w:pPr>
              <w:pStyle w:val="1"/>
              <w:ind w:firstLineChars="0" w:firstLine="0"/>
              <w:jc w:val="center"/>
            </w:pPr>
            <w:r>
              <w:rPr>
                <w:rFonts w:hint="eastAsia"/>
              </w:rPr>
              <w:t>8</w:t>
            </w:r>
          </w:p>
        </w:tc>
        <w:tc>
          <w:tcPr>
            <w:tcW w:w="3966" w:type="dxa"/>
            <w:vAlign w:val="center"/>
          </w:tcPr>
          <w:p w:rsidR="008005F1" w:rsidRDefault="009877CE">
            <w:pPr>
              <w:widowControl/>
              <w:textAlignment w:val="center"/>
              <w:rPr>
                <w:lang/>
              </w:rPr>
            </w:pPr>
            <w:r>
              <w:rPr>
                <w:rFonts w:hint="eastAsia"/>
                <w:lang/>
              </w:rPr>
              <w:t>诺安双利债券型发起式证券投资基金</w:t>
            </w:r>
            <w:r>
              <w:rPr>
                <w:rFonts w:hint="eastAsia"/>
                <w:lang/>
              </w:rPr>
              <w:t>C</w:t>
            </w:r>
          </w:p>
        </w:tc>
        <w:tc>
          <w:tcPr>
            <w:tcW w:w="1200" w:type="dxa"/>
            <w:vAlign w:val="center"/>
          </w:tcPr>
          <w:p w:rsidR="008005F1" w:rsidRDefault="009877CE">
            <w:pPr>
              <w:widowControl/>
              <w:jc w:val="center"/>
              <w:rPr>
                <w:lang/>
              </w:rPr>
            </w:pPr>
            <w:r>
              <w:rPr>
                <w:lang/>
              </w:rPr>
              <w:t>026876</w:t>
            </w:r>
          </w:p>
        </w:tc>
        <w:tc>
          <w:tcPr>
            <w:tcW w:w="1239" w:type="dxa"/>
            <w:vAlign w:val="center"/>
          </w:tcPr>
          <w:p w:rsidR="008005F1" w:rsidRDefault="009877CE">
            <w:pPr>
              <w:widowControl/>
              <w:jc w:val="center"/>
              <w:rPr>
                <w:lang/>
              </w:rPr>
            </w:pPr>
            <w:r>
              <w:rPr>
                <w:rFonts w:hint="eastAsia"/>
                <w:lang/>
              </w:rPr>
              <w:t>是</w:t>
            </w:r>
          </w:p>
        </w:tc>
        <w:tc>
          <w:tcPr>
            <w:tcW w:w="1395" w:type="dxa"/>
            <w:vAlign w:val="center"/>
          </w:tcPr>
          <w:p w:rsidR="008005F1" w:rsidRDefault="009877CE">
            <w:pPr>
              <w:widowControl/>
              <w:jc w:val="center"/>
              <w:rPr>
                <w:lang/>
              </w:rPr>
            </w:pPr>
            <w:r>
              <w:rPr>
                <w:rFonts w:hint="eastAsia"/>
                <w:lang/>
              </w:rPr>
              <w:t>是</w:t>
            </w:r>
          </w:p>
        </w:tc>
      </w:tr>
    </w:tbl>
    <w:p w:rsidR="008005F1" w:rsidRDefault="009877CE">
      <w:pPr>
        <w:ind w:firstLineChars="200" w:firstLine="420"/>
        <w:rPr>
          <w:szCs w:val="21"/>
        </w:rPr>
      </w:pPr>
      <w:r>
        <w:rPr>
          <w:rFonts w:hint="eastAsia"/>
          <w:szCs w:val="21"/>
        </w:rPr>
        <w:t>投资者可在前述销售机构办理</w:t>
      </w:r>
      <w:r>
        <w:rPr>
          <w:rFonts w:hint="eastAsia"/>
          <w:szCs w:val="21"/>
        </w:rPr>
        <w:t>上述基金</w:t>
      </w:r>
      <w:r>
        <w:rPr>
          <w:rFonts w:hint="eastAsia"/>
          <w:szCs w:val="21"/>
        </w:rPr>
        <w:t>的申购、赎回</w:t>
      </w:r>
      <w:r>
        <w:rPr>
          <w:rFonts w:hint="eastAsia"/>
          <w:szCs w:val="21"/>
        </w:rPr>
        <w:t>、</w:t>
      </w:r>
      <w:r>
        <w:rPr>
          <w:rFonts w:hint="eastAsia"/>
          <w:szCs w:val="21"/>
        </w:rPr>
        <w:t>定投、转换等业务，进行相关信息查询并享受相应的售后服务，同时，本公司</w:t>
      </w:r>
      <w:r>
        <w:rPr>
          <w:rFonts w:hint="eastAsia"/>
          <w:szCs w:val="21"/>
        </w:rPr>
        <w:t>将</w:t>
      </w:r>
      <w:r>
        <w:rPr>
          <w:rFonts w:hint="eastAsia"/>
          <w:szCs w:val="21"/>
        </w:rPr>
        <w:t>参加前述销售机构开展的基金费率优惠活动，具体办理程序</w:t>
      </w:r>
      <w:r>
        <w:rPr>
          <w:rFonts w:hint="eastAsia"/>
          <w:szCs w:val="21"/>
        </w:rPr>
        <w:t>、</w:t>
      </w:r>
      <w:r>
        <w:rPr>
          <w:rFonts w:hint="eastAsia"/>
          <w:szCs w:val="21"/>
        </w:rPr>
        <w:t>办理时间、</w:t>
      </w:r>
      <w:r>
        <w:rPr>
          <w:rFonts w:hint="eastAsia"/>
          <w:szCs w:val="21"/>
        </w:rPr>
        <w:t>业务规则</w:t>
      </w:r>
      <w:r>
        <w:rPr>
          <w:rFonts w:hint="eastAsia"/>
          <w:szCs w:val="21"/>
        </w:rPr>
        <w:t>、</w:t>
      </w:r>
      <w:r>
        <w:rPr>
          <w:rFonts w:hint="eastAsia"/>
          <w:szCs w:val="21"/>
        </w:rPr>
        <w:t>费率优惠请以前述销售机构的规定为准</w:t>
      </w:r>
      <w:r>
        <w:rPr>
          <w:rFonts w:hint="eastAsia"/>
          <w:szCs w:val="21"/>
        </w:rPr>
        <w:t>。</w:t>
      </w:r>
    </w:p>
    <w:p w:rsidR="008005F1" w:rsidRDefault="009877CE">
      <w:pPr>
        <w:ind w:firstLineChars="200" w:firstLine="420"/>
        <w:rPr>
          <w:szCs w:val="21"/>
        </w:rPr>
      </w:pPr>
      <w:r>
        <w:rPr>
          <w:rFonts w:hint="eastAsia"/>
          <w:szCs w:val="21"/>
        </w:rPr>
        <w:t>基金费率标准详见最新的招募说明书、基金产品资料概要等法律文件，以及本公司发布的最新业务公告。</w:t>
      </w:r>
    </w:p>
    <w:p w:rsidR="008005F1" w:rsidRDefault="008005F1">
      <w:pPr>
        <w:spacing w:line="276" w:lineRule="auto"/>
        <w:ind w:firstLineChars="200" w:firstLine="420"/>
        <w:rPr>
          <w:szCs w:val="21"/>
        </w:rPr>
      </w:pPr>
    </w:p>
    <w:p w:rsidR="008005F1" w:rsidRDefault="009877CE">
      <w:pPr>
        <w:ind w:firstLineChars="202" w:firstLine="426"/>
        <w:rPr>
          <w:b/>
          <w:szCs w:val="21"/>
        </w:rPr>
      </w:pPr>
      <w:r>
        <w:rPr>
          <w:b/>
          <w:szCs w:val="21"/>
        </w:rPr>
        <w:t>重要提示：</w:t>
      </w:r>
    </w:p>
    <w:p w:rsidR="008005F1" w:rsidRDefault="009877CE">
      <w:pPr>
        <w:ind w:firstLineChars="200" w:firstLine="420"/>
        <w:rPr>
          <w:szCs w:val="21"/>
        </w:rPr>
      </w:pPr>
      <w:r>
        <w:rPr>
          <w:szCs w:val="21"/>
        </w:rPr>
        <w:t>1</w:t>
      </w:r>
      <w:r>
        <w:rPr>
          <w:rFonts w:hint="eastAsia"/>
          <w:szCs w:val="21"/>
        </w:rPr>
        <w:t>、</w:t>
      </w:r>
      <w:r>
        <w:rPr>
          <w:rFonts w:hint="eastAsia"/>
          <w:szCs w:val="21"/>
        </w:rPr>
        <w:t>上述基金</w:t>
      </w:r>
      <w:r>
        <w:rPr>
          <w:rFonts w:hint="eastAsia"/>
          <w:szCs w:val="21"/>
        </w:rPr>
        <w:t>在</w:t>
      </w:r>
      <w:r>
        <w:rPr>
          <w:rFonts w:hint="eastAsia"/>
        </w:rPr>
        <w:t>前述销售机构</w:t>
      </w:r>
      <w:r>
        <w:rPr>
          <w:rFonts w:hint="eastAsia"/>
          <w:szCs w:val="21"/>
        </w:rPr>
        <w:t>的申购、定投申购起点金额不得低于</w:t>
      </w:r>
      <w:r>
        <w:rPr>
          <w:szCs w:val="21"/>
        </w:rPr>
        <w:t>1</w:t>
      </w:r>
      <w:r>
        <w:rPr>
          <w:rFonts w:hint="eastAsia"/>
          <w:szCs w:val="21"/>
        </w:rPr>
        <w:t>元</w:t>
      </w:r>
      <w:r>
        <w:rPr>
          <w:rFonts w:hint="eastAsia"/>
          <w:szCs w:val="21"/>
        </w:rPr>
        <w:t>（</w:t>
      </w:r>
      <w:r>
        <w:rPr>
          <w:rFonts w:hint="eastAsia"/>
          <w:szCs w:val="21"/>
        </w:rPr>
        <w:t>含申购费</w:t>
      </w:r>
      <w:r>
        <w:rPr>
          <w:rFonts w:hint="eastAsia"/>
          <w:szCs w:val="21"/>
        </w:rPr>
        <w:t>）</w:t>
      </w:r>
      <w:r>
        <w:rPr>
          <w:rFonts w:hint="eastAsia"/>
          <w:szCs w:val="21"/>
        </w:rPr>
        <w:t>，具体以</w:t>
      </w:r>
      <w:r>
        <w:rPr>
          <w:rFonts w:hint="eastAsia"/>
        </w:rPr>
        <w:t>前述</w:t>
      </w:r>
      <w:r>
        <w:rPr>
          <w:rFonts w:hint="eastAsia"/>
          <w:szCs w:val="21"/>
        </w:rPr>
        <w:t>销售机构规定为准。</w:t>
      </w:r>
    </w:p>
    <w:p w:rsidR="008005F1" w:rsidRDefault="009877CE">
      <w:pPr>
        <w:ind w:firstLineChars="200" w:firstLine="420"/>
      </w:pPr>
      <w:r>
        <w:rPr>
          <w:rFonts w:hint="eastAsia"/>
          <w:szCs w:val="21"/>
        </w:rPr>
        <w:t>2</w:t>
      </w:r>
      <w:r>
        <w:rPr>
          <w:rFonts w:hint="eastAsia"/>
          <w:szCs w:val="21"/>
        </w:rPr>
        <w:t>、</w:t>
      </w:r>
      <w:r>
        <w:rPr>
          <w:rFonts w:hint="eastAsia"/>
          <w:szCs w:val="21"/>
        </w:rPr>
        <w:t>同一基金不同份额是否开通互转业务请另行参见本公司相关公告或基金招募说明书。</w:t>
      </w:r>
    </w:p>
    <w:p w:rsidR="008005F1" w:rsidRDefault="009877CE">
      <w:pPr>
        <w:ind w:firstLineChars="200" w:firstLine="420"/>
        <w:rPr>
          <w:szCs w:val="21"/>
        </w:rPr>
      </w:pPr>
      <w:bookmarkStart w:id="0" w:name="_Hlk86311349"/>
      <w:r>
        <w:rPr>
          <w:rFonts w:hint="eastAsia"/>
          <w:szCs w:val="21"/>
        </w:rPr>
        <w:t>3</w:t>
      </w:r>
      <w:r>
        <w:rPr>
          <w:szCs w:val="21"/>
        </w:rPr>
        <w:t>、</w:t>
      </w:r>
      <w:bookmarkEnd w:id="0"/>
      <w:r>
        <w:rPr>
          <w:szCs w:val="21"/>
        </w:rPr>
        <w:t>投资者在</w:t>
      </w:r>
      <w:r>
        <w:rPr>
          <w:rFonts w:hint="eastAsia"/>
          <w:szCs w:val="21"/>
        </w:rPr>
        <w:t>销售机构</w:t>
      </w:r>
      <w:r>
        <w:rPr>
          <w:szCs w:val="21"/>
        </w:rPr>
        <w:t>办理相关业务应遵循</w:t>
      </w:r>
      <w:r>
        <w:rPr>
          <w:rFonts w:hint="eastAsia"/>
          <w:szCs w:val="21"/>
        </w:rPr>
        <w:t>销售机构</w:t>
      </w:r>
      <w:r>
        <w:rPr>
          <w:szCs w:val="21"/>
        </w:rPr>
        <w:t>的具体规定</w:t>
      </w:r>
      <w:r>
        <w:rPr>
          <w:rFonts w:hint="eastAsia"/>
          <w:szCs w:val="21"/>
        </w:rPr>
        <w:t>，</w:t>
      </w:r>
      <w:r>
        <w:rPr>
          <w:szCs w:val="21"/>
        </w:rPr>
        <w:t>相关业务规则及费率优惠如有变动，敬请投资者留意</w:t>
      </w:r>
      <w:r>
        <w:rPr>
          <w:rFonts w:hint="eastAsia"/>
          <w:szCs w:val="21"/>
        </w:rPr>
        <w:t>销售机构</w:t>
      </w:r>
      <w:r>
        <w:rPr>
          <w:szCs w:val="21"/>
        </w:rPr>
        <w:t>的相关公告</w:t>
      </w:r>
      <w:r>
        <w:rPr>
          <w:rFonts w:hint="eastAsia"/>
          <w:szCs w:val="21"/>
        </w:rPr>
        <w:t>，本公司不再另行公告</w:t>
      </w:r>
      <w:r>
        <w:rPr>
          <w:szCs w:val="21"/>
        </w:rPr>
        <w:t>。</w:t>
      </w:r>
    </w:p>
    <w:p w:rsidR="008005F1" w:rsidRDefault="009877CE">
      <w:pPr>
        <w:ind w:firstLineChars="200" w:firstLine="420"/>
        <w:rPr>
          <w:szCs w:val="21"/>
        </w:rPr>
      </w:pPr>
      <w:r>
        <w:rPr>
          <w:rFonts w:hint="eastAsia"/>
          <w:szCs w:val="21"/>
        </w:rPr>
        <w:t>4</w:t>
      </w:r>
      <w:r>
        <w:rPr>
          <w:rFonts w:hint="eastAsia"/>
          <w:szCs w:val="21"/>
        </w:rPr>
        <w:t>、</w:t>
      </w:r>
      <w:r>
        <w:rPr>
          <w:szCs w:val="21"/>
        </w:rPr>
        <w:t>本基金管理人承诺以诚实信用、勤勉尽责的原则管理和运用基金财产，但不保证基金一定盈利，也不保证最低收益。基金的过往业绩及其净值高低并不预示其未来业绩表现，基金管理人管理的其他基金的业绩并不构成某一基金业绩表现的保证。本基金管理人提醒投资者基金投资的</w:t>
      </w:r>
      <w:r>
        <w:rPr>
          <w:rFonts w:hint="eastAsia"/>
          <w:szCs w:val="21"/>
        </w:rPr>
        <w:t>“</w:t>
      </w:r>
      <w:r>
        <w:rPr>
          <w:szCs w:val="21"/>
        </w:rPr>
        <w:t>买者自负</w:t>
      </w:r>
      <w:r>
        <w:rPr>
          <w:rFonts w:hint="eastAsia"/>
          <w:szCs w:val="21"/>
        </w:rPr>
        <w:t>”</w:t>
      </w:r>
      <w:r>
        <w:rPr>
          <w:szCs w:val="21"/>
        </w:rPr>
        <w:t>原则，在做出投资决策后，基金运营状况与基金净值变化引致的投资风险，由投资者自行负担。基金管理人、基金托管人、基金销售机构及相关机构不对基金投资收益做出任何承诺或保证。投资者投资于本公司管理的基金时应仔细阅读</w:t>
      </w:r>
      <w:r>
        <w:rPr>
          <w:rFonts w:hint="eastAsia"/>
          <w:szCs w:val="21"/>
        </w:rPr>
        <w:t>最新的</w:t>
      </w:r>
      <w:r>
        <w:rPr>
          <w:szCs w:val="21"/>
        </w:rPr>
        <w:t>基金合同、招募说明书、基金产品资料概要等产</w:t>
      </w:r>
      <w:r>
        <w:rPr>
          <w:szCs w:val="21"/>
        </w:rPr>
        <w:t>品法律文件及相关公告，充分认识基金的风险</w:t>
      </w:r>
      <w:r>
        <w:rPr>
          <w:szCs w:val="21"/>
        </w:rPr>
        <w:lastRenderedPageBreak/>
        <w:t>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8005F1" w:rsidRDefault="009877CE">
      <w:pPr>
        <w:ind w:firstLineChars="200" w:firstLine="420"/>
        <w:rPr>
          <w:szCs w:val="21"/>
        </w:rPr>
      </w:pPr>
      <w:r>
        <w:rPr>
          <w:rFonts w:hint="eastAsia"/>
          <w:szCs w:val="21"/>
        </w:rPr>
        <w:t>5</w:t>
      </w:r>
      <w:r>
        <w:rPr>
          <w:szCs w:val="21"/>
        </w:rPr>
        <w:t>、本公告的有关内容在法律法规允许范围内由本公司负责解释。</w:t>
      </w:r>
    </w:p>
    <w:p w:rsidR="008005F1" w:rsidRDefault="009877CE">
      <w:pPr>
        <w:ind w:firstLineChars="202" w:firstLine="426"/>
        <w:rPr>
          <w:b/>
          <w:szCs w:val="21"/>
        </w:rPr>
      </w:pPr>
      <w:r>
        <w:rPr>
          <w:b/>
          <w:szCs w:val="21"/>
        </w:rPr>
        <w:t>投资者可</w:t>
      </w:r>
      <w:r>
        <w:rPr>
          <w:rFonts w:hint="eastAsia"/>
          <w:b/>
          <w:szCs w:val="21"/>
        </w:rPr>
        <w:t>通过</w:t>
      </w:r>
      <w:r>
        <w:rPr>
          <w:b/>
          <w:szCs w:val="21"/>
        </w:rPr>
        <w:t>以下途径咨询有关情况：</w:t>
      </w:r>
    </w:p>
    <w:p w:rsidR="008005F1" w:rsidRDefault="009877CE">
      <w:pPr>
        <w:ind w:firstLineChars="202" w:firstLine="424"/>
        <w:rPr>
          <w:szCs w:val="21"/>
        </w:rPr>
      </w:pPr>
      <w:r>
        <w:rPr>
          <w:rFonts w:hint="eastAsia"/>
          <w:szCs w:val="21"/>
        </w:rPr>
        <w:t>1</w:t>
      </w:r>
      <w:r>
        <w:rPr>
          <w:rFonts w:hint="eastAsia"/>
          <w:szCs w:val="21"/>
        </w:rPr>
        <w:t>、中银国际证券股份有限公司</w:t>
      </w:r>
    </w:p>
    <w:p w:rsidR="008005F1" w:rsidRDefault="009877CE">
      <w:pPr>
        <w:ind w:firstLineChars="202" w:firstLine="424"/>
        <w:rPr>
          <w:szCs w:val="21"/>
        </w:rPr>
      </w:pPr>
      <w:r>
        <w:rPr>
          <w:szCs w:val="21"/>
        </w:rPr>
        <w:t>客户服务电话：</w:t>
      </w:r>
      <w:r>
        <w:rPr>
          <w:rFonts w:hint="eastAsia"/>
          <w:szCs w:val="21"/>
        </w:rPr>
        <w:t>400-620-8888</w:t>
      </w:r>
      <w:r>
        <w:rPr>
          <w:rFonts w:hint="eastAsia"/>
          <w:szCs w:val="21"/>
        </w:rPr>
        <w:t>、</w:t>
      </w:r>
      <w:r>
        <w:rPr>
          <w:rFonts w:hint="eastAsia"/>
          <w:szCs w:val="21"/>
        </w:rPr>
        <w:t>956026</w:t>
      </w:r>
    </w:p>
    <w:p w:rsidR="008005F1" w:rsidRDefault="009877CE">
      <w:pPr>
        <w:ind w:firstLineChars="202" w:firstLine="424"/>
        <w:rPr>
          <w:szCs w:val="21"/>
        </w:rPr>
      </w:pPr>
      <w:r>
        <w:rPr>
          <w:szCs w:val="21"/>
        </w:rPr>
        <w:t>网址：</w:t>
      </w:r>
      <w:r>
        <w:rPr>
          <w:rFonts w:hint="eastAsia"/>
          <w:szCs w:val="21"/>
        </w:rPr>
        <w:t>www.bocichina.com</w:t>
      </w:r>
    </w:p>
    <w:p w:rsidR="008005F1" w:rsidRDefault="009877CE">
      <w:pPr>
        <w:ind w:firstLineChars="202" w:firstLine="424"/>
        <w:rPr>
          <w:szCs w:val="21"/>
        </w:rPr>
      </w:pPr>
      <w:r>
        <w:rPr>
          <w:rFonts w:hint="eastAsia"/>
          <w:szCs w:val="21"/>
        </w:rPr>
        <w:t>2</w:t>
      </w:r>
      <w:r>
        <w:rPr>
          <w:rFonts w:hint="eastAsia"/>
          <w:szCs w:val="21"/>
        </w:rPr>
        <w:t>、国泰海通证券股份有限公司</w:t>
      </w:r>
    </w:p>
    <w:p w:rsidR="008005F1" w:rsidRDefault="009877CE">
      <w:pPr>
        <w:ind w:firstLineChars="202" w:firstLine="424"/>
        <w:rPr>
          <w:szCs w:val="21"/>
        </w:rPr>
      </w:pPr>
      <w:r>
        <w:rPr>
          <w:szCs w:val="21"/>
        </w:rPr>
        <w:t>客户服务电话：</w:t>
      </w:r>
      <w:r>
        <w:rPr>
          <w:rFonts w:hint="eastAsia"/>
          <w:szCs w:val="21"/>
        </w:rPr>
        <w:t>95521</w:t>
      </w:r>
    </w:p>
    <w:p w:rsidR="008005F1" w:rsidRDefault="009877CE">
      <w:pPr>
        <w:ind w:firstLineChars="202" w:firstLine="424"/>
        <w:rPr>
          <w:szCs w:val="21"/>
        </w:rPr>
      </w:pPr>
      <w:r>
        <w:rPr>
          <w:szCs w:val="21"/>
        </w:rPr>
        <w:t>网址：</w:t>
      </w:r>
      <w:r>
        <w:rPr>
          <w:rFonts w:hint="eastAsia"/>
          <w:szCs w:val="21"/>
        </w:rPr>
        <w:t>www.gtht.com</w:t>
      </w:r>
    </w:p>
    <w:p w:rsidR="008005F1" w:rsidRDefault="009877CE">
      <w:pPr>
        <w:ind w:firstLineChars="202" w:firstLine="424"/>
        <w:rPr>
          <w:szCs w:val="21"/>
        </w:rPr>
      </w:pPr>
      <w:r>
        <w:rPr>
          <w:rFonts w:hint="eastAsia"/>
          <w:szCs w:val="21"/>
        </w:rPr>
        <w:t>3</w:t>
      </w:r>
      <w:r>
        <w:rPr>
          <w:rFonts w:hint="eastAsia"/>
          <w:szCs w:val="21"/>
        </w:rPr>
        <w:t>、湘财证券股份有限公司</w:t>
      </w:r>
    </w:p>
    <w:p w:rsidR="008005F1" w:rsidRDefault="009877CE">
      <w:pPr>
        <w:ind w:firstLineChars="202" w:firstLine="424"/>
        <w:rPr>
          <w:szCs w:val="21"/>
        </w:rPr>
      </w:pPr>
      <w:r>
        <w:rPr>
          <w:szCs w:val="21"/>
        </w:rPr>
        <w:t>客户服务电话：</w:t>
      </w:r>
      <w:r>
        <w:rPr>
          <w:rFonts w:hint="eastAsia"/>
          <w:szCs w:val="21"/>
        </w:rPr>
        <w:t>95351</w:t>
      </w:r>
    </w:p>
    <w:p w:rsidR="008005F1" w:rsidRDefault="009877CE">
      <w:pPr>
        <w:ind w:firstLineChars="202" w:firstLine="424"/>
        <w:rPr>
          <w:szCs w:val="21"/>
        </w:rPr>
      </w:pPr>
      <w:r>
        <w:rPr>
          <w:szCs w:val="21"/>
        </w:rPr>
        <w:t>网址：</w:t>
      </w:r>
      <w:r>
        <w:rPr>
          <w:rFonts w:hint="eastAsia"/>
          <w:szCs w:val="21"/>
        </w:rPr>
        <w:t>www.xcsc.com</w:t>
      </w:r>
      <w:bookmarkStart w:id="1" w:name="_GoBack"/>
      <w:bookmarkEnd w:id="1"/>
    </w:p>
    <w:p w:rsidR="008005F1" w:rsidRDefault="009877CE">
      <w:pPr>
        <w:ind w:firstLineChars="202" w:firstLine="424"/>
        <w:rPr>
          <w:szCs w:val="21"/>
        </w:rPr>
      </w:pPr>
      <w:r>
        <w:rPr>
          <w:rFonts w:hint="eastAsia"/>
          <w:szCs w:val="21"/>
        </w:rPr>
        <w:t>4</w:t>
      </w:r>
      <w:r>
        <w:rPr>
          <w:rFonts w:hint="eastAsia"/>
          <w:szCs w:val="21"/>
        </w:rPr>
        <w:t>、</w:t>
      </w:r>
      <w:r>
        <w:rPr>
          <w:szCs w:val="21"/>
        </w:rPr>
        <w:t>诺安基金管理有限公司</w:t>
      </w:r>
    </w:p>
    <w:p w:rsidR="008005F1" w:rsidRDefault="009877CE">
      <w:pPr>
        <w:ind w:firstLineChars="202" w:firstLine="424"/>
        <w:rPr>
          <w:szCs w:val="21"/>
        </w:rPr>
      </w:pPr>
      <w:r>
        <w:rPr>
          <w:szCs w:val="21"/>
        </w:rPr>
        <w:t>客户服务电话：</w:t>
      </w:r>
      <w:r>
        <w:rPr>
          <w:szCs w:val="21"/>
        </w:rPr>
        <w:t>400-888-8998</w:t>
      </w:r>
    </w:p>
    <w:p w:rsidR="008005F1" w:rsidRDefault="009877CE">
      <w:pPr>
        <w:ind w:firstLineChars="202" w:firstLine="424"/>
        <w:rPr>
          <w:szCs w:val="21"/>
        </w:rPr>
      </w:pPr>
      <w:r>
        <w:rPr>
          <w:szCs w:val="21"/>
        </w:rPr>
        <w:t>网址：</w:t>
      </w:r>
      <w:r>
        <w:rPr>
          <w:szCs w:val="21"/>
        </w:rPr>
        <w:t>www.lionfund.com</w:t>
      </w:r>
      <w:bookmarkStart w:id="2" w:name="_Hlt175453970"/>
      <w:r>
        <w:rPr>
          <w:szCs w:val="21"/>
        </w:rPr>
        <w:t>.</w:t>
      </w:r>
      <w:bookmarkEnd w:id="2"/>
      <w:r>
        <w:rPr>
          <w:szCs w:val="21"/>
        </w:rPr>
        <w:t>cn</w:t>
      </w:r>
    </w:p>
    <w:p w:rsidR="008005F1" w:rsidRDefault="008005F1">
      <w:pPr>
        <w:ind w:firstLineChars="202" w:firstLine="424"/>
        <w:rPr>
          <w:szCs w:val="21"/>
        </w:rPr>
      </w:pPr>
    </w:p>
    <w:p w:rsidR="008005F1" w:rsidRDefault="009877CE">
      <w:pPr>
        <w:ind w:right="420" w:firstLineChars="202" w:firstLine="424"/>
        <w:rPr>
          <w:szCs w:val="21"/>
        </w:rPr>
      </w:pPr>
      <w:r>
        <w:rPr>
          <w:szCs w:val="21"/>
        </w:rPr>
        <w:t>特此公告。</w:t>
      </w:r>
    </w:p>
    <w:p w:rsidR="008005F1" w:rsidRDefault="009877CE">
      <w:pPr>
        <w:ind w:firstLineChars="202" w:firstLine="424"/>
        <w:jc w:val="right"/>
        <w:rPr>
          <w:szCs w:val="21"/>
        </w:rPr>
      </w:pPr>
      <w:r>
        <w:rPr>
          <w:szCs w:val="21"/>
        </w:rPr>
        <w:t>诺安基金管理有限公司</w:t>
      </w:r>
    </w:p>
    <w:p w:rsidR="008005F1" w:rsidRDefault="009877CE">
      <w:pPr>
        <w:tabs>
          <w:tab w:val="center" w:pos="4156"/>
          <w:tab w:val="right" w:pos="8431"/>
        </w:tabs>
        <w:wordWrap w:val="0"/>
        <w:ind w:firstLineChars="202" w:firstLine="424"/>
        <w:jc w:val="left"/>
        <w:rPr>
          <w:szCs w:val="21"/>
        </w:rPr>
      </w:pPr>
      <w:r>
        <w:rPr>
          <w:rFonts w:hint="eastAsia"/>
          <w:szCs w:val="21"/>
        </w:rPr>
        <w:tab/>
      </w:r>
      <w:r>
        <w:rPr>
          <w:rFonts w:hint="eastAsia"/>
          <w:szCs w:val="21"/>
        </w:rPr>
        <w:t xml:space="preserve">                                                           </w:t>
      </w:r>
      <w:r>
        <w:rPr>
          <w:rFonts w:hint="eastAsia"/>
          <w:szCs w:val="21"/>
        </w:rPr>
        <w:t>2026</w:t>
      </w:r>
      <w:r>
        <w:rPr>
          <w:rFonts w:hint="eastAsia"/>
          <w:szCs w:val="21"/>
        </w:rPr>
        <w:t>年</w:t>
      </w:r>
      <w:r>
        <w:rPr>
          <w:rFonts w:hint="eastAsia"/>
          <w:szCs w:val="21"/>
        </w:rPr>
        <w:t>3</w:t>
      </w:r>
      <w:r>
        <w:rPr>
          <w:rFonts w:hint="eastAsia"/>
          <w:szCs w:val="21"/>
        </w:rPr>
        <w:t>月</w:t>
      </w:r>
      <w:r>
        <w:rPr>
          <w:rFonts w:hint="eastAsia"/>
          <w:szCs w:val="21"/>
        </w:rPr>
        <w:t>16</w:t>
      </w:r>
      <w:r>
        <w:rPr>
          <w:rFonts w:hint="eastAsia"/>
          <w:szCs w:val="21"/>
        </w:rPr>
        <w:t>日</w:t>
      </w:r>
      <w:r>
        <w:rPr>
          <w:rFonts w:hint="eastAsia"/>
          <w:szCs w:val="21"/>
        </w:rPr>
        <w:t xml:space="preserve"> </w:t>
      </w:r>
      <w:r>
        <w:rPr>
          <w:szCs w:val="21"/>
        </w:rPr>
        <w:t xml:space="preserve"> </w:t>
      </w:r>
    </w:p>
    <w:sectPr w:rsidR="008005F1" w:rsidSect="008005F1">
      <w:headerReference w:type="default" r:id="rId9"/>
      <w:footerReference w:type="default" r:id="rId10"/>
      <w:pgSz w:w="11906" w:h="16838"/>
      <w:pgMar w:top="1134" w:right="1797" w:bottom="873" w:left="1797" w:header="45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5F1" w:rsidRDefault="008005F1" w:rsidP="008005F1">
      <w:r>
        <w:separator/>
      </w:r>
    </w:p>
  </w:endnote>
  <w:endnote w:type="continuationSeparator" w:id="0">
    <w:p w:rsidR="008005F1" w:rsidRDefault="008005F1" w:rsidP="00800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5F1" w:rsidRDefault="008005F1">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8005F1" w:rsidRDefault="008005F1">
                <w:pPr>
                  <w:pStyle w:val="a5"/>
                </w:pPr>
                <w:r>
                  <w:fldChar w:fldCharType="begin"/>
                </w:r>
                <w:r w:rsidR="009877CE">
                  <w:instrText xml:space="preserve"> PAGE  \* MERGEFORMAT </w:instrText>
                </w:r>
                <w:r>
                  <w:fldChar w:fldCharType="separate"/>
                </w:r>
                <w:r w:rsidR="009877CE">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5F1" w:rsidRDefault="008005F1" w:rsidP="008005F1">
      <w:r>
        <w:separator/>
      </w:r>
    </w:p>
  </w:footnote>
  <w:footnote w:type="continuationSeparator" w:id="0">
    <w:p w:rsidR="008005F1" w:rsidRDefault="008005F1" w:rsidP="008005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5F1" w:rsidRDefault="009877CE">
    <w:pPr>
      <w:pStyle w:val="a6"/>
      <w:jc w:val="both"/>
    </w:pPr>
    <w:r>
      <w:rPr>
        <w:noProof/>
      </w:rPr>
      <w:drawing>
        <wp:inline distT="0" distB="0" distL="0" distR="0">
          <wp:extent cx="1343025" cy="171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43025" cy="171450"/>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ODE0OGMzOGUyZTA1OTBmNWYyMjM3MzE3YjUxYzg1NjEifQ=="/>
  </w:docVars>
  <w:rsids>
    <w:rsidRoot w:val="005157BA"/>
    <w:rsid w:val="00001CC2"/>
    <w:rsid w:val="00002298"/>
    <w:rsid w:val="00002877"/>
    <w:rsid w:val="00002C26"/>
    <w:rsid w:val="00004373"/>
    <w:rsid w:val="0000499E"/>
    <w:rsid w:val="000067F3"/>
    <w:rsid w:val="000101F9"/>
    <w:rsid w:val="000110E5"/>
    <w:rsid w:val="000115DE"/>
    <w:rsid w:val="00012698"/>
    <w:rsid w:val="00012A2A"/>
    <w:rsid w:val="00012F53"/>
    <w:rsid w:val="00013D34"/>
    <w:rsid w:val="00014690"/>
    <w:rsid w:val="00015066"/>
    <w:rsid w:val="0001773B"/>
    <w:rsid w:val="00020E00"/>
    <w:rsid w:val="00023B51"/>
    <w:rsid w:val="00023BE5"/>
    <w:rsid w:val="00024B4B"/>
    <w:rsid w:val="00026145"/>
    <w:rsid w:val="00026232"/>
    <w:rsid w:val="00026374"/>
    <w:rsid w:val="00026486"/>
    <w:rsid w:val="00026EE2"/>
    <w:rsid w:val="00027571"/>
    <w:rsid w:val="00030D3E"/>
    <w:rsid w:val="00033D78"/>
    <w:rsid w:val="000358E7"/>
    <w:rsid w:val="00035D1D"/>
    <w:rsid w:val="00037B8A"/>
    <w:rsid w:val="000403C4"/>
    <w:rsid w:val="00040BC2"/>
    <w:rsid w:val="000410A9"/>
    <w:rsid w:val="000435F7"/>
    <w:rsid w:val="00043B44"/>
    <w:rsid w:val="0004451D"/>
    <w:rsid w:val="00044956"/>
    <w:rsid w:val="000454F3"/>
    <w:rsid w:val="000464F6"/>
    <w:rsid w:val="00047C12"/>
    <w:rsid w:val="00047D7F"/>
    <w:rsid w:val="000506EF"/>
    <w:rsid w:val="0005117C"/>
    <w:rsid w:val="0005213A"/>
    <w:rsid w:val="00052284"/>
    <w:rsid w:val="00053331"/>
    <w:rsid w:val="00053D93"/>
    <w:rsid w:val="00057635"/>
    <w:rsid w:val="00057F39"/>
    <w:rsid w:val="000604CD"/>
    <w:rsid w:val="000611B6"/>
    <w:rsid w:val="00061D31"/>
    <w:rsid w:val="00062258"/>
    <w:rsid w:val="000630DB"/>
    <w:rsid w:val="0006312E"/>
    <w:rsid w:val="0006483F"/>
    <w:rsid w:val="00064BCD"/>
    <w:rsid w:val="00066ADF"/>
    <w:rsid w:val="00066B5F"/>
    <w:rsid w:val="00070028"/>
    <w:rsid w:val="00070D14"/>
    <w:rsid w:val="00071996"/>
    <w:rsid w:val="000720BE"/>
    <w:rsid w:val="000723D1"/>
    <w:rsid w:val="00075532"/>
    <w:rsid w:val="000759F7"/>
    <w:rsid w:val="00075E0F"/>
    <w:rsid w:val="00077D13"/>
    <w:rsid w:val="000800CE"/>
    <w:rsid w:val="0008022C"/>
    <w:rsid w:val="00083407"/>
    <w:rsid w:val="000840A4"/>
    <w:rsid w:val="00084A09"/>
    <w:rsid w:val="0008502C"/>
    <w:rsid w:val="000869D5"/>
    <w:rsid w:val="00086B15"/>
    <w:rsid w:val="00086B6E"/>
    <w:rsid w:val="00086EFD"/>
    <w:rsid w:val="000879CA"/>
    <w:rsid w:val="00090EEA"/>
    <w:rsid w:val="00091852"/>
    <w:rsid w:val="00092934"/>
    <w:rsid w:val="00092E0E"/>
    <w:rsid w:val="00092F1E"/>
    <w:rsid w:val="00093E7A"/>
    <w:rsid w:val="00095478"/>
    <w:rsid w:val="0009569C"/>
    <w:rsid w:val="00096309"/>
    <w:rsid w:val="000A02F8"/>
    <w:rsid w:val="000A09DD"/>
    <w:rsid w:val="000A1961"/>
    <w:rsid w:val="000A1D17"/>
    <w:rsid w:val="000A3C78"/>
    <w:rsid w:val="000A3FDA"/>
    <w:rsid w:val="000A45EB"/>
    <w:rsid w:val="000A4748"/>
    <w:rsid w:val="000A4934"/>
    <w:rsid w:val="000A4D64"/>
    <w:rsid w:val="000A4DF2"/>
    <w:rsid w:val="000A4F77"/>
    <w:rsid w:val="000A597F"/>
    <w:rsid w:val="000A5C91"/>
    <w:rsid w:val="000A6834"/>
    <w:rsid w:val="000A741D"/>
    <w:rsid w:val="000A7E62"/>
    <w:rsid w:val="000B1972"/>
    <w:rsid w:val="000B1973"/>
    <w:rsid w:val="000B3034"/>
    <w:rsid w:val="000B3A3A"/>
    <w:rsid w:val="000B72A6"/>
    <w:rsid w:val="000B736F"/>
    <w:rsid w:val="000B7454"/>
    <w:rsid w:val="000B7B02"/>
    <w:rsid w:val="000C025E"/>
    <w:rsid w:val="000C0B28"/>
    <w:rsid w:val="000C0B60"/>
    <w:rsid w:val="000C0B67"/>
    <w:rsid w:val="000C0D31"/>
    <w:rsid w:val="000C2C4C"/>
    <w:rsid w:val="000C47E4"/>
    <w:rsid w:val="000C51CB"/>
    <w:rsid w:val="000C5905"/>
    <w:rsid w:val="000C6135"/>
    <w:rsid w:val="000C7BF8"/>
    <w:rsid w:val="000D10DC"/>
    <w:rsid w:val="000D1ACE"/>
    <w:rsid w:val="000D1B2A"/>
    <w:rsid w:val="000D243C"/>
    <w:rsid w:val="000D32B3"/>
    <w:rsid w:val="000D3C87"/>
    <w:rsid w:val="000D6C41"/>
    <w:rsid w:val="000D6D1B"/>
    <w:rsid w:val="000D6E22"/>
    <w:rsid w:val="000E2A4B"/>
    <w:rsid w:val="000E3F12"/>
    <w:rsid w:val="000E47F9"/>
    <w:rsid w:val="000E4AFF"/>
    <w:rsid w:val="000E5379"/>
    <w:rsid w:val="000E5652"/>
    <w:rsid w:val="000E59CA"/>
    <w:rsid w:val="000E59D7"/>
    <w:rsid w:val="000E59FA"/>
    <w:rsid w:val="000E5F70"/>
    <w:rsid w:val="000E5FEF"/>
    <w:rsid w:val="000E74C1"/>
    <w:rsid w:val="000F0338"/>
    <w:rsid w:val="000F0A67"/>
    <w:rsid w:val="000F1372"/>
    <w:rsid w:val="000F1AEA"/>
    <w:rsid w:val="000F2CE1"/>
    <w:rsid w:val="000F30BE"/>
    <w:rsid w:val="000F37E3"/>
    <w:rsid w:val="000F3D45"/>
    <w:rsid w:val="000F44D1"/>
    <w:rsid w:val="000F4BE8"/>
    <w:rsid w:val="000F560C"/>
    <w:rsid w:val="000F5A5D"/>
    <w:rsid w:val="000F71AF"/>
    <w:rsid w:val="000F7AD0"/>
    <w:rsid w:val="00100F4B"/>
    <w:rsid w:val="00102DEA"/>
    <w:rsid w:val="00103080"/>
    <w:rsid w:val="00104A85"/>
    <w:rsid w:val="00105097"/>
    <w:rsid w:val="001052FC"/>
    <w:rsid w:val="00106B0E"/>
    <w:rsid w:val="00106DAC"/>
    <w:rsid w:val="00110DFB"/>
    <w:rsid w:val="0011108A"/>
    <w:rsid w:val="001114FD"/>
    <w:rsid w:val="00116D85"/>
    <w:rsid w:val="001171F4"/>
    <w:rsid w:val="0012007C"/>
    <w:rsid w:val="00120B09"/>
    <w:rsid w:val="00121A29"/>
    <w:rsid w:val="00121C21"/>
    <w:rsid w:val="001226CA"/>
    <w:rsid w:val="00122AB2"/>
    <w:rsid w:val="00124783"/>
    <w:rsid w:val="00124B28"/>
    <w:rsid w:val="001263D9"/>
    <w:rsid w:val="00126DCB"/>
    <w:rsid w:val="00130680"/>
    <w:rsid w:val="0013093F"/>
    <w:rsid w:val="001309DB"/>
    <w:rsid w:val="00130B4B"/>
    <w:rsid w:val="00131ABA"/>
    <w:rsid w:val="00131FFD"/>
    <w:rsid w:val="00132F96"/>
    <w:rsid w:val="001360FD"/>
    <w:rsid w:val="00137B62"/>
    <w:rsid w:val="0014229E"/>
    <w:rsid w:val="00142622"/>
    <w:rsid w:val="0014500A"/>
    <w:rsid w:val="001450B7"/>
    <w:rsid w:val="001450CB"/>
    <w:rsid w:val="001459AA"/>
    <w:rsid w:val="0014629B"/>
    <w:rsid w:val="001472EF"/>
    <w:rsid w:val="00147A81"/>
    <w:rsid w:val="001539D6"/>
    <w:rsid w:val="001551E1"/>
    <w:rsid w:val="00155F60"/>
    <w:rsid w:val="001574E5"/>
    <w:rsid w:val="00157943"/>
    <w:rsid w:val="00160523"/>
    <w:rsid w:val="00160846"/>
    <w:rsid w:val="00161BE1"/>
    <w:rsid w:val="00162EF0"/>
    <w:rsid w:val="0016381A"/>
    <w:rsid w:val="001641DF"/>
    <w:rsid w:val="00164519"/>
    <w:rsid w:val="00165877"/>
    <w:rsid w:val="00165DDB"/>
    <w:rsid w:val="00165EEF"/>
    <w:rsid w:val="00167AC6"/>
    <w:rsid w:val="00171771"/>
    <w:rsid w:val="00171ADB"/>
    <w:rsid w:val="00171BB1"/>
    <w:rsid w:val="00173344"/>
    <w:rsid w:val="00173AC2"/>
    <w:rsid w:val="00173C9B"/>
    <w:rsid w:val="0017501C"/>
    <w:rsid w:val="001775E1"/>
    <w:rsid w:val="00180AF2"/>
    <w:rsid w:val="00180B65"/>
    <w:rsid w:val="00181218"/>
    <w:rsid w:val="0018145E"/>
    <w:rsid w:val="00181515"/>
    <w:rsid w:val="001829C6"/>
    <w:rsid w:val="001838C5"/>
    <w:rsid w:val="0018397A"/>
    <w:rsid w:val="00184379"/>
    <w:rsid w:val="001858AB"/>
    <w:rsid w:val="00185A9A"/>
    <w:rsid w:val="001862B2"/>
    <w:rsid w:val="00186722"/>
    <w:rsid w:val="00187562"/>
    <w:rsid w:val="00191CA6"/>
    <w:rsid w:val="00192DFF"/>
    <w:rsid w:val="00194C97"/>
    <w:rsid w:val="00195BF5"/>
    <w:rsid w:val="00196F29"/>
    <w:rsid w:val="0019783B"/>
    <w:rsid w:val="00197AE0"/>
    <w:rsid w:val="001A00E2"/>
    <w:rsid w:val="001A1045"/>
    <w:rsid w:val="001A1318"/>
    <w:rsid w:val="001A32BE"/>
    <w:rsid w:val="001B268F"/>
    <w:rsid w:val="001B45C6"/>
    <w:rsid w:val="001B5627"/>
    <w:rsid w:val="001C0CCB"/>
    <w:rsid w:val="001C14B4"/>
    <w:rsid w:val="001C2101"/>
    <w:rsid w:val="001C23E9"/>
    <w:rsid w:val="001C2B1B"/>
    <w:rsid w:val="001C378B"/>
    <w:rsid w:val="001C3BAF"/>
    <w:rsid w:val="001C7702"/>
    <w:rsid w:val="001C7FAE"/>
    <w:rsid w:val="001D1B6E"/>
    <w:rsid w:val="001D1E8E"/>
    <w:rsid w:val="001D23F2"/>
    <w:rsid w:val="001D25BE"/>
    <w:rsid w:val="001D2AA0"/>
    <w:rsid w:val="001D3685"/>
    <w:rsid w:val="001D4807"/>
    <w:rsid w:val="001D6228"/>
    <w:rsid w:val="001D70B0"/>
    <w:rsid w:val="001D7A61"/>
    <w:rsid w:val="001E0131"/>
    <w:rsid w:val="001E0543"/>
    <w:rsid w:val="001E0862"/>
    <w:rsid w:val="001E0DAE"/>
    <w:rsid w:val="001E2544"/>
    <w:rsid w:val="001E3247"/>
    <w:rsid w:val="001E32B4"/>
    <w:rsid w:val="001E47CF"/>
    <w:rsid w:val="001E5269"/>
    <w:rsid w:val="001E630B"/>
    <w:rsid w:val="001E79A8"/>
    <w:rsid w:val="001E7F6D"/>
    <w:rsid w:val="001F1EE8"/>
    <w:rsid w:val="001F1F9F"/>
    <w:rsid w:val="001F2BF3"/>
    <w:rsid w:val="001F47FE"/>
    <w:rsid w:val="001F4D78"/>
    <w:rsid w:val="001F6242"/>
    <w:rsid w:val="001F6595"/>
    <w:rsid w:val="001F721B"/>
    <w:rsid w:val="00200F65"/>
    <w:rsid w:val="00201F70"/>
    <w:rsid w:val="00203010"/>
    <w:rsid w:val="0020393D"/>
    <w:rsid w:val="00203CFE"/>
    <w:rsid w:val="00204539"/>
    <w:rsid w:val="0020579C"/>
    <w:rsid w:val="0020746D"/>
    <w:rsid w:val="00211306"/>
    <w:rsid w:val="00212068"/>
    <w:rsid w:val="00212A81"/>
    <w:rsid w:val="00213E7C"/>
    <w:rsid w:val="002158B9"/>
    <w:rsid w:val="00216F00"/>
    <w:rsid w:val="00217EF3"/>
    <w:rsid w:val="00221B3C"/>
    <w:rsid w:val="00221EED"/>
    <w:rsid w:val="00222C97"/>
    <w:rsid w:val="00223138"/>
    <w:rsid w:val="002250AF"/>
    <w:rsid w:val="002252BD"/>
    <w:rsid w:val="00230DBC"/>
    <w:rsid w:val="00230DE4"/>
    <w:rsid w:val="00231780"/>
    <w:rsid w:val="0023183E"/>
    <w:rsid w:val="002327FA"/>
    <w:rsid w:val="00237136"/>
    <w:rsid w:val="00237FCC"/>
    <w:rsid w:val="00240132"/>
    <w:rsid w:val="00240FD8"/>
    <w:rsid w:val="00241B2C"/>
    <w:rsid w:val="00243975"/>
    <w:rsid w:val="0024458C"/>
    <w:rsid w:val="00244C77"/>
    <w:rsid w:val="002455A0"/>
    <w:rsid w:val="00246665"/>
    <w:rsid w:val="002477C9"/>
    <w:rsid w:val="002504CC"/>
    <w:rsid w:val="00251B9C"/>
    <w:rsid w:val="00251D5C"/>
    <w:rsid w:val="002526F5"/>
    <w:rsid w:val="00252D21"/>
    <w:rsid w:val="002542D8"/>
    <w:rsid w:val="0025517D"/>
    <w:rsid w:val="002556D2"/>
    <w:rsid w:val="00255D6C"/>
    <w:rsid w:val="0025678F"/>
    <w:rsid w:val="002573A0"/>
    <w:rsid w:val="0025758D"/>
    <w:rsid w:val="00257DE0"/>
    <w:rsid w:val="002606B3"/>
    <w:rsid w:val="00261DAE"/>
    <w:rsid w:val="002645F3"/>
    <w:rsid w:val="0026471F"/>
    <w:rsid w:val="00265AFF"/>
    <w:rsid w:val="00265C80"/>
    <w:rsid w:val="002675F3"/>
    <w:rsid w:val="00272543"/>
    <w:rsid w:val="002728AE"/>
    <w:rsid w:val="00273011"/>
    <w:rsid w:val="002767A3"/>
    <w:rsid w:val="002767C8"/>
    <w:rsid w:val="00276A63"/>
    <w:rsid w:val="00280699"/>
    <w:rsid w:val="00280D67"/>
    <w:rsid w:val="00281A51"/>
    <w:rsid w:val="00281B19"/>
    <w:rsid w:val="00281CDF"/>
    <w:rsid w:val="00282F4D"/>
    <w:rsid w:val="002846D3"/>
    <w:rsid w:val="0028546A"/>
    <w:rsid w:val="00286E1B"/>
    <w:rsid w:val="00287ED0"/>
    <w:rsid w:val="00290268"/>
    <w:rsid w:val="00292E91"/>
    <w:rsid w:val="00293186"/>
    <w:rsid w:val="002931A1"/>
    <w:rsid w:val="00293298"/>
    <w:rsid w:val="002934D5"/>
    <w:rsid w:val="00293893"/>
    <w:rsid w:val="00294403"/>
    <w:rsid w:val="00294436"/>
    <w:rsid w:val="00296BFD"/>
    <w:rsid w:val="00297AEA"/>
    <w:rsid w:val="002A00AB"/>
    <w:rsid w:val="002A0260"/>
    <w:rsid w:val="002A177F"/>
    <w:rsid w:val="002A1947"/>
    <w:rsid w:val="002A1A55"/>
    <w:rsid w:val="002A1E77"/>
    <w:rsid w:val="002A2210"/>
    <w:rsid w:val="002A2CF0"/>
    <w:rsid w:val="002A2F7E"/>
    <w:rsid w:val="002A31F3"/>
    <w:rsid w:val="002A3594"/>
    <w:rsid w:val="002A43AA"/>
    <w:rsid w:val="002A4F10"/>
    <w:rsid w:val="002A54AB"/>
    <w:rsid w:val="002B1F5D"/>
    <w:rsid w:val="002B2BAA"/>
    <w:rsid w:val="002B3401"/>
    <w:rsid w:val="002B45B0"/>
    <w:rsid w:val="002B52D2"/>
    <w:rsid w:val="002B5747"/>
    <w:rsid w:val="002B5808"/>
    <w:rsid w:val="002B5BAC"/>
    <w:rsid w:val="002C0679"/>
    <w:rsid w:val="002C3077"/>
    <w:rsid w:val="002C386D"/>
    <w:rsid w:val="002C38D6"/>
    <w:rsid w:val="002D2585"/>
    <w:rsid w:val="002D264E"/>
    <w:rsid w:val="002D28BE"/>
    <w:rsid w:val="002D2B0D"/>
    <w:rsid w:val="002E050A"/>
    <w:rsid w:val="002E0705"/>
    <w:rsid w:val="002E093D"/>
    <w:rsid w:val="002E1194"/>
    <w:rsid w:val="002E1BC9"/>
    <w:rsid w:val="002E4EF4"/>
    <w:rsid w:val="002E5E77"/>
    <w:rsid w:val="002E6826"/>
    <w:rsid w:val="002E73A2"/>
    <w:rsid w:val="002E78EA"/>
    <w:rsid w:val="002E7FE5"/>
    <w:rsid w:val="002F0C01"/>
    <w:rsid w:val="002F0EC6"/>
    <w:rsid w:val="002F1D24"/>
    <w:rsid w:val="002F2061"/>
    <w:rsid w:val="002F40E4"/>
    <w:rsid w:val="002F5F71"/>
    <w:rsid w:val="002F6690"/>
    <w:rsid w:val="002F677F"/>
    <w:rsid w:val="002F6CA7"/>
    <w:rsid w:val="002F6ED9"/>
    <w:rsid w:val="00300005"/>
    <w:rsid w:val="003012E5"/>
    <w:rsid w:val="00302F03"/>
    <w:rsid w:val="003032D8"/>
    <w:rsid w:val="00303A64"/>
    <w:rsid w:val="00304274"/>
    <w:rsid w:val="00305B36"/>
    <w:rsid w:val="00310994"/>
    <w:rsid w:val="003124DC"/>
    <w:rsid w:val="00312D56"/>
    <w:rsid w:val="003166FC"/>
    <w:rsid w:val="0031774D"/>
    <w:rsid w:val="00320646"/>
    <w:rsid w:val="00321D1F"/>
    <w:rsid w:val="00321DA3"/>
    <w:rsid w:val="0032297A"/>
    <w:rsid w:val="0032318B"/>
    <w:rsid w:val="00323602"/>
    <w:rsid w:val="0032399C"/>
    <w:rsid w:val="00323B5F"/>
    <w:rsid w:val="00324C99"/>
    <w:rsid w:val="0032546A"/>
    <w:rsid w:val="00326647"/>
    <w:rsid w:val="00326F38"/>
    <w:rsid w:val="0032792E"/>
    <w:rsid w:val="00330AC4"/>
    <w:rsid w:val="0033157E"/>
    <w:rsid w:val="003325CC"/>
    <w:rsid w:val="00332C44"/>
    <w:rsid w:val="00333575"/>
    <w:rsid w:val="00334B0D"/>
    <w:rsid w:val="00335077"/>
    <w:rsid w:val="003350A7"/>
    <w:rsid w:val="003353CD"/>
    <w:rsid w:val="00336736"/>
    <w:rsid w:val="00340999"/>
    <w:rsid w:val="003419D6"/>
    <w:rsid w:val="0034360C"/>
    <w:rsid w:val="00344213"/>
    <w:rsid w:val="00344B48"/>
    <w:rsid w:val="00345181"/>
    <w:rsid w:val="00345A3F"/>
    <w:rsid w:val="00345B16"/>
    <w:rsid w:val="0034660F"/>
    <w:rsid w:val="00346ED5"/>
    <w:rsid w:val="00350C2B"/>
    <w:rsid w:val="00353E6F"/>
    <w:rsid w:val="0035441C"/>
    <w:rsid w:val="003546B0"/>
    <w:rsid w:val="00354EE8"/>
    <w:rsid w:val="00355B74"/>
    <w:rsid w:val="00357D97"/>
    <w:rsid w:val="0036047A"/>
    <w:rsid w:val="003616C9"/>
    <w:rsid w:val="00365DBA"/>
    <w:rsid w:val="003702A8"/>
    <w:rsid w:val="00370312"/>
    <w:rsid w:val="00370897"/>
    <w:rsid w:val="00371A5D"/>
    <w:rsid w:val="003733A8"/>
    <w:rsid w:val="00374FC9"/>
    <w:rsid w:val="00376136"/>
    <w:rsid w:val="003803A4"/>
    <w:rsid w:val="003803AB"/>
    <w:rsid w:val="00380EAE"/>
    <w:rsid w:val="00383A21"/>
    <w:rsid w:val="00383F88"/>
    <w:rsid w:val="0038413A"/>
    <w:rsid w:val="0038660B"/>
    <w:rsid w:val="00386C90"/>
    <w:rsid w:val="00387D60"/>
    <w:rsid w:val="00390899"/>
    <w:rsid w:val="003928CD"/>
    <w:rsid w:val="0039503F"/>
    <w:rsid w:val="0039523C"/>
    <w:rsid w:val="003A70FB"/>
    <w:rsid w:val="003A7E37"/>
    <w:rsid w:val="003B0D5F"/>
    <w:rsid w:val="003B0EF4"/>
    <w:rsid w:val="003B2F4A"/>
    <w:rsid w:val="003B3811"/>
    <w:rsid w:val="003B3EEE"/>
    <w:rsid w:val="003B4396"/>
    <w:rsid w:val="003B53E3"/>
    <w:rsid w:val="003B5599"/>
    <w:rsid w:val="003B60C2"/>
    <w:rsid w:val="003B723F"/>
    <w:rsid w:val="003B75EC"/>
    <w:rsid w:val="003B7A6B"/>
    <w:rsid w:val="003B7FEF"/>
    <w:rsid w:val="003C032E"/>
    <w:rsid w:val="003C0FFE"/>
    <w:rsid w:val="003C1ECD"/>
    <w:rsid w:val="003C2823"/>
    <w:rsid w:val="003C4A02"/>
    <w:rsid w:val="003C4BD7"/>
    <w:rsid w:val="003C4F59"/>
    <w:rsid w:val="003C568E"/>
    <w:rsid w:val="003C60DE"/>
    <w:rsid w:val="003C61F0"/>
    <w:rsid w:val="003C6702"/>
    <w:rsid w:val="003D05AF"/>
    <w:rsid w:val="003D0D52"/>
    <w:rsid w:val="003D125C"/>
    <w:rsid w:val="003D1581"/>
    <w:rsid w:val="003D1DD3"/>
    <w:rsid w:val="003D1EF1"/>
    <w:rsid w:val="003D1F56"/>
    <w:rsid w:val="003D28EF"/>
    <w:rsid w:val="003D32C0"/>
    <w:rsid w:val="003D43D8"/>
    <w:rsid w:val="003D558D"/>
    <w:rsid w:val="003D577B"/>
    <w:rsid w:val="003D5D48"/>
    <w:rsid w:val="003D6004"/>
    <w:rsid w:val="003D6BCF"/>
    <w:rsid w:val="003E037A"/>
    <w:rsid w:val="003E0A92"/>
    <w:rsid w:val="003E1C5C"/>
    <w:rsid w:val="003E269A"/>
    <w:rsid w:val="003E48AF"/>
    <w:rsid w:val="003E5176"/>
    <w:rsid w:val="003F0092"/>
    <w:rsid w:val="003F0DD3"/>
    <w:rsid w:val="003F0EBD"/>
    <w:rsid w:val="003F0F14"/>
    <w:rsid w:val="003F1F24"/>
    <w:rsid w:val="003F331A"/>
    <w:rsid w:val="003F4A9F"/>
    <w:rsid w:val="003F652B"/>
    <w:rsid w:val="003F6D6A"/>
    <w:rsid w:val="003F7BA4"/>
    <w:rsid w:val="004016E6"/>
    <w:rsid w:val="00402999"/>
    <w:rsid w:val="00402A82"/>
    <w:rsid w:val="00406D0B"/>
    <w:rsid w:val="00406EC7"/>
    <w:rsid w:val="004072C7"/>
    <w:rsid w:val="004123D3"/>
    <w:rsid w:val="00413A39"/>
    <w:rsid w:val="0041566C"/>
    <w:rsid w:val="0041749C"/>
    <w:rsid w:val="00417D70"/>
    <w:rsid w:val="00417E86"/>
    <w:rsid w:val="00417F52"/>
    <w:rsid w:val="004201CD"/>
    <w:rsid w:val="004211D8"/>
    <w:rsid w:val="00423123"/>
    <w:rsid w:val="00423BBB"/>
    <w:rsid w:val="004244F8"/>
    <w:rsid w:val="0042463D"/>
    <w:rsid w:val="00424CC0"/>
    <w:rsid w:val="004257D6"/>
    <w:rsid w:val="00426835"/>
    <w:rsid w:val="00426A97"/>
    <w:rsid w:val="00427CF7"/>
    <w:rsid w:val="00427E0D"/>
    <w:rsid w:val="0043048C"/>
    <w:rsid w:val="00431C4A"/>
    <w:rsid w:val="00432458"/>
    <w:rsid w:val="00432884"/>
    <w:rsid w:val="00432DB0"/>
    <w:rsid w:val="0043358E"/>
    <w:rsid w:val="00434A6A"/>
    <w:rsid w:val="00434EB6"/>
    <w:rsid w:val="004368CF"/>
    <w:rsid w:val="00437C02"/>
    <w:rsid w:val="0044038C"/>
    <w:rsid w:val="004416EE"/>
    <w:rsid w:val="004419FB"/>
    <w:rsid w:val="00442E93"/>
    <w:rsid w:val="00442EBD"/>
    <w:rsid w:val="004434EE"/>
    <w:rsid w:val="00443A9A"/>
    <w:rsid w:val="00446561"/>
    <w:rsid w:val="00450C24"/>
    <w:rsid w:val="00453593"/>
    <w:rsid w:val="0045558B"/>
    <w:rsid w:val="00455842"/>
    <w:rsid w:val="00455893"/>
    <w:rsid w:val="00455FE3"/>
    <w:rsid w:val="004560EA"/>
    <w:rsid w:val="00460A71"/>
    <w:rsid w:val="0046190C"/>
    <w:rsid w:val="004622FC"/>
    <w:rsid w:val="0046411D"/>
    <w:rsid w:val="004652D7"/>
    <w:rsid w:val="00465DB5"/>
    <w:rsid w:val="004664EC"/>
    <w:rsid w:val="00466A85"/>
    <w:rsid w:val="00467252"/>
    <w:rsid w:val="00471CBC"/>
    <w:rsid w:val="0047268D"/>
    <w:rsid w:val="004748DF"/>
    <w:rsid w:val="00480AE8"/>
    <w:rsid w:val="00480BFB"/>
    <w:rsid w:val="00480DD0"/>
    <w:rsid w:val="00481BF2"/>
    <w:rsid w:val="00481C93"/>
    <w:rsid w:val="0048439A"/>
    <w:rsid w:val="004856E4"/>
    <w:rsid w:val="00486032"/>
    <w:rsid w:val="004901DB"/>
    <w:rsid w:val="0049041F"/>
    <w:rsid w:val="00491601"/>
    <w:rsid w:val="0049240E"/>
    <w:rsid w:val="00492713"/>
    <w:rsid w:val="00493F00"/>
    <w:rsid w:val="0049478F"/>
    <w:rsid w:val="00494FF1"/>
    <w:rsid w:val="004956F6"/>
    <w:rsid w:val="0049791A"/>
    <w:rsid w:val="004A03E6"/>
    <w:rsid w:val="004A10F6"/>
    <w:rsid w:val="004A1AFC"/>
    <w:rsid w:val="004A2EAF"/>
    <w:rsid w:val="004A35BA"/>
    <w:rsid w:val="004A3EC2"/>
    <w:rsid w:val="004A4A6F"/>
    <w:rsid w:val="004A549E"/>
    <w:rsid w:val="004A6943"/>
    <w:rsid w:val="004A6975"/>
    <w:rsid w:val="004B029D"/>
    <w:rsid w:val="004B1A5F"/>
    <w:rsid w:val="004B6776"/>
    <w:rsid w:val="004B7B92"/>
    <w:rsid w:val="004B7EE9"/>
    <w:rsid w:val="004C029C"/>
    <w:rsid w:val="004C1472"/>
    <w:rsid w:val="004C18A2"/>
    <w:rsid w:val="004C2127"/>
    <w:rsid w:val="004C2824"/>
    <w:rsid w:val="004C3F38"/>
    <w:rsid w:val="004C434C"/>
    <w:rsid w:val="004D137E"/>
    <w:rsid w:val="004D1C09"/>
    <w:rsid w:val="004D2C24"/>
    <w:rsid w:val="004D2D21"/>
    <w:rsid w:val="004D3007"/>
    <w:rsid w:val="004D323D"/>
    <w:rsid w:val="004D59CE"/>
    <w:rsid w:val="004D6FEC"/>
    <w:rsid w:val="004D7805"/>
    <w:rsid w:val="004D7964"/>
    <w:rsid w:val="004D7EE2"/>
    <w:rsid w:val="004E051C"/>
    <w:rsid w:val="004E288C"/>
    <w:rsid w:val="004E28CE"/>
    <w:rsid w:val="004E3382"/>
    <w:rsid w:val="004E39BF"/>
    <w:rsid w:val="004E39F1"/>
    <w:rsid w:val="004E6898"/>
    <w:rsid w:val="004E709E"/>
    <w:rsid w:val="004E73DE"/>
    <w:rsid w:val="004F0F96"/>
    <w:rsid w:val="004F22C2"/>
    <w:rsid w:val="004F2FCD"/>
    <w:rsid w:val="004F399C"/>
    <w:rsid w:val="004F4444"/>
    <w:rsid w:val="004F50B7"/>
    <w:rsid w:val="004F58D4"/>
    <w:rsid w:val="004F6A8E"/>
    <w:rsid w:val="004F70E0"/>
    <w:rsid w:val="004F728F"/>
    <w:rsid w:val="004F797A"/>
    <w:rsid w:val="005005E9"/>
    <w:rsid w:val="00500BC7"/>
    <w:rsid w:val="00500DCF"/>
    <w:rsid w:val="00502983"/>
    <w:rsid w:val="00504AAA"/>
    <w:rsid w:val="0050569F"/>
    <w:rsid w:val="00505DE8"/>
    <w:rsid w:val="00506B77"/>
    <w:rsid w:val="0050774E"/>
    <w:rsid w:val="00511EA2"/>
    <w:rsid w:val="005134E7"/>
    <w:rsid w:val="005157BA"/>
    <w:rsid w:val="00516A71"/>
    <w:rsid w:val="00521814"/>
    <w:rsid w:val="00522223"/>
    <w:rsid w:val="00522595"/>
    <w:rsid w:val="00522791"/>
    <w:rsid w:val="00522AC3"/>
    <w:rsid w:val="00523C5B"/>
    <w:rsid w:val="00524B0A"/>
    <w:rsid w:val="0052561F"/>
    <w:rsid w:val="0052607C"/>
    <w:rsid w:val="00527C30"/>
    <w:rsid w:val="0053372B"/>
    <w:rsid w:val="00533A35"/>
    <w:rsid w:val="005342AB"/>
    <w:rsid w:val="0053627E"/>
    <w:rsid w:val="005364C4"/>
    <w:rsid w:val="005373B2"/>
    <w:rsid w:val="00537639"/>
    <w:rsid w:val="00537D73"/>
    <w:rsid w:val="00540240"/>
    <w:rsid w:val="00540E15"/>
    <w:rsid w:val="005414B6"/>
    <w:rsid w:val="00541593"/>
    <w:rsid w:val="00542A8C"/>
    <w:rsid w:val="00543986"/>
    <w:rsid w:val="00544517"/>
    <w:rsid w:val="00544B94"/>
    <w:rsid w:val="0054511D"/>
    <w:rsid w:val="0054565A"/>
    <w:rsid w:val="00545ECB"/>
    <w:rsid w:val="00546770"/>
    <w:rsid w:val="00547B60"/>
    <w:rsid w:val="00550BEF"/>
    <w:rsid w:val="00550D22"/>
    <w:rsid w:val="00552950"/>
    <w:rsid w:val="00553941"/>
    <w:rsid w:val="00554B4B"/>
    <w:rsid w:val="00555ACB"/>
    <w:rsid w:val="00555F6B"/>
    <w:rsid w:val="005564D7"/>
    <w:rsid w:val="005565D3"/>
    <w:rsid w:val="0056025F"/>
    <w:rsid w:val="00561876"/>
    <w:rsid w:val="00562AF1"/>
    <w:rsid w:val="00563EF0"/>
    <w:rsid w:val="00563F6E"/>
    <w:rsid w:val="005645FB"/>
    <w:rsid w:val="00567222"/>
    <w:rsid w:val="005678ED"/>
    <w:rsid w:val="00567DA8"/>
    <w:rsid w:val="0057093F"/>
    <w:rsid w:val="00571419"/>
    <w:rsid w:val="0057186F"/>
    <w:rsid w:val="00572902"/>
    <w:rsid w:val="00573B65"/>
    <w:rsid w:val="005756C5"/>
    <w:rsid w:val="00575B4E"/>
    <w:rsid w:val="00576EB9"/>
    <w:rsid w:val="005778FD"/>
    <w:rsid w:val="00580DF6"/>
    <w:rsid w:val="005836F8"/>
    <w:rsid w:val="005854B0"/>
    <w:rsid w:val="0058768A"/>
    <w:rsid w:val="005903CC"/>
    <w:rsid w:val="005921DC"/>
    <w:rsid w:val="0059630B"/>
    <w:rsid w:val="005963A2"/>
    <w:rsid w:val="005964FA"/>
    <w:rsid w:val="005966EB"/>
    <w:rsid w:val="00596D17"/>
    <w:rsid w:val="005A005E"/>
    <w:rsid w:val="005A0318"/>
    <w:rsid w:val="005A1162"/>
    <w:rsid w:val="005A1E67"/>
    <w:rsid w:val="005A2158"/>
    <w:rsid w:val="005A2EC9"/>
    <w:rsid w:val="005A3081"/>
    <w:rsid w:val="005A32EC"/>
    <w:rsid w:val="005A42D7"/>
    <w:rsid w:val="005A43B5"/>
    <w:rsid w:val="005A4522"/>
    <w:rsid w:val="005A50B5"/>
    <w:rsid w:val="005A5177"/>
    <w:rsid w:val="005B0011"/>
    <w:rsid w:val="005B3F5D"/>
    <w:rsid w:val="005B4299"/>
    <w:rsid w:val="005B50DC"/>
    <w:rsid w:val="005B57EE"/>
    <w:rsid w:val="005C05FD"/>
    <w:rsid w:val="005C0860"/>
    <w:rsid w:val="005C0DEB"/>
    <w:rsid w:val="005C1AFD"/>
    <w:rsid w:val="005C1E06"/>
    <w:rsid w:val="005C287C"/>
    <w:rsid w:val="005C522F"/>
    <w:rsid w:val="005D27F9"/>
    <w:rsid w:val="005D3A93"/>
    <w:rsid w:val="005D6538"/>
    <w:rsid w:val="005E0906"/>
    <w:rsid w:val="005E1ED5"/>
    <w:rsid w:val="005E2CB3"/>
    <w:rsid w:val="005E492E"/>
    <w:rsid w:val="005E5A0D"/>
    <w:rsid w:val="005E60D0"/>
    <w:rsid w:val="005E61F1"/>
    <w:rsid w:val="005F18CE"/>
    <w:rsid w:val="005F1F8F"/>
    <w:rsid w:val="005F2EFC"/>
    <w:rsid w:val="005F3061"/>
    <w:rsid w:val="005F3A74"/>
    <w:rsid w:val="005F4552"/>
    <w:rsid w:val="005F5782"/>
    <w:rsid w:val="005F6537"/>
    <w:rsid w:val="005F6896"/>
    <w:rsid w:val="005F6C89"/>
    <w:rsid w:val="0060170A"/>
    <w:rsid w:val="00601A0A"/>
    <w:rsid w:val="00603EB9"/>
    <w:rsid w:val="00604114"/>
    <w:rsid w:val="0060512D"/>
    <w:rsid w:val="006062FF"/>
    <w:rsid w:val="0060646C"/>
    <w:rsid w:val="006067B0"/>
    <w:rsid w:val="00606BB8"/>
    <w:rsid w:val="00607305"/>
    <w:rsid w:val="00607332"/>
    <w:rsid w:val="00607ECA"/>
    <w:rsid w:val="0061090F"/>
    <w:rsid w:val="00610AF5"/>
    <w:rsid w:val="00610F3F"/>
    <w:rsid w:val="0061188F"/>
    <w:rsid w:val="00612CA5"/>
    <w:rsid w:val="00613B06"/>
    <w:rsid w:val="0061433D"/>
    <w:rsid w:val="00615162"/>
    <w:rsid w:val="00620672"/>
    <w:rsid w:val="006212D8"/>
    <w:rsid w:val="006247FE"/>
    <w:rsid w:val="00625867"/>
    <w:rsid w:val="00625A9C"/>
    <w:rsid w:val="00626885"/>
    <w:rsid w:val="006312BA"/>
    <w:rsid w:val="00631AB4"/>
    <w:rsid w:val="006338C2"/>
    <w:rsid w:val="00633E33"/>
    <w:rsid w:val="006346E5"/>
    <w:rsid w:val="00634D96"/>
    <w:rsid w:val="00635A6C"/>
    <w:rsid w:val="00635DBC"/>
    <w:rsid w:val="00636596"/>
    <w:rsid w:val="0064172D"/>
    <w:rsid w:val="006421CA"/>
    <w:rsid w:val="0064253A"/>
    <w:rsid w:val="0064337F"/>
    <w:rsid w:val="00644C4B"/>
    <w:rsid w:val="006453FE"/>
    <w:rsid w:val="006477E0"/>
    <w:rsid w:val="00647970"/>
    <w:rsid w:val="00647B52"/>
    <w:rsid w:val="006501B2"/>
    <w:rsid w:val="0065104E"/>
    <w:rsid w:val="00651457"/>
    <w:rsid w:val="0065527C"/>
    <w:rsid w:val="00655345"/>
    <w:rsid w:val="00655608"/>
    <w:rsid w:val="00655627"/>
    <w:rsid w:val="00655C13"/>
    <w:rsid w:val="00656DAB"/>
    <w:rsid w:val="00656EA4"/>
    <w:rsid w:val="006607A9"/>
    <w:rsid w:val="00661B0D"/>
    <w:rsid w:val="00662615"/>
    <w:rsid w:val="00663640"/>
    <w:rsid w:val="00663DA2"/>
    <w:rsid w:val="006641E0"/>
    <w:rsid w:val="006648E0"/>
    <w:rsid w:val="006652FA"/>
    <w:rsid w:val="00666070"/>
    <w:rsid w:val="0066764D"/>
    <w:rsid w:val="006677C5"/>
    <w:rsid w:val="0067209D"/>
    <w:rsid w:val="0067222D"/>
    <w:rsid w:val="0067295E"/>
    <w:rsid w:val="00677586"/>
    <w:rsid w:val="00681999"/>
    <w:rsid w:val="006827EA"/>
    <w:rsid w:val="00682A31"/>
    <w:rsid w:val="00682AA1"/>
    <w:rsid w:val="00683731"/>
    <w:rsid w:val="00686C51"/>
    <w:rsid w:val="00686D75"/>
    <w:rsid w:val="00690F67"/>
    <w:rsid w:val="00693DB6"/>
    <w:rsid w:val="00694459"/>
    <w:rsid w:val="0069519E"/>
    <w:rsid w:val="00695BDD"/>
    <w:rsid w:val="00696A97"/>
    <w:rsid w:val="006972CD"/>
    <w:rsid w:val="006A3CEC"/>
    <w:rsid w:val="006A5F24"/>
    <w:rsid w:val="006A678C"/>
    <w:rsid w:val="006A7279"/>
    <w:rsid w:val="006B055F"/>
    <w:rsid w:val="006B07F3"/>
    <w:rsid w:val="006B19E4"/>
    <w:rsid w:val="006B3153"/>
    <w:rsid w:val="006B505C"/>
    <w:rsid w:val="006B561C"/>
    <w:rsid w:val="006B57A8"/>
    <w:rsid w:val="006C05B3"/>
    <w:rsid w:val="006C067A"/>
    <w:rsid w:val="006C08A2"/>
    <w:rsid w:val="006C2170"/>
    <w:rsid w:val="006C30CC"/>
    <w:rsid w:val="006C341F"/>
    <w:rsid w:val="006C3F9D"/>
    <w:rsid w:val="006C5180"/>
    <w:rsid w:val="006C52E5"/>
    <w:rsid w:val="006D2572"/>
    <w:rsid w:val="006D332D"/>
    <w:rsid w:val="006D5CEB"/>
    <w:rsid w:val="006D7BFB"/>
    <w:rsid w:val="006E0501"/>
    <w:rsid w:val="006E3E78"/>
    <w:rsid w:val="006E409B"/>
    <w:rsid w:val="006E6967"/>
    <w:rsid w:val="006E7646"/>
    <w:rsid w:val="006E789F"/>
    <w:rsid w:val="006F0DF5"/>
    <w:rsid w:val="006F1550"/>
    <w:rsid w:val="006F15CA"/>
    <w:rsid w:val="006F191C"/>
    <w:rsid w:val="006F2B37"/>
    <w:rsid w:val="006F323D"/>
    <w:rsid w:val="006F3A1A"/>
    <w:rsid w:val="006F4FFD"/>
    <w:rsid w:val="00700460"/>
    <w:rsid w:val="00702791"/>
    <w:rsid w:val="00702D1F"/>
    <w:rsid w:val="00703CBD"/>
    <w:rsid w:val="0070564B"/>
    <w:rsid w:val="00705E2F"/>
    <w:rsid w:val="00707574"/>
    <w:rsid w:val="0070760E"/>
    <w:rsid w:val="007078E5"/>
    <w:rsid w:val="007128D0"/>
    <w:rsid w:val="00712B6F"/>
    <w:rsid w:val="00714DA3"/>
    <w:rsid w:val="0071516C"/>
    <w:rsid w:val="00715A27"/>
    <w:rsid w:val="007219BD"/>
    <w:rsid w:val="00721DEF"/>
    <w:rsid w:val="0072236A"/>
    <w:rsid w:val="00722A68"/>
    <w:rsid w:val="00722D3F"/>
    <w:rsid w:val="00722F3E"/>
    <w:rsid w:val="00724121"/>
    <w:rsid w:val="00724C92"/>
    <w:rsid w:val="00726836"/>
    <w:rsid w:val="00726C19"/>
    <w:rsid w:val="00727057"/>
    <w:rsid w:val="007329C9"/>
    <w:rsid w:val="00733B3F"/>
    <w:rsid w:val="00734587"/>
    <w:rsid w:val="007372E2"/>
    <w:rsid w:val="007378D2"/>
    <w:rsid w:val="00737B7F"/>
    <w:rsid w:val="007400EC"/>
    <w:rsid w:val="0074025B"/>
    <w:rsid w:val="00740880"/>
    <w:rsid w:val="00740BC6"/>
    <w:rsid w:val="00742001"/>
    <w:rsid w:val="00743ABD"/>
    <w:rsid w:val="00744C43"/>
    <w:rsid w:val="00744D9A"/>
    <w:rsid w:val="007450E1"/>
    <w:rsid w:val="007464B5"/>
    <w:rsid w:val="007467C1"/>
    <w:rsid w:val="0074795D"/>
    <w:rsid w:val="00751207"/>
    <w:rsid w:val="007516BD"/>
    <w:rsid w:val="00751ADA"/>
    <w:rsid w:val="00754A6F"/>
    <w:rsid w:val="0075587D"/>
    <w:rsid w:val="007560BE"/>
    <w:rsid w:val="007570ED"/>
    <w:rsid w:val="007605F6"/>
    <w:rsid w:val="00760D95"/>
    <w:rsid w:val="00760E06"/>
    <w:rsid w:val="00761ED2"/>
    <w:rsid w:val="00762F35"/>
    <w:rsid w:val="00763198"/>
    <w:rsid w:val="007632AE"/>
    <w:rsid w:val="00763DC0"/>
    <w:rsid w:val="00764137"/>
    <w:rsid w:val="0076479D"/>
    <w:rsid w:val="00764E60"/>
    <w:rsid w:val="00766224"/>
    <w:rsid w:val="00766B45"/>
    <w:rsid w:val="00772AA5"/>
    <w:rsid w:val="0077458B"/>
    <w:rsid w:val="007747EF"/>
    <w:rsid w:val="00774BD3"/>
    <w:rsid w:val="007758FC"/>
    <w:rsid w:val="007763C4"/>
    <w:rsid w:val="00777397"/>
    <w:rsid w:val="00777763"/>
    <w:rsid w:val="00777EE6"/>
    <w:rsid w:val="00780764"/>
    <w:rsid w:val="00780F48"/>
    <w:rsid w:val="00781DBA"/>
    <w:rsid w:val="00782582"/>
    <w:rsid w:val="007834EE"/>
    <w:rsid w:val="0078382B"/>
    <w:rsid w:val="0078475C"/>
    <w:rsid w:val="00784FF0"/>
    <w:rsid w:val="007862E6"/>
    <w:rsid w:val="0078713B"/>
    <w:rsid w:val="00787BEE"/>
    <w:rsid w:val="00790EDE"/>
    <w:rsid w:val="0079162F"/>
    <w:rsid w:val="00792782"/>
    <w:rsid w:val="007950EE"/>
    <w:rsid w:val="0079553C"/>
    <w:rsid w:val="00796474"/>
    <w:rsid w:val="00796746"/>
    <w:rsid w:val="00796DCC"/>
    <w:rsid w:val="007A0DB1"/>
    <w:rsid w:val="007A0E8E"/>
    <w:rsid w:val="007A210D"/>
    <w:rsid w:val="007A75D4"/>
    <w:rsid w:val="007B19B5"/>
    <w:rsid w:val="007B26D6"/>
    <w:rsid w:val="007B2C48"/>
    <w:rsid w:val="007B3D44"/>
    <w:rsid w:val="007B5240"/>
    <w:rsid w:val="007B5A1A"/>
    <w:rsid w:val="007B669B"/>
    <w:rsid w:val="007C1B3F"/>
    <w:rsid w:val="007C2A0D"/>
    <w:rsid w:val="007C2BC8"/>
    <w:rsid w:val="007C449B"/>
    <w:rsid w:val="007C53D2"/>
    <w:rsid w:val="007C7662"/>
    <w:rsid w:val="007C7BC7"/>
    <w:rsid w:val="007D0135"/>
    <w:rsid w:val="007D3603"/>
    <w:rsid w:val="007D3B9C"/>
    <w:rsid w:val="007D4301"/>
    <w:rsid w:val="007D61EC"/>
    <w:rsid w:val="007E0352"/>
    <w:rsid w:val="007E0F57"/>
    <w:rsid w:val="007E22C1"/>
    <w:rsid w:val="007E50F6"/>
    <w:rsid w:val="007E745A"/>
    <w:rsid w:val="007E79DB"/>
    <w:rsid w:val="007F0E1A"/>
    <w:rsid w:val="007F2483"/>
    <w:rsid w:val="007F28C5"/>
    <w:rsid w:val="007F4E79"/>
    <w:rsid w:val="007F6446"/>
    <w:rsid w:val="007F7D52"/>
    <w:rsid w:val="008005F1"/>
    <w:rsid w:val="00800B1A"/>
    <w:rsid w:val="00800F94"/>
    <w:rsid w:val="0080102F"/>
    <w:rsid w:val="00801271"/>
    <w:rsid w:val="0080290F"/>
    <w:rsid w:val="00802CB5"/>
    <w:rsid w:val="00803D36"/>
    <w:rsid w:val="00804E0B"/>
    <w:rsid w:val="00805034"/>
    <w:rsid w:val="008130FA"/>
    <w:rsid w:val="00813ED1"/>
    <w:rsid w:val="008149EA"/>
    <w:rsid w:val="00816EDD"/>
    <w:rsid w:val="00817172"/>
    <w:rsid w:val="00817428"/>
    <w:rsid w:val="008178A2"/>
    <w:rsid w:val="00817C5C"/>
    <w:rsid w:val="00820172"/>
    <w:rsid w:val="00820479"/>
    <w:rsid w:val="00823A89"/>
    <w:rsid w:val="0082450B"/>
    <w:rsid w:val="00830668"/>
    <w:rsid w:val="0083133E"/>
    <w:rsid w:val="008316F5"/>
    <w:rsid w:val="008321B1"/>
    <w:rsid w:val="00832DFA"/>
    <w:rsid w:val="00834148"/>
    <w:rsid w:val="008344CE"/>
    <w:rsid w:val="00834A4D"/>
    <w:rsid w:val="00834D88"/>
    <w:rsid w:val="008356FC"/>
    <w:rsid w:val="00835E87"/>
    <w:rsid w:val="0083677E"/>
    <w:rsid w:val="008413FE"/>
    <w:rsid w:val="00843061"/>
    <w:rsid w:val="00843290"/>
    <w:rsid w:val="008446F9"/>
    <w:rsid w:val="008461E4"/>
    <w:rsid w:val="00850E5C"/>
    <w:rsid w:val="00853A0C"/>
    <w:rsid w:val="00853EAC"/>
    <w:rsid w:val="008577BE"/>
    <w:rsid w:val="008578F2"/>
    <w:rsid w:val="00857AD3"/>
    <w:rsid w:val="00860C5C"/>
    <w:rsid w:val="00861823"/>
    <w:rsid w:val="00862639"/>
    <w:rsid w:val="0086264A"/>
    <w:rsid w:val="00863BD9"/>
    <w:rsid w:val="008668C3"/>
    <w:rsid w:val="00867DD9"/>
    <w:rsid w:val="00871B52"/>
    <w:rsid w:val="00873F41"/>
    <w:rsid w:val="0087412B"/>
    <w:rsid w:val="00874807"/>
    <w:rsid w:val="0087579D"/>
    <w:rsid w:val="008773D7"/>
    <w:rsid w:val="0087753C"/>
    <w:rsid w:val="00880F2E"/>
    <w:rsid w:val="00880F52"/>
    <w:rsid w:val="00881A4B"/>
    <w:rsid w:val="008837A5"/>
    <w:rsid w:val="008846C7"/>
    <w:rsid w:val="008867BB"/>
    <w:rsid w:val="00886970"/>
    <w:rsid w:val="008876D4"/>
    <w:rsid w:val="00890CC7"/>
    <w:rsid w:val="00890F7B"/>
    <w:rsid w:val="0089148C"/>
    <w:rsid w:val="008922E9"/>
    <w:rsid w:val="00892372"/>
    <w:rsid w:val="008938AA"/>
    <w:rsid w:val="0089409D"/>
    <w:rsid w:val="00896089"/>
    <w:rsid w:val="00896E0C"/>
    <w:rsid w:val="008A01A2"/>
    <w:rsid w:val="008A0D19"/>
    <w:rsid w:val="008A2B17"/>
    <w:rsid w:val="008A2CD2"/>
    <w:rsid w:val="008A335D"/>
    <w:rsid w:val="008A34FE"/>
    <w:rsid w:val="008A38AA"/>
    <w:rsid w:val="008A3F73"/>
    <w:rsid w:val="008A4C0B"/>
    <w:rsid w:val="008A5E7D"/>
    <w:rsid w:val="008A6617"/>
    <w:rsid w:val="008A6DCE"/>
    <w:rsid w:val="008A6EA6"/>
    <w:rsid w:val="008A75EF"/>
    <w:rsid w:val="008B0024"/>
    <w:rsid w:val="008B01D8"/>
    <w:rsid w:val="008B1D15"/>
    <w:rsid w:val="008B2C07"/>
    <w:rsid w:val="008B49B0"/>
    <w:rsid w:val="008B71B2"/>
    <w:rsid w:val="008C0F47"/>
    <w:rsid w:val="008C1312"/>
    <w:rsid w:val="008C36AE"/>
    <w:rsid w:val="008C3CEF"/>
    <w:rsid w:val="008C4A38"/>
    <w:rsid w:val="008C557A"/>
    <w:rsid w:val="008C56BB"/>
    <w:rsid w:val="008D0005"/>
    <w:rsid w:val="008D10B2"/>
    <w:rsid w:val="008D22C5"/>
    <w:rsid w:val="008D2702"/>
    <w:rsid w:val="008D44B5"/>
    <w:rsid w:val="008D4519"/>
    <w:rsid w:val="008D559B"/>
    <w:rsid w:val="008D59F8"/>
    <w:rsid w:val="008D6545"/>
    <w:rsid w:val="008D65C0"/>
    <w:rsid w:val="008D6836"/>
    <w:rsid w:val="008E0C44"/>
    <w:rsid w:val="008E0C87"/>
    <w:rsid w:val="008E179C"/>
    <w:rsid w:val="008E2341"/>
    <w:rsid w:val="008E6D55"/>
    <w:rsid w:val="008E78AB"/>
    <w:rsid w:val="008E7EE6"/>
    <w:rsid w:val="008F0011"/>
    <w:rsid w:val="008F062A"/>
    <w:rsid w:val="008F0E16"/>
    <w:rsid w:val="008F18CD"/>
    <w:rsid w:val="008F2B6A"/>
    <w:rsid w:val="008F3D3F"/>
    <w:rsid w:val="008F4825"/>
    <w:rsid w:val="008F6A67"/>
    <w:rsid w:val="008F7760"/>
    <w:rsid w:val="008F7D35"/>
    <w:rsid w:val="009001D7"/>
    <w:rsid w:val="00904292"/>
    <w:rsid w:val="0090608C"/>
    <w:rsid w:val="00906453"/>
    <w:rsid w:val="0090789C"/>
    <w:rsid w:val="00910608"/>
    <w:rsid w:val="009108C6"/>
    <w:rsid w:val="00911686"/>
    <w:rsid w:val="00911F08"/>
    <w:rsid w:val="009124D0"/>
    <w:rsid w:val="00913664"/>
    <w:rsid w:val="00914C52"/>
    <w:rsid w:val="00914C5D"/>
    <w:rsid w:val="009165C0"/>
    <w:rsid w:val="00916677"/>
    <w:rsid w:val="00917B8D"/>
    <w:rsid w:val="0092084D"/>
    <w:rsid w:val="00920EDE"/>
    <w:rsid w:val="00921D1D"/>
    <w:rsid w:val="00921F9E"/>
    <w:rsid w:val="009227FE"/>
    <w:rsid w:val="0092303D"/>
    <w:rsid w:val="00925108"/>
    <w:rsid w:val="00925F9D"/>
    <w:rsid w:val="00927431"/>
    <w:rsid w:val="00927B56"/>
    <w:rsid w:val="00931728"/>
    <w:rsid w:val="00931E14"/>
    <w:rsid w:val="0093226A"/>
    <w:rsid w:val="00932604"/>
    <w:rsid w:val="00934146"/>
    <w:rsid w:val="009343B3"/>
    <w:rsid w:val="00934EE6"/>
    <w:rsid w:val="0093682A"/>
    <w:rsid w:val="0093682F"/>
    <w:rsid w:val="0093739F"/>
    <w:rsid w:val="00940624"/>
    <w:rsid w:val="00940EC8"/>
    <w:rsid w:val="0094137E"/>
    <w:rsid w:val="00941C78"/>
    <w:rsid w:val="00941D80"/>
    <w:rsid w:val="00943D7E"/>
    <w:rsid w:val="0094489A"/>
    <w:rsid w:val="00944D40"/>
    <w:rsid w:val="00944E1C"/>
    <w:rsid w:val="00945AC8"/>
    <w:rsid w:val="00945C94"/>
    <w:rsid w:val="00946EC5"/>
    <w:rsid w:val="0095083A"/>
    <w:rsid w:val="0095085E"/>
    <w:rsid w:val="00950AB6"/>
    <w:rsid w:val="009522D6"/>
    <w:rsid w:val="00952318"/>
    <w:rsid w:val="0095248B"/>
    <w:rsid w:val="00952546"/>
    <w:rsid w:val="00952C00"/>
    <w:rsid w:val="00953B45"/>
    <w:rsid w:val="00953CB9"/>
    <w:rsid w:val="009557E4"/>
    <w:rsid w:val="00955A4B"/>
    <w:rsid w:val="00956016"/>
    <w:rsid w:val="0096175B"/>
    <w:rsid w:val="00962705"/>
    <w:rsid w:val="009630BE"/>
    <w:rsid w:val="00964E91"/>
    <w:rsid w:val="00965C87"/>
    <w:rsid w:val="009674BD"/>
    <w:rsid w:val="00970551"/>
    <w:rsid w:val="009756DD"/>
    <w:rsid w:val="00980162"/>
    <w:rsid w:val="00981223"/>
    <w:rsid w:val="00981CC4"/>
    <w:rsid w:val="00982398"/>
    <w:rsid w:val="00983494"/>
    <w:rsid w:val="00983623"/>
    <w:rsid w:val="009845D5"/>
    <w:rsid w:val="009848F7"/>
    <w:rsid w:val="00984969"/>
    <w:rsid w:val="00985666"/>
    <w:rsid w:val="0098744C"/>
    <w:rsid w:val="009877CE"/>
    <w:rsid w:val="00990595"/>
    <w:rsid w:val="00992E7B"/>
    <w:rsid w:val="0099312B"/>
    <w:rsid w:val="00993A5F"/>
    <w:rsid w:val="00994417"/>
    <w:rsid w:val="0099498D"/>
    <w:rsid w:val="0099575E"/>
    <w:rsid w:val="00995CA8"/>
    <w:rsid w:val="00995E2F"/>
    <w:rsid w:val="009961E2"/>
    <w:rsid w:val="009976C7"/>
    <w:rsid w:val="00997A4D"/>
    <w:rsid w:val="00997F58"/>
    <w:rsid w:val="009A0566"/>
    <w:rsid w:val="009A171B"/>
    <w:rsid w:val="009A32B9"/>
    <w:rsid w:val="009A3827"/>
    <w:rsid w:val="009A63FE"/>
    <w:rsid w:val="009A78CC"/>
    <w:rsid w:val="009B130E"/>
    <w:rsid w:val="009B1880"/>
    <w:rsid w:val="009B2F5B"/>
    <w:rsid w:val="009B3C3D"/>
    <w:rsid w:val="009B4F84"/>
    <w:rsid w:val="009B533C"/>
    <w:rsid w:val="009B54A6"/>
    <w:rsid w:val="009B7CAD"/>
    <w:rsid w:val="009C3903"/>
    <w:rsid w:val="009C3923"/>
    <w:rsid w:val="009C3D8D"/>
    <w:rsid w:val="009C416B"/>
    <w:rsid w:val="009C557E"/>
    <w:rsid w:val="009C6EA2"/>
    <w:rsid w:val="009C7E04"/>
    <w:rsid w:val="009D01D0"/>
    <w:rsid w:val="009D11AD"/>
    <w:rsid w:val="009D11C0"/>
    <w:rsid w:val="009D2303"/>
    <w:rsid w:val="009D3B94"/>
    <w:rsid w:val="009D4084"/>
    <w:rsid w:val="009D444A"/>
    <w:rsid w:val="009D4F68"/>
    <w:rsid w:val="009D744A"/>
    <w:rsid w:val="009D74C6"/>
    <w:rsid w:val="009D7C6C"/>
    <w:rsid w:val="009E0D5D"/>
    <w:rsid w:val="009E1F0C"/>
    <w:rsid w:val="009E22C7"/>
    <w:rsid w:val="009E30AC"/>
    <w:rsid w:val="009E3294"/>
    <w:rsid w:val="009E3FE5"/>
    <w:rsid w:val="009E4905"/>
    <w:rsid w:val="009E4FCD"/>
    <w:rsid w:val="009E51B4"/>
    <w:rsid w:val="009E5E44"/>
    <w:rsid w:val="009E73D4"/>
    <w:rsid w:val="009F05F6"/>
    <w:rsid w:val="009F09A7"/>
    <w:rsid w:val="009F0E9B"/>
    <w:rsid w:val="009F3857"/>
    <w:rsid w:val="009F533D"/>
    <w:rsid w:val="009F77B9"/>
    <w:rsid w:val="009F7E4D"/>
    <w:rsid w:val="00A01EAD"/>
    <w:rsid w:val="00A020B0"/>
    <w:rsid w:val="00A02808"/>
    <w:rsid w:val="00A02EA6"/>
    <w:rsid w:val="00A03966"/>
    <w:rsid w:val="00A07ED5"/>
    <w:rsid w:val="00A101A9"/>
    <w:rsid w:val="00A10643"/>
    <w:rsid w:val="00A10ADB"/>
    <w:rsid w:val="00A10C9A"/>
    <w:rsid w:val="00A10CA1"/>
    <w:rsid w:val="00A10CEA"/>
    <w:rsid w:val="00A1157E"/>
    <w:rsid w:val="00A11EEE"/>
    <w:rsid w:val="00A12D32"/>
    <w:rsid w:val="00A13374"/>
    <w:rsid w:val="00A13BAC"/>
    <w:rsid w:val="00A13E44"/>
    <w:rsid w:val="00A147AC"/>
    <w:rsid w:val="00A14CE6"/>
    <w:rsid w:val="00A17CAD"/>
    <w:rsid w:val="00A21DF8"/>
    <w:rsid w:val="00A229FC"/>
    <w:rsid w:val="00A232FF"/>
    <w:rsid w:val="00A250BA"/>
    <w:rsid w:val="00A251C2"/>
    <w:rsid w:val="00A25222"/>
    <w:rsid w:val="00A253D5"/>
    <w:rsid w:val="00A25EA8"/>
    <w:rsid w:val="00A27671"/>
    <w:rsid w:val="00A331AA"/>
    <w:rsid w:val="00A34B34"/>
    <w:rsid w:val="00A36130"/>
    <w:rsid w:val="00A36DB7"/>
    <w:rsid w:val="00A3728F"/>
    <w:rsid w:val="00A372EB"/>
    <w:rsid w:val="00A409E4"/>
    <w:rsid w:val="00A41AE5"/>
    <w:rsid w:val="00A4241A"/>
    <w:rsid w:val="00A4288F"/>
    <w:rsid w:val="00A43E77"/>
    <w:rsid w:val="00A459FE"/>
    <w:rsid w:val="00A45B05"/>
    <w:rsid w:val="00A46014"/>
    <w:rsid w:val="00A472D2"/>
    <w:rsid w:val="00A510F3"/>
    <w:rsid w:val="00A513D6"/>
    <w:rsid w:val="00A52424"/>
    <w:rsid w:val="00A54BFE"/>
    <w:rsid w:val="00A550F1"/>
    <w:rsid w:val="00A55728"/>
    <w:rsid w:val="00A5687D"/>
    <w:rsid w:val="00A57F84"/>
    <w:rsid w:val="00A60577"/>
    <w:rsid w:val="00A610B1"/>
    <w:rsid w:val="00A623D1"/>
    <w:rsid w:val="00A636B2"/>
    <w:rsid w:val="00A63A2C"/>
    <w:rsid w:val="00A64410"/>
    <w:rsid w:val="00A64D1F"/>
    <w:rsid w:val="00A6500A"/>
    <w:rsid w:val="00A650CF"/>
    <w:rsid w:val="00A65176"/>
    <w:rsid w:val="00A654DF"/>
    <w:rsid w:val="00A71589"/>
    <w:rsid w:val="00A71D30"/>
    <w:rsid w:val="00A7208D"/>
    <w:rsid w:val="00A72A8A"/>
    <w:rsid w:val="00A730D5"/>
    <w:rsid w:val="00A73657"/>
    <w:rsid w:val="00A740EB"/>
    <w:rsid w:val="00A745FD"/>
    <w:rsid w:val="00A74B3D"/>
    <w:rsid w:val="00A7572A"/>
    <w:rsid w:val="00A76E0E"/>
    <w:rsid w:val="00A81E24"/>
    <w:rsid w:val="00A828D9"/>
    <w:rsid w:val="00A83021"/>
    <w:rsid w:val="00A85EB8"/>
    <w:rsid w:val="00A862A5"/>
    <w:rsid w:val="00A862C3"/>
    <w:rsid w:val="00A86480"/>
    <w:rsid w:val="00A86B85"/>
    <w:rsid w:val="00A86D10"/>
    <w:rsid w:val="00A94D89"/>
    <w:rsid w:val="00A96C74"/>
    <w:rsid w:val="00A96D48"/>
    <w:rsid w:val="00A97BDE"/>
    <w:rsid w:val="00AA1245"/>
    <w:rsid w:val="00AA14BD"/>
    <w:rsid w:val="00AA1D91"/>
    <w:rsid w:val="00AA2377"/>
    <w:rsid w:val="00AA3347"/>
    <w:rsid w:val="00AA465F"/>
    <w:rsid w:val="00AA46C6"/>
    <w:rsid w:val="00AA5B79"/>
    <w:rsid w:val="00AB1209"/>
    <w:rsid w:val="00AB127B"/>
    <w:rsid w:val="00AB1E42"/>
    <w:rsid w:val="00AB2499"/>
    <w:rsid w:val="00AB2A03"/>
    <w:rsid w:val="00AB3794"/>
    <w:rsid w:val="00AB6A92"/>
    <w:rsid w:val="00AB6DC0"/>
    <w:rsid w:val="00AB6F7D"/>
    <w:rsid w:val="00AB72D5"/>
    <w:rsid w:val="00AB7911"/>
    <w:rsid w:val="00AC01A1"/>
    <w:rsid w:val="00AC0519"/>
    <w:rsid w:val="00AC1A0D"/>
    <w:rsid w:val="00AC1A4A"/>
    <w:rsid w:val="00AC4040"/>
    <w:rsid w:val="00AC5855"/>
    <w:rsid w:val="00AC69DD"/>
    <w:rsid w:val="00AD0438"/>
    <w:rsid w:val="00AD146B"/>
    <w:rsid w:val="00AD18E4"/>
    <w:rsid w:val="00AD2C7B"/>
    <w:rsid w:val="00AD4875"/>
    <w:rsid w:val="00AD4B21"/>
    <w:rsid w:val="00AD637C"/>
    <w:rsid w:val="00AD726A"/>
    <w:rsid w:val="00AE308B"/>
    <w:rsid w:val="00AE505E"/>
    <w:rsid w:val="00AE52D7"/>
    <w:rsid w:val="00AE5DF1"/>
    <w:rsid w:val="00AE5EF8"/>
    <w:rsid w:val="00AF0074"/>
    <w:rsid w:val="00AF0CC3"/>
    <w:rsid w:val="00AF1783"/>
    <w:rsid w:val="00AF4024"/>
    <w:rsid w:val="00AF5173"/>
    <w:rsid w:val="00AF537E"/>
    <w:rsid w:val="00AF64EB"/>
    <w:rsid w:val="00AF69B6"/>
    <w:rsid w:val="00B00917"/>
    <w:rsid w:val="00B01E23"/>
    <w:rsid w:val="00B043EC"/>
    <w:rsid w:val="00B06339"/>
    <w:rsid w:val="00B067C7"/>
    <w:rsid w:val="00B07A44"/>
    <w:rsid w:val="00B1065C"/>
    <w:rsid w:val="00B10CE6"/>
    <w:rsid w:val="00B112DC"/>
    <w:rsid w:val="00B1276F"/>
    <w:rsid w:val="00B127B9"/>
    <w:rsid w:val="00B12A18"/>
    <w:rsid w:val="00B12C80"/>
    <w:rsid w:val="00B12C9C"/>
    <w:rsid w:val="00B159D8"/>
    <w:rsid w:val="00B15D29"/>
    <w:rsid w:val="00B15F7F"/>
    <w:rsid w:val="00B16D77"/>
    <w:rsid w:val="00B16E23"/>
    <w:rsid w:val="00B17471"/>
    <w:rsid w:val="00B17582"/>
    <w:rsid w:val="00B17CB7"/>
    <w:rsid w:val="00B2079A"/>
    <w:rsid w:val="00B21D04"/>
    <w:rsid w:val="00B22EB5"/>
    <w:rsid w:val="00B24543"/>
    <w:rsid w:val="00B24A87"/>
    <w:rsid w:val="00B24F3B"/>
    <w:rsid w:val="00B261F5"/>
    <w:rsid w:val="00B27E48"/>
    <w:rsid w:val="00B30460"/>
    <w:rsid w:val="00B308F9"/>
    <w:rsid w:val="00B30EFF"/>
    <w:rsid w:val="00B3662C"/>
    <w:rsid w:val="00B36AEC"/>
    <w:rsid w:val="00B36ED0"/>
    <w:rsid w:val="00B37EC1"/>
    <w:rsid w:val="00B40805"/>
    <w:rsid w:val="00B41C7A"/>
    <w:rsid w:val="00B46CC3"/>
    <w:rsid w:val="00B46ED7"/>
    <w:rsid w:val="00B47C99"/>
    <w:rsid w:val="00B505E6"/>
    <w:rsid w:val="00B50DB9"/>
    <w:rsid w:val="00B545FF"/>
    <w:rsid w:val="00B55571"/>
    <w:rsid w:val="00B5710D"/>
    <w:rsid w:val="00B57CC1"/>
    <w:rsid w:val="00B60365"/>
    <w:rsid w:val="00B6064D"/>
    <w:rsid w:val="00B60A47"/>
    <w:rsid w:val="00B60F7B"/>
    <w:rsid w:val="00B62261"/>
    <w:rsid w:val="00B631F8"/>
    <w:rsid w:val="00B64266"/>
    <w:rsid w:val="00B64F3A"/>
    <w:rsid w:val="00B65ECE"/>
    <w:rsid w:val="00B67E99"/>
    <w:rsid w:val="00B72227"/>
    <w:rsid w:val="00B72250"/>
    <w:rsid w:val="00B73541"/>
    <w:rsid w:val="00B73908"/>
    <w:rsid w:val="00B7405A"/>
    <w:rsid w:val="00B7413E"/>
    <w:rsid w:val="00B771F3"/>
    <w:rsid w:val="00B807D7"/>
    <w:rsid w:val="00B80BA3"/>
    <w:rsid w:val="00B84C86"/>
    <w:rsid w:val="00B8551C"/>
    <w:rsid w:val="00B866D3"/>
    <w:rsid w:val="00B86FEF"/>
    <w:rsid w:val="00B87F0C"/>
    <w:rsid w:val="00B900FA"/>
    <w:rsid w:val="00B90584"/>
    <w:rsid w:val="00B918DE"/>
    <w:rsid w:val="00B92646"/>
    <w:rsid w:val="00B92D98"/>
    <w:rsid w:val="00B9418F"/>
    <w:rsid w:val="00B94AF7"/>
    <w:rsid w:val="00B94E54"/>
    <w:rsid w:val="00B9546E"/>
    <w:rsid w:val="00B96DF7"/>
    <w:rsid w:val="00B97002"/>
    <w:rsid w:val="00BA0BD2"/>
    <w:rsid w:val="00BA26C2"/>
    <w:rsid w:val="00BA347D"/>
    <w:rsid w:val="00BA4096"/>
    <w:rsid w:val="00BA61C4"/>
    <w:rsid w:val="00BA6868"/>
    <w:rsid w:val="00BA7C49"/>
    <w:rsid w:val="00BB04B1"/>
    <w:rsid w:val="00BB0638"/>
    <w:rsid w:val="00BB130A"/>
    <w:rsid w:val="00BB1EA7"/>
    <w:rsid w:val="00BB2EE1"/>
    <w:rsid w:val="00BB2F7D"/>
    <w:rsid w:val="00BB3D7F"/>
    <w:rsid w:val="00BB54C5"/>
    <w:rsid w:val="00BB5966"/>
    <w:rsid w:val="00BB5E2A"/>
    <w:rsid w:val="00BB615B"/>
    <w:rsid w:val="00BC02EE"/>
    <w:rsid w:val="00BC1266"/>
    <w:rsid w:val="00BC65CD"/>
    <w:rsid w:val="00BC6646"/>
    <w:rsid w:val="00BC6835"/>
    <w:rsid w:val="00BD1745"/>
    <w:rsid w:val="00BD3572"/>
    <w:rsid w:val="00BD400F"/>
    <w:rsid w:val="00BD4BAE"/>
    <w:rsid w:val="00BD50F7"/>
    <w:rsid w:val="00BD563B"/>
    <w:rsid w:val="00BD7387"/>
    <w:rsid w:val="00BE0759"/>
    <w:rsid w:val="00BE1C00"/>
    <w:rsid w:val="00BE29ED"/>
    <w:rsid w:val="00BE3A20"/>
    <w:rsid w:val="00BE541E"/>
    <w:rsid w:val="00BE63E7"/>
    <w:rsid w:val="00BE7BC9"/>
    <w:rsid w:val="00BE7E1D"/>
    <w:rsid w:val="00BF040E"/>
    <w:rsid w:val="00BF0FB0"/>
    <w:rsid w:val="00BF12C9"/>
    <w:rsid w:val="00BF152E"/>
    <w:rsid w:val="00BF1707"/>
    <w:rsid w:val="00BF2E9A"/>
    <w:rsid w:val="00BF3D2B"/>
    <w:rsid w:val="00BF4049"/>
    <w:rsid w:val="00BF4335"/>
    <w:rsid w:val="00BF5EE3"/>
    <w:rsid w:val="00BF6332"/>
    <w:rsid w:val="00BF6A16"/>
    <w:rsid w:val="00BF6F43"/>
    <w:rsid w:val="00C012F5"/>
    <w:rsid w:val="00C02BCE"/>
    <w:rsid w:val="00C0386E"/>
    <w:rsid w:val="00C039C9"/>
    <w:rsid w:val="00C051D3"/>
    <w:rsid w:val="00C05899"/>
    <w:rsid w:val="00C10497"/>
    <w:rsid w:val="00C1259E"/>
    <w:rsid w:val="00C1322C"/>
    <w:rsid w:val="00C132F3"/>
    <w:rsid w:val="00C145D1"/>
    <w:rsid w:val="00C14ACC"/>
    <w:rsid w:val="00C2143C"/>
    <w:rsid w:val="00C21469"/>
    <w:rsid w:val="00C223AC"/>
    <w:rsid w:val="00C234D7"/>
    <w:rsid w:val="00C2353C"/>
    <w:rsid w:val="00C23CC4"/>
    <w:rsid w:val="00C24875"/>
    <w:rsid w:val="00C26583"/>
    <w:rsid w:val="00C3092E"/>
    <w:rsid w:val="00C30B25"/>
    <w:rsid w:val="00C365A7"/>
    <w:rsid w:val="00C36D1C"/>
    <w:rsid w:val="00C372CC"/>
    <w:rsid w:val="00C41470"/>
    <w:rsid w:val="00C41ACF"/>
    <w:rsid w:val="00C42209"/>
    <w:rsid w:val="00C42B1F"/>
    <w:rsid w:val="00C42D1A"/>
    <w:rsid w:val="00C44087"/>
    <w:rsid w:val="00C51059"/>
    <w:rsid w:val="00C51794"/>
    <w:rsid w:val="00C518EE"/>
    <w:rsid w:val="00C53C09"/>
    <w:rsid w:val="00C55738"/>
    <w:rsid w:val="00C60452"/>
    <w:rsid w:val="00C605F4"/>
    <w:rsid w:val="00C60F95"/>
    <w:rsid w:val="00C62173"/>
    <w:rsid w:val="00C63323"/>
    <w:rsid w:val="00C63A42"/>
    <w:rsid w:val="00C6439D"/>
    <w:rsid w:val="00C645FF"/>
    <w:rsid w:val="00C64D61"/>
    <w:rsid w:val="00C65AB2"/>
    <w:rsid w:val="00C66117"/>
    <w:rsid w:val="00C6769B"/>
    <w:rsid w:val="00C7082C"/>
    <w:rsid w:val="00C70BA9"/>
    <w:rsid w:val="00C70DD5"/>
    <w:rsid w:val="00C711C4"/>
    <w:rsid w:val="00C7240A"/>
    <w:rsid w:val="00C72898"/>
    <w:rsid w:val="00C7396E"/>
    <w:rsid w:val="00C74856"/>
    <w:rsid w:val="00C750B6"/>
    <w:rsid w:val="00C76375"/>
    <w:rsid w:val="00C7691E"/>
    <w:rsid w:val="00C76C92"/>
    <w:rsid w:val="00C7774E"/>
    <w:rsid w:val="00C80948"/>
    <w:rsid w:val="00C80A6A"/>
    <w:rsid w:val="00C80D9F"/>
    <w:rsid w:val="00C8117B"/>
    <w:rsid w:val="00C81E30"/>
    <w:rsid w:val="00C827A7"/>
    <w:rsid w:val="00C83262"/>
    <w:rsid w:val="00C83F7C"/>
    <w:rsid w:val="00C83F9B"/>
    <w:rsid w:val="00C84219"/>
    <w:rsid w:val="00C84D6E"/>
    <w:rsid w:val="00C8630B"/>
    <w:rsid w:val="00C86C00"/>
    <w:rsid w:val="00C86E3C"/>
    <w:rsid w:val="00C90184"/>
    <w:rsid w:val="00C92AC8"/>
    <w:rsid w:val="00CA0019"/>
    <w:rsid w:val="00CA2E4D"/>
    <w:rsid w:val="00CA3AAF"/>
    <w:rsid w:val="00CA438B"/>
    <w:rsid w:val="00CA4473"/>
    <w:rsid w:val="00CA4B50"/>
    <w:rsid w:val="00CA4EE6"/>
    <w:rsid w:val="00CA5E6F"/>
    <w:rsid w:val="00CA6D17"/>
    <w:rsid w:val="00CA7A10"/>
    <w:rsid w:val="00CB2290"/>
    <w:rsid w:val="00CB25AC"/>
    <w:rsid w:val="00CB2FDF"/>
    <w:rsid w:val="00CB39FF"/>
    <w:rsid w:val="00CB4A88"/>
    <w:rsid w:val="00CB57FC"/>
    <w:rsid w:val="00CB5A8E"/>
    <w:rsid w:val="00CB7761"/>
    <w:rsid w:val="00CC20FA"/>
    <w:rsid w:val="00CC2AEE"/>
    <w:rsid w:val="00CC42A2"/>
    <w:rsid w:val="00CC62E0"/>
    <w:rsid w:val="00CC72F8"/>
    <w:rsid w:val="00CD4182"/>
    <w:rsid w:val="00CD4191"/>
    <w:rsid w:val="00CD51F0"/>
    <w:rsid w:val="00CD5205"/>
    <w:rsid w:val="00CD540B"/>
    <w:rsid w:val="00CD7C57"/>
    <w:rsid w:val="00CD7DEF"/>
    <w:rsid w:val="00CE0AD7"/>
    <w:rsid w:val="00CE1614"/>
    <w:rsid w:val="00CE56DA"/>
    <w:rsid w:val="00CE5E48"/>
    <w:rsid w:val="00CF0326"/>
    <w:rsid w:val="00CF3959"/>
    <w:rsid w:val="00CF492F"/>
    <w:rsid w:val="00CF58CE"/>
    <w:rsid w:val="00CF59DF"/>
    <w:rsid w:val="00CF59F5"/>
    <w:rsid w:val="00CF5FDE"/>
    <w:rsid w:val="00D01648"/>
    <w:rsid w:val="00D01E1E"/>
    <w:rsid w:val="00D0289B"/>
    <w:rsid w:val="00D05AA5"/>
    <w:rsid w:val="00D07F4E"/>
    <w:rsid w:val="00D1128C"/>
    <w:rsid w:val="00D11312"/>
    <w:rsid w:val="00D1144E"/>
    <w:rsid w:val="00D117F8"/>
    <w:rsid w:val="00D11D60"/>
    <w:rsid w:val="00D132D6"/>
    <w:rsid w:val="00D136FB"/>
    <w:rsid w:val="00D1455B"/>
    <w:rsid w:val="00D14B9F"/>
    <w:rsid w:val="00D20705"/>
    <w:rsid w:val="00D2162C"/>
    <w:rsid w:val="00D24931"/>
    <w:rsid w:val="00D26073"/>
    <w:rsid w:val="00D26D67"/>
    <w:rsid w:val="00D27662"/>
    <w:rsid w:val="00D27E1D"/>
    <w:rsid w:val="00D347A0"/>
    <w:rsid w:val="00D34C50"/>
    <w:rsid w:val="00D34F0E"/>
    <w:rsid w:val="00D36EC5"/>
    <w:rsid w:val="00D372D2"/>
    <w:rsid w:val="00D378C7"/>
    <w:rsid w:val="00D37E04"/>
    <w:rsid w:val="00D408BF"/>
    <w:rsid w:val="00D40E36"/>
    <w:rsid w:val="00D43B3C"/>
    <w:rsid w:val="00D504B2"/>
    <w:rsid w:val="00D513DA"/>
    <w:rsid w:val="00D51693"/>
    <w:rsid w:val="00D51DAC"/>
    <w:rsid w:val="00D51E43"/>
    <w:rsid w:val="00D528B2"/>
    <w:rsid w:val="00D52EC6"/>
    <w:rsid w:val="00D53E51"/>
    <w:rsid w:val="00D54BE0"/>
    <w:rsid w:val="00D56770"/>
    <w:rsid w:val="00D573F8"/>
    <w:rsid w:val="00D57BD4"/>
    <w:rsid w:val="00D6023A"/>
    <w:rsid w:val="00D6071A"/>
    <w:rsid w:val="00D62C0D"/>
    <w:rsid w:val="00D62DFD"/>
    <w:rsid w:val="00D6411A"/>
    <w:rsid w:val="00D65277"/>
    <w:rsid w:val="00D678C3"/>
    <w:rsid w:val="00D67EE7"/>
    <w:rsid w:val="00D71D73"/>
    <w:rsid w:val="00D7238C"/>
    <w:rsid w:val="00D7379E"/>
    <w:rsid w:val="00D73EA3"/>
    <w:rsid w:val="00D73F09"/>
    <w:rsid w:val="00D749DE"/>
    <w:rsid w:val="00D74E5F"/>
    <w:rsid w:val="00D74FDF"/>
    <w:rsid w:val="00D75B92"/>
    <w:rsid w:val="00D75C8D"/>
    <w:rsid w:val="00D7687E"/>
    <w:rsid w:val="00D773C4"/>
    <w:rsid w:val="00D77D22"/>
    <w:rsid w:val="00D812FF"/>
    <w:rsid w:val="00D81350"/>
    <w:rsid w:val="00D82C27"/>
    <w:rsid w:val="00D82F4A"/>
    <w:rsid w:val="00D830CA"/>
    <w:rsid w:val="00D83A19"/>
    <w:rsid w:val="00D83E41"/>
    <w:rsid w:val="00D8423C"/>
    <w:rsid w:val="00D84364"/>
    <w:rsid w:val="00D86A16"/>
    <w:rsid w:val="00D87569"/>
    <w:rsid w:val="00D90285"/>
    <w:rsid w:val="00D9035C"/>
    <w:rsid w:val="00D91457"/>
    <w:rsid w:val="00D92A0C"/>
    <w:rsid w:val="00D92FF5"/>
    <w:rsid w:val="00D94194"/>
    <w:rsid w:val="00D94386"/>
    <w:rsid w:val="00D953E9"/>
    <w:rsid w:val="00D95484"/>
    <w:rsid w:val="00D95BCD"/>
    <w:rsid w:val="00D963EE"/>
    <w:rsid w:val="00D97308"/>
    <w:rsid w:val="00DA17A6"/>
    <w:rsid w:val="00DA2776"/>
    <w:rsid w:val="00DA2A2A"/>
    <w:rsid w:val="00DA3445"/>
    <w:rsid w:val="00DA3B27"/>
    <w:rsid w:val="00DA4022"/>
    <w:rsid w:val="00DA478E"/>
    <w:rsid w:val="00DA62E7"/>
    <w:rsid w:val="00DA72F5"/>
    <w:rsid w:val="00DA7950"/>
    <w:rsid w:val="00DA7F6E"/>
    <w:rsid w:val="00DB04BD"/>
    <w:rsid w:val="00DB0E76"/>
    <w:rsid w:val="00DB19A8"/>
    <w:rsid w:val="00DB292F"/>
    <w:rsid w:val="00DB2F4A"/>
    <w:rsid w:val="00DB3149"/>
    <w:rsid w:val="00DB3AD5"/>
    <w:rsid w:val="00DB4041"/>
    <w:rsid w:val="00DB45FF"/>
    <w:rsid w:val="00DB50B8"/>
    <w:rsid w:val="00DB53B8"/>
    <w:rsid w:val="00DB69F6"/>
    <w:rsid w:val="00DB7131"/>
    <w:rsid w:val="00DB79E9"/>
    <w:rsid w:val="00DB7C75"/>
    <w:rsid w:val="00DC0C16"/>
    <w:rsid w:val="00DC1B8E"/>
    <w:rsid w:val="00DC3144"/>
    <w:rsid w:val="00DC3178"/>
    <w:rsid w:val="00DC4F48"/>
    <w:rsid w:val="00DC5E93"/>
    <w:rsid w:val="00DC5EE6"/>
    <w:rsid w:val="00DC60BD"/>
    <w:rsid w:val="00DC6371"/>
    <w:rsid w:val="00DC6953"/>
    <w:rsid w:val="00DC6A32"/>
    <w:rsid w:val="00DD055B"/>
    <w:rsid w:val="00DD1A26"/>
    <w:rsid w:val="00DD1FE3"/>
    <w:rsid w:val="00DD2195"/>
    <w:rsid w:val="00DD29CD"/>
    <w:rsid w:val="00DD2FE3"/>
    <w:rsid w:val="00DD47DB"/>
    <w:rsid w:val="00DE05F9"/>
    <w:rsid w:val="00DE25DA"/>
    <w:rsid w:val="00DE44AE"/>
    <w:rsid w:val="00DE4B35"/>
    <w:rsid w:val="00DE4CCE"/>
    <w:rsid w:val="00DE602C"/>
    <w:rsid w:val="00DE7032"/>
    <w:rsid w:val="00DF0FB0"/>
    <w:rsid w:val="00DF2F56"/>
    <w:rsid w:val="00DF405C"/>
    <w:rsid w:val="00DF472C"/>
    <w:rsid w:val="00DF4D84"/>
    <w:rsid w:val="00DF65FA"/>
    <w:rsid w:val="00DF66E0"/>
    <w:rsid w:val="00DF683A"/>
    <w:rsid w:val="00DF7278"/>
    <w:rsid w:val="00DF783B"/>
    <w:rsid w:val="00E0072C"/>
    <w:rsid w:val="00E00CA2"/>
    <w:rsid w:val="00E021ED"/>
    <w:rsid w:val="00E02362"/>
    <w:rsid w:val="00E02556"/>
    <w:rsid w:val="00E02AF5"/>
    <w:rsid w:val="00E03F8C"/>
    <w:rsid w:val="00E04ABE"/>
    <w:rsid w:val="00E0630D"/>
    <w:rsid w:val="00E07A34"/>
    <w:rsid w:val="00E07B0A"/>
    <w:rsid w:val="00E12F01"/>
    <w:rsid w:val="00E13228"/>
    <w:rsid w:val="00E143CB"/>
    <w:rsid w:val="00E15003"/>
    <w:rsid w:val="00E15251"/>
    <w:rsid w:val="00E15A05"/>
    <w:rsid w:val="00E15FEC"/>
    <w:rsid w:val="00E16DBF"/>
    <w:rsid w:val="00E17B9F"/>
    <w:rsid w:val="00E213AB"/>
    <w:rsid w:val="00E21556"/>
    <w:rsid w:val="00E227EA"/>
    <w:rsid w:val="00E2595E"/>
    <w:rsid w:val="00E259CC"/>
    <w:rsid w:val="00E26758"/>
    <w:rsid w:val="00E26DD4"/>
    <w:rsid w:val="00E277FC"/>
    <w:rsid w:val="00E30CDD"/>
    <w:rsid w:val="00E31776"/>
    <w:rsid w:val="00E317DA"/>
    <w:rsid w:val="00E341DA"/>
    <w:rsid w:val="00E349C8"/>
    <w:rsid w:val="00E34A99"/>
    <w:rsid w:val="00E352F8"/>
    <w:rsid w:val="00E35AE8"/>
    <w:rsid w:val="00E35E6F"/>
    <w:rsid w:val="00E36C59"/>
    <w:rsid w:val="00E36CE8"/>
    <w:rsid w:val="00E37034"/>
    <w:rsid w:val="00E3755E"/>
    <w:rsid w:val="00E37E22"/>
    <w:rsid w:val="00E41455"/>
    <w:rsid w:val="00E45576"/>
    <w:rsid w:val="00E460D3"/>
    <w:rsid w:val="00E4674E"/>
    <w:rsid w:val="00E46CC6"/>
    <w:rsid w:val="00E50264"/>
    <w:rsid w:val="00E504C0"/>
    <w:rsid w:val="00E50674"/>
    <w:rsid w:val="00E507D1"/>
    <w:rsid w:val="00E51B7E"/>
    <w:rsid w:val="00E52D54"/>
    <w:rsid w:val="00E52E92"/>
    <w:rsid w:val="00E531E6"/>
    <w:rsid w:val="00E565BF"/>
    <w:rsid w:val="00E6025B"/>
    <w:rsid w:val="00E6089B"/>
    <w:rsid w:val="00E6328C"/>
    <w:rsid w:val="00E65ADE"/>
    <w:rsid w:val="00E65C8F"/>
    <w:rsid w:val="00E66B35"/>
    <w:rsid w:val="00E70B7C"/>
    <w:rsid w:val="00E718A9"/>
    <w:rsid w:val="00E7239A"/>
    <w:rsid w:val="00E73165"/>
    <w:rsid w:val="00E734EE"/>
    <w:rsid w:val="00E755FB"/>
    <w:rsid w:val="00E761FF"/>
    <w:rsid w:val="00E76431"/>
    <w:rsid w:val="00E76892"/>
    <w:rsid w:val="00E7768A"/>
    <w:rsid w:val="00E80E41"/>
    <w:rsid w:val="00E83BEA"/>
    <w:rsid w:val="00E83F7E"/>
    <w:rsid w:val="00E84744"/>
    <w:rsid w:val="00E865AA"/>
    <w:rsid w:val="00E86F1D"/>
    <w:rsid w:val="00E87F5C"/>
    <w:rsid w:val="00E9123F"/>
    <w:rsid w:val="00E91CBD"/>
    <w:rsid w:val="00E9219C"/>
    <w:rsid w:val="00E92317"/>
    <w:rsid w:val="00E9236E"/>
    <w:rsid w:val="00E939D5"/>
    <w:rsid w:val="00E94098"/>
    <w:rsid w:val="00E94405"/>
    <w:rsid w:val="00E95304"/>
    <w:rsid w:val="00E962BA"/>
    <w:rsid w:val="00E970A5"/>
    <w:rsid w:val="00EA0450"/>
    <w:rsid w:val="00EA1887"/>
    <w:rsid w:val="00EA31CC"/>
    <w:rsid w:val="00EA3D9B"/>
    <w:rsid w:val="00EA3F76"/>
    <w:rsid w:val="00EA479D"/>
    <w:rsid w:val="00EA585E"/>
    <w:rsid w:val="00EA5C4F"/>
    <w:rsid w:val="00EB0484"/>
    <w:rsid w:val="00EB0697"/>
    <w:rsid w:val="00EB18B9"/>
    <w:rsid w:val="00EB1A31"/>
    <w:rsid w:val="00EB1F86"/>
    <w:rsid w:val="00EB349D"/>
    <w:rsid w:val="00EB3A73"/>
    <w:rsid w:val="00EB3D5F"/>
    <w:rsid w:val="00EB577F"/>
    <w:rsid w:val="00EB6AFC"/>
    <w:rsid w:val="00EB73A3"/>
    <w:rsid w:val="00EC0679"/>
    <w:rsid w:val="00EC3BE1"/>
    <w:rsid w:val="00EC3F41"/>
    <w:rsid w:val="00EC4A3A"/>
    <w:rsid w:val="00EC517D"/>
    <w:rsid w:val="00EC6BA5"/>
    <w:rsid w:val="00EC72BF"/>
    <w:rsid w:val="00ED1222"/>
    <w:rsid w:val="00ED1A15"/>
    <w:rsid w:val="00ED2C23"/>
    <w:rsid w:val="00ED3801"/>
    <w:rsid w:val="00ED7939"/>
    <w:rsid w:val="00EE0458"/>
    <w:rsid w:val="00EE13F1"/>
    <w:rsid w:val="00EE2EC1"/>
    <w:rsid w:val="00EE4540"/>
    <w:rsid w:val="00EE4664"/>
    <w:rsid w:val="00EE536D"/>
    <w:rsid w:val="00EE6865"/>
    <w:rsid w:val="00EE753D"/>
    <w:rsid w:val="00EF2555"/>
    <w:rsid w:val="00EF2C07"/>
    <w:rsid w:val="00EF51F2"/>
    <w:rsid w:val="00EF60B3"/>
    <w:rsid w:val="00EF7063"/>
    <w:rsid w:val="00EF726F"/>
    <w:rsid w:val="00EF76CB"/>
    <w:rsid w:val="00F001EB"/>
    <w:rsid w:val="00F0104C"/>
    <w:rsid w:val="00F02E7A"/>
    <w:rsid w:val="00F036A7"/>
    <w:rsid w:val="00F039A3"/>
    <w:rsid w:val="00F055E2"/>
    <w:rsid w:val="00F05D00"/>
    <w:rsid w:val="00F06F86"/>
    <w:rsid w:val="00F102D5"/>
    <w:rsid w:val="00F11942"/>
    <w:rsid w:val="00F11CDB"/>
    <w:rsid w:val="00F11E3E"/>
    <w:rsid w:val="00F12475"/>
    <w:rsid w:val="00F126C7"/>
    <w:rsid w:val="00F13104"/>
    <w:rsid w:val="00F13E74"/>
    <w:rsid w:val="00F1501D"/>
    <w:rsid w:val="00F15560"/>
    <w:rsid w:val="00F159D2"/>
    <w:rsid w:val="00F15B6E"/>
    <w:rsid w:val="00F15CBF"/>
    <w:rsid w:val="00F15FC2"/>
    <w:rsid w:val="00F17687"/>
    <w:rsid w:val="00F17D40"/>
    <w:rsid w:val="00F206A7"/>
    <w:rsid w:val="00F20733"/>
    <w:rsid w:val="00F23104"/>
    <w:rsid w:val="00F25194"/>
    <w:rsid w:val="00F274BA"/>
    <w:rsid w:val="00F303A0"/>
    <w:rsid w:val="00F30BF5"/>
    <w:rsid w:val="00F32826"/>
    <w:rsid w:val="00F33BE3"/>
    <w:rsid w:val="00F34847"/>
    <w:rsid w:val="00F34C56"/>
    <w:rsid w:val="00F35799"/>
    <w:rsid w:val="00F3680B"/>
    <w:rsid w:val="00F36C64"/>
    <w:rsid w:val="00F36FB3"/>
    <w:rsid w:val="00F41A0F"/>
    <w:rsid w:val="00F434CB"/>
    <w:rsid w:val="00F43B3E"/>
    <w:rsid w:val="00F44968"/>
    <w:rsid w:val="00F4611F"/>
    <w:rsid w:val="00F51231"/>
    <w:rsid w:val="00F52E5C"/>
    <w:rsid w:val="00F534E2"/>
    <w:rsid w:val="00F57250"/>
    <w:rsid w:val="00F606AE"/>
    <w:rsid w:val="00F610C6"/>
    <w:rsid w:val="00F63378"/>
    <w:rsid w:val="00F64195"/>
    <w:rsid w:val="00F65209"/>
    <w:rsid w:val="00F66DA4"/>
    <w:rsid w:val="00F676EC"/>
    <w:rsid w:val="00F67CCB"/>
    <w:rsid w:val="00F67D99"/>
    <w:rsid w:val="00F70BB4"/>
    <w:rsid w:val="00F71B0C"/>
    <w:rsid w:val="00F7237B"/>
    <w:rsid w:val="00F73CC2"/>
    <w:rsid w:val="00F741A0"/>
    <w:rsid w:val="00F774D9"/>
    <w:rsid w:val="00F77B8D"/>
    <w:rsid w:val="00F77DCF"/>
    <w:rsid w:val="00F77E21"/>
    <w:rsid w:val="00F82076"/>
    <w:rsid w:val="00F83A8B"/>
    <w:rsid w:val="00F84AE9"/>
    <w:rsid w:val="00F85651"/>
    <w:rsid w:val="00F8619B"/>
    <w:rsid w:val="00F87A44"/>
    <w:rsid w:val="00F91041"/>
    <w:rsid w:val="00F91F0E"/>
    <w:rsid w:val="00F93AA2"/>
    <w:rsid w:val="00F93BD4"/>
    <w:rsid w:val="00F9447E"/>
    <w:rsid w:val="00F95012"/>
    <w:rsid w:val="00F96DA3"/>
    <w:rsid w:val="00FA3BEB"/>
    <w:rsid w:val="00FA44C2"/>
    <w:rsid w:val="00FA5463"/>
    <w:rsid w:val="00FA5E9D"/>
    <w:rsid w:val="00FA6B20"/>
    <w:rsid w:val="00FA6EC1"/>
    <w:rsid w:val="00FB0A07"/>
    <w:rsid w:val="00FB11E6"/>
    <w:rsid w:val="00FB18B0"/>
    <w:rsid w:val="00FB1E94"/>
    <w:rsid w:val="00FB3BDE"/>
    <w:rsid w:val="00FB5807"/>
    <w:rsid w:val="00FB6472"/>
    <w:rsid w:val="00FC0CCB"/>
    <w:rsid w:val="00FC175C"/>
    <w:rsid w:val="00FC29EC"/>
    <w:rsid w:val="00FC2FD4"/>
    <w:rsid w:val="00FC3A8F"/>
    <w:rsid w:val="00FC46EF"/>
    <w:rsid w:val="00FC62F1"/>
    <w:rsid w:val="00FD0ED4"/>
    <w:rsid w:val="00FD1C32"/>
    <w:rsid w:val="00FD3F8C"/>
    <w:rsid w:val="00FD52F5"/>
    <w:rsid w:val="00FE025D"/>
    <w:rsid w:val="00FE3DF2"/>
    <w:rsid w:val="00FE414A"/>
    <w:rsid w:val="00FE41B8"/>
    <w:rsid w:val="00FE4502"/>
    <w:rsid w:val="00FE5862"/>
    <w:rsid w:val="00FE640B"/>
    <w:rsid w:val="00FF0803"/>
    <w:rsid w:val="00FF097B"/>
    <w:rsid w:val="00FF13DF"/>
    <w:rsid w:val="00FF202B"/>
    <w:rsid w:val="00FF3810"/>
    <w:rsid w:val="00FF49E7"/>
    <w:rsid w:val="00FF4CD5"/>
    <w:rsid w:val="00FF4F3B"/>
    <w:rsid w:val="00FF6326"/>
    <w:rsid w:val="00FF6CC1"/>
    <w:rsid w:val="00FF73B6"/>
    <w:rsid w:val="00FF7594"/>
    <w:rsid w:val="05355B4E"/>
    <w:rsid w:val="0611602B"/>
    <w:rsid w:val="07911F19"/>
    <w:rsid w:val="07941252"/>
    <w:rsid w:val="08932F4A"/>
    <w:rsid w:val="0B6E12C6"/>
    <w:rsid w:val="0BD55D63"/>
    <w:rsid w:val="0BDB672B"/>
    <w:rsid w:val="0C0E587A"/>
    <w:rsid w:val="0D1F6C35"/>
    <w:rsid w:val="129C7429"/>
    <w:rsid w:val="12D9039E"/>
    <w:rsid w:val="15642253"/>
    <w:rsid w:val="164B1FBC"/>
    <w:rsid w:val="1AE77CE1"/>
    <w:rsid w:val="1C20582D"/>
    <w:rsid w:val="1C2344FA"/>
    <w:rsid w:val="1D016192"/>
    <w:rsid w:val="1D7968E7"/>
    <w:rsid w:val="1EA97C86"/>
    <w:rsid w:val="1F666E0A"/>
    <w:rsid w:val="223972D9"/>
    <w:rsid w:val="23AE6D9F"/>
    <w:rsid w:val="27DA1313"/>
    <w:rsid w:val="28127CB2"/>
    <w:rsid w:val="288539E0"/>
    <w:rsid w:val="292423B8"/>
    <w:rsid w:val="2AFD0A82"/>
    <w:rsid w:val="2B7D0FD2"/>
    <w:rsid w:val="2B870CE7"/>
    <w:rsid w:val="2B912539"/>
    <w:rsid w:val="2C201CC1"/>
    <w:rsid w:val="2C30664E"/>
    <w:rsid w:val="2C910B62"/>
    <w:rsid w:val="2CD258AD"/>
    <w:rsid w:val="2D58125A"/>
    <w:rsid w:val="2FC33472"/>
    <w:rsid w:val="2FF20697"/>
    <w:rsid w:val="30122866"/>
    <w:rsid w:val="323E38FB"/>
    <w:rsid w:val="34AF0D14"/>
    <w:rsid w:val="35BA50CD"/>
    <w:rsid w:val="36E26A31"/>
    <w:rsid w:val="36F53AAD"/>
    <w:rsid w:val="36F948DF"/>
    <w:rsid w:val="39981C2C"/>
    <w:rsid w:val="3A832082"/>
    <w:rsid w:val="3AD17B68"/>
    <w:rsid w:val="3B731CE9"/>
    <w:rsid w:val="3B8857BC"/>
    <w:rsid w:val="3BAB7DE9"/>
    <w:rsid w:val="3C454F5F"/>
    <w:rsid w:val="3DF6612E"/>
    <w:rsid w:val="3E4203B8"/>
    <w:rsid w:val="3E9A2E5F"/>
    <w:rsid w:val="3F952C73"/>
    <w:rsid w:val="4201368C"/>
    <w:rsid w:val="428C53E7"/>
    <w:rsid w:val="43F3462F"/>
    <w:rsid w:val="44973997"/>
    <w:rsid w:val="463D62BB"/>
    <w:rsid w:val="46CD6FAF"/>
    <w:rsid w:val="47B44CA9"/>
    <w:rsid w:val="4C3E6663"/>
    <w:rsid w:val="4C9721A8"/>
    <w:rsid w:val="4CDB4DC0"/>
    <w:rsid w:val="4D8E361A"/>
    <w:rsid w:val="50C428B5"/>
    <w:rsid w:val="51343669"/>
    <w:rsid w:val="521C6808"/>
    <w:rsid w:val="52AE12E7"/>
    <w:rsid w:val="56D86C39"/>
    <w:rsid w:val="57152855"/>
    <w:rsid w:val="58FC17C9"/>
    <w:rsid w:val="59B10782"/>
    <w:rsid w:val="5A11752A"/>
    <w:rsid w:val="5D5F6360"/>
    <w:rsid w:val="5E611C47"/>
    <w:rsid w:val="5EFF6C13"/>
    <w:rsid w:val="60942C88"/>
    <w:rsid w:val="61AA655F"/>
    <w:rsid w:val="61CA0C05"/>
    <w:rsid w:val="621C4B10"/>
    <w:rsid w:val="63446219"/>
    <w:rsid w:val="637F7835"/>
    <w:rsid w:val="64026653"/>
    <w:rsid w:val="643367C1"/>
    <w:rsid w:val="6461062A"/>
    <w:rsid w:val="6463005F"/>
    <w:rsid w:val="64F93617"/>
    <w:rsid w:val="65DA2D5A"/>
    <w:rsid w:val="669C219C"/>
    <w:rsid w:val="66A213C6"/>
    <w:rsid w:val="671C431E"/>
    <w:rsid w:val="67730B06"/>
    <w:rsid w:val="678156DD"/>
    <w:rsid w:val="67D30150"/>
    <w:rsid w:val="68363B35"/>
    <w:rsid w:val="6A7D7CF5"/>
    <w:rsid w:val="6AA247A7"/>
    <w:rsid w:val="6BC32289"/>
    <w:rsid w:val="6C3D397A"/>
    <w:rsid w:val="6D94327B"/>
    <w:rsid w:val="6DFB1AFA"/>
    <w:rsid w:val="6F1261C4"/>
    <w:rsid w:val="70123E86"/>
    <w:rsid w:val="704418F3"/>
    <w:rsid w:val="706E5737"/>
    <w:rsid w:val="707F1CF0"/>
    <w:rsid w:val="70DC62C7"/>
    <w:rsid w:val="723F4D5F"/>
    <w:rsid w:val="727366A9"/>
    <w:rsid w:val="72D57121"/>
    <w:rsid w:val="7446696F"/>
    <w:rsid w:val="744F5002"/>
    <w:rsid w:val="74A81534"/>
    <w:rsid w:val="74D80B53"/>
    <w:rsid w:val="757A0AB3"/>
    <w:rsid w:val="757B5B5C"/>
    <w:rsid w:val="773365D9"/>
    <w:rsid w:val="777F7A22"/>
    <w:rsid w:val="78300CA6"/>
    <w:rsid w:val="78503827"/>
    <w:rsid w:val="798960C9"/>
    <w:rsid w:val="79CA7F40"/>
    <w:rsid w:val="7AA339B1"/>
    <w:rsid w:val="7ACB6001"/>
    <w:rsid w:val="7B19627B"/>
    <w:rsid w:val="7BB06386"/>
    <w:rsid w:val="7BF705A1"/>
    <w:rsid w:val="7C063E5E"/>
    <w:rsid w:val="7C545B61"/>
    <w:rsid w:val="7D845D1C"/>
    <w:rsid w:val="7DB701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nhideWhenUsed="0" w:qFormat="1"/>
    <w:lsdException w:name="caption" w:qFormat="1"/>
    <w:lsdException w:name="annotation reference" w:semiHidden="0" w:uiPriority="99"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005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8005F1"/>
    <w:pPr>
      <w:jc w:val="left"/>
    </w:pPr>
  </w:style>
  <w:style w:type="paragraph" w:styleId="a4">
    <w:name w:val="Balloon Text"/>
    <w:basedOn w:val="a"/>
    <w:autoRedefine/>
    <w:semiHidden/>
    <w:qFormat/>
    <w:rsid w:val="008005F1"/>
    <w:rPr>
      <w:sz w:val="18"/>
      <w:szCs w:val="18"/>
    </w:rPr>
  </w:style>
  <w:style w:type="paragraph" w:styleId="a5">
    <w:name w:val="footer"/>
    <w:basedOn w:val="a"/>
    <w:autoRedefine/>
    <w:qFormat/>
    <w:rsid w:val="008005F1"/>
    <w:pPr>
      <w:tabs>
        <w:tab w:val="center" w:pos="4153"/>
        <w:tab w:val="right" w:pos="8306"/>
      </w:tabs>
      <w:snapToGrid w:val="0"/>
      <w:jc w:val="left"/>
    </w:pPr>
    <w:rPr>
      <w:sz w:val="18"/>
      <w:szCs w:val="18"/>
    </w:rPr>
  </w:style>
  <w:style w:type="paragraph" w:styleId="a6">
    <w:name w:val="header"/>
    <w:basedOn w:val="a"/>
    <w:autoRedefine/>
    <w:qFormat/>
    <w:rsid w:val="008005F1"/>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0"/>
    <w:autoRedefine/>
    <w:qFormat/>
    <w:rsid w:val="008005F1"/>
    <w:rPr>
      <w:b/>
      <w:bCs/>
    </w:rPr>
  </w:style>
  <w:style w:type="table" w:styleId="a8">
    <w:name w:val="Table Grid"/>
    <w:basedOn w:val="a1"/>
    <w:autoRedefine/>
    <w:uiPriority w:val="59"/>
    <w:qFormat/>
    <w:rsid w:val="008005F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autoRedefine/>
    <w:qFormat/>
    <w:rsid w:val="008005F1"/>
    <w:rPr>
      <w:color w:val="800080"/>
      <w:u w:val="single"/>
    </w:rPr>
  </w:style>
  <w:style w:type="character" w:styleId="aa">
    <w:name w:val="Hyperlink"/>
    <w:basedOn w:val="a0"/>
    <w:autoRedefine/>
    <w:qFormat/>
    <w:rsid w:val="008005F1"/>
    <w:rPr>
      <w:color w:val="0000FF"/>
      <w:u w:val="single"/>
    </w:rPr>
  </w:style>
  <w:style w:type="character" w:styleId="ab">
    <w:name w:val="annotation reference"/>
    <w:autoRedefine/>
    <w:uiPriority w:val="99"/>
    <w:qFormat/>
    <w:rsid w:val="008005F1"/>
    <w:rPr>
      <w:sz w:val="21"/>
      <w:szCs w:val="21"/>
    </w:rPr>
  </w:style>
  <w:style w:type="paragraph" w:customStyle="1" w:styleId="1">
    <w:name w:val="列出段落1"/>
    <w:basedOn w:val="a"/>
    <w:autoRedefine/>
    <w:uiPriority w:val="34"/>
    <w:qFormat/>
    <w:rsid w:val="008005F1"/>
    <w:pPr>
      <w:ind w:firstLineChars="200" w:firstLine="420"/>
    </w:pPr>
    <w:rPr>
      <w:rFonts w:ascii="Calibri" w:hAnsi="Calibri"/>
      <w:szCs w:val="22"/>
    </w:rPr>
  </w:style>
  <w:style w:type="paragraph" w:customStyle="1" w:styleId="CharCharCharChar1CharCharChar">
    <w:name w:val="Char Char Char Char1 Char Char Char"/>
    <w:basedOn w:val="a"/>
    <w:autoRedefine/>
    <w:qFormat/>
    <w:rsid w:val="008005F1"/>
  </w:style>
  <w:style w:type="paragraph" w:customStyle="1" w:styleId="CharCharCharChar">
    <w:name w:val="Char Char Char Char"/>
    <w:basedOn w:val="a"/>
    <w:autoRedefine/>
    <w:qFormat/>
    <w:rsid w:val="008005F1"/>
    <w:pPr>
      <w:tabs>
        <w:tab w:val="left" w:pos="360"/>
      </w:tabs>
    </w:pPr>
    <w:rPr>
      <w:sz w:val="24"/>
    </w:rPr>
  </w:style>
  <w:style w:type="paragraph" w:customStyle="1" w:styleId="10">
    <w:name w:val="修订1"/>
    <w:autoRedefine/>
    <w:uiPriority w:val="99"/>
    <w:semiHidden/>
    <w:qFormat/>
    <w:rsid w:val="008005F1"/>
    <w:rPr>
      <w:kern w:val="2"/>
      <w:sz w:val="21"/>
      <w:szCs w:val="24"/>
    </w:rPr>
  </w:style>
  <w:style w:type="table" w:customStyle="1" w:styleId="11">
    <w:name w:val="网格型1"/>
    <w:basedOn w:val="a1"/>
    <w:autoRedefine/>
    <w:uiPriority w:val="59"/>
    <w:qFormat/>
    <w:rsid w:val="008005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41">
    <w:name w:val="f141"/>
    <w:autoRedefine/>
    <w:qFormat/>
    <w:rsid w:val="008005F1"/>
    <w:rPr>
      <w:sz w:val="18"/>
      <w:szCs w:val="18"/>
    </w:rPr>
  </w:style>
  <w:style w:type="character" w:customStyle="1" w:styleId="Char">
    <w:name w:val="批注文字 Char"/>
    <w:link w:val="a3"/>
    <w:autoRedefine/>
    <w:uiPriority w:val="99"/>
    <w:qFormat/>
    <w:rsid w:val="008005F1"/>
    <w:rPr>
      <w:kern w:val="2"/>
      <w:sz w:val="21"/>
      <w:szCs w:val="24"/>
    </w:rPr>
  </w:style>
  <w:style w:type="character" w:customStyle="1" w:styleId="Char0">
    <w:name w:val="批注主题 Char"/>
    <w:link w:val="a7"/>
    <w:autoRedefine/>
    <w:qFormat/>
    <w:rsid w:val="008005F1"/>
    <w:rPr>
      <w:b/>
      <w:bCs/>
      <w:kern w:val="2"/>
      <w:sz w:val="21"/>
      <w:szCs w:val="24"/>
    </w:rPr>
  </w:style>
  <w:style w:type="character" w:customStyle="1" w:styleId="fontstyle01">
    <w:name w:val="fontstyle01"/>
    <w:autoRedefine/>
    <w:qFormat/>
    <w:rsid w:val="008005F1"/>
    <w:rPr>
      <w:rFonts w:ascii="仿宋_GB2312" w:eastAsia="仿宋_GB2312" w:hint="eastAsia"/>
      <w:color w:val="000000"/>
      <w:sz w:val="32"/>
      <w:szCs w:val="32"/>
    </w:rPr>
  </w:style>
  <w:style w:type="character" w:customStyle="1" w:styleId="tel-number">
    <w:name w:val="tel-number"/>
    <w:basedOn w:val="a0"/>
    <w:autoRedefine/>
    <w:qFormat/>
    <w:rsid w:val="008005F1"/>
  </w:style>
  <w:style w:type="paragraph" w:styleId="ac">
    <w:name w:val="List Paragraph"/>
    <w:basedOn w:val="a"/>
    <w:autoRedefine/>
    <w:uiPriority w:val="34"/>
    <w:qFormat/>
    <w:rsid w:val="008005F1"/>
  </w:style>
  <w:style w:type="character" w:customStyle="1" w:styleId="12">
    <w:name w:val="未处理的提及1"/>
    <w:basedOn w:val="a0"/>
    <w:autoRedefine/>
    <w:uiPriority w:val="99"/>
    <w:semiHidden/>
    <w:unhideWhenUsed/>
    <w:qFormat/>
    <w:rsid w:val="008005F1"/>
    <w:rPr>
      <w:color w:val="605E5C"/>
      <w:shd w:val="clear" w:color="auto" w:fill="E1DFDD"/>
    </w:rPr>
  </w:style>
  <w:style w:type="paragraph" w:customStyle="1" w:styleId="2">
    <w:name w:val="修订2"/>
    <w:autoRedefine/>
    <w:hidden/>
    <w:uiPriority w:val="99"/>
    <w:semiHidden/>
    <w:qFormat/>
    <w:rsid w:val="008005F1"/>
    <w:rPr>
      <w:kern w:val="2"/>
      <w:sz w:val="21"/>
      <w:szCs w:val="24"/>
    </w:rPr>
  </w:style>
  <w:style w:type="character" w:customStyle="1" w:styleId="20">
    <w:name w:val="未处理的提及2"/>
    <w:basedOn w:val="a0"/>
    <w:autoRedefine/>
    <w:uiPriority w:val="99"/>
    <w:semiHidden/>
    <w:unhideWhenUsed/>
    <w:qFormat/>
    <w:rsid w:val="008005F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799b0b53-2a71-4cd6-9a65-fccefa989c23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41DB9914</paraID>
      <start>0</start>
      <end>2</end>
      <status>unmodified</status>
      <modifiedWord/>
      <trackRevisions>false</trackRevisions>
    </reviewItem>
    <reviewItem>
      <errorID>ab587752-0437-4cea-b9de-8263c7d63af0</errorID>
      <errorWord>投申购</errorWord>
      <group>L1_AI</group>
      <groupName>深度校对</groupName>
      <ability>L2_AI_Grammar</ability>
      <abilityName>语法纠错</abilityName>
      <candidateList>
        <item>投</item>
      </candidateList>
      <explain/>
      <paraID>41DB9914</paraID>
      <start>18</start>
      <end>21</end>
      <status>unmodified</status>
      <modifiedWord/>
      <trackRevisions>false</trackRevisions>
    </reviewItem>
    <reviewItem>
      <errorID>2ef8fba1-6a9e-4356-975c-0eac86781ec7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4C0C77EA</paraID>
      <start>0</start>
      <end>2</end>
      <status>unmodified</status>
      <modifiedWord/>
      <trackRevisions>false</trackRevisions>
    </reviewItem>
    <reviewItem>
      <errorID>6c179b74-9e06-4b77-9aae-227cee8eaf2b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68032570</paraID>
      <start>0</start>
      <end>2</end>
      <status>unmodified</status>
      <modifiedWord/>
      <trackRevisions>false</trackRevisions>
    </reviewItem>
    <reviewItem>
      <errorID>67e78e88-ac23-47c3-8336-8658afccbdeb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7F747033</paraID>
      <start>0</start>
      <end>2</end>
      <status>unmodified</status>
      <modifiedWord/>
      <trackRevisions>false</trackRevisions>
    </reviewItem>
    <reviewItem>
      <errorID>e1e93532-e02e-4b63-ba35-b0609b917ce6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4DBD5207</paraID>
      <start>0</start>
      <end>2</end>
      <status>unmodified</status>
      <modifiedWord/>
      <trackRevisions>false</trackRevisions>
    </reviewItem>
    <reviewItem>
      <errorID>1752a401-235f-499a-99d0-c5582b7185bf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248D5E35</paraID>
      <start>0</start>
      <end>2</end>
      <status>unmodified</status>
      <modifiedWord/>
      <trackRevisions>false</trackRevisions>
    </reviewItem>
    <reviewItem>
      <errorID>722fb103-f271-41e9-8558-900ee16aba68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1AB41458</paraID>
      <start>0</start>
      <end>2</end>
      <status>unmodified</status>
      <modifiedWord/>
      <trackRevisions>false</trackRevisions>
    </reviewItem>
    <reviewItem>
      <errorID>8f7f6ee2-a6ea-4681-ab94-945a79438068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66C09C65</paraID>
      <start>0</start>
      <end>2</end>
      <status>unmodified</status>
      <modifiedWord/>
      <trackRevisions>false</trackRevisions>
    </reviewItem>
    <reviewItem>
      <errorID>0e1f26e3-21bc-45f1-8b59-ad2a2b06749d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499CAD6F</paraID>
      <start>0</start>
      <end>2</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D5FCC-0761-48A2-80AE-F1B99881CE5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75180EC-A930-4FE1-88DF-0B6EF95A9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1456</Characters>
  <Application>Microsoft Office Word</Application>
  <DocSecurity>4</DocSecurity>
  <Lines>12</Lines>
  <Paragraphs>3</Paragraphs>
  <ScaleCrop>false</ScaleCrop>
  <Company>china</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赵晓霞</dc:creator>
  <cp:lastModifiedBy>ZHONGM</cp:lastModifiedBy>
  <cp:revision>2</cp:revision>
  <cp:lastPrinted>2010-12-21T07:12:00Z</cp:lastPrinted>
  <dcterms:created xsi:type="dcterms:W3CDTF">2026-03-15T16:01:00Z</dcterms:created>
  <dcterms:modified xsi:type="dcterms:W3CDTF">2026-03-15T16:01:00Z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8AC2F63A5BE0498D9300E348448B76B5_13</vt:lpwstr>
  </property>
  <property fmtid="{D5CDD505-2E9C-101B-9397-08002B2CF9AE}" pid="4" name="KSOTemplateDocerSaveRecord">
    <vt:lpwstr>eyJoZGlkIjoiODE0OGMzOGUyZTA1OTBmNWYyMjM3MzE3YjUxYzg1NjEiLCJ1c2VySWQiOiI4MTY5MzAzNDcifQ==</vt:lpwstr>
  </property>
</Properties>
</file>