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99" w:rsidRDefault="00B47DB2">
      <w:pPr>
        <w:jc w:val="center"/>
        <w:rPr>
          <w:b/>
          <w:color w:val="0000FF"/>
          <w:sz w:val="24"/>
          <w:szCs w:val="24"/>
        </w:rPr>
      </w:pPr>
      <w:r>
        <w:rPr>
          <w:rFonts w:hint="eastAsia"/>
          <w:b/>
          <w:sz w:val="24"/>
          <w:szCs w:val="24"/>
        </w:rPr>
        <w:t>永赢基金管理有限公司关于代为履行基金经理职责情况的公告</w:t>
      </w:r>
    </w:p>
    <w:p w:rsidR="00C22199" w:rsidRDefault="00C22199">
      <w:pPr>
        <w:rPr>
          <w:b/>
          <w:color w:val="0000FF"/>
          <w:sz w:val="24"/>
          <w:szCs w:val="24"/>
        </w:rPr>
      </w:pPr>
    </w:p>
    <w:p w:rsidR="00C22199" w:rsidRDefault="00B47DB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永赢基金管理有限公司（以下简称“本公司”）基金经理卢绮婷女士因休产假将于</w:t>
      </w:r>
      <w:r>
        <w:rPr>
          <w:rFonts w:asciiTheme="minorEastAsia" w:hAnsiTheme="minorEastAsia" w:hint="eastAsia"/>
          <w:sz w:val="24"/>
          <w:szCs w:val="24"/>
        </w:rPr>
        <w:t>2026</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23</w:t>
      </w:r>
      <w:r>
        <w:rPr>
          <w:rFonts w:asciiTheme="minorEastAsia" w:hAnsiTheme="minorEastAsia" w:hint="eastAsia"/>
          <w:sz w:val="24"/>
          <w:szCs w:val="24"/>
        </w:rPr>
        <w:t>日起暂离工作岗位超过</w:t>
      </w:r>
      <w:r>
        <w:rPr>
          <w:rFonts w:asciiTheme="minorEastAsia" w:hAnsiTheme="minorEastAsia" w:hint="eastAsia"/>
          <w:sz w:val="24"/>
          <w:szCs w:val="24"/>
        </w:rPr>
        <w:t>30</w:t>
      </w:r>
      <w:r>
        <w:rPr>
          <w:rFonts w:asciiTheme="minorEastAsia" w:hAnsiTheme="minorEastAsia" w:hint="eastAsia"/>
          <w:sz w:val="24"/>
          <w:szCs w:val="24"/>
        </w:rPr>
        <w:t>日。根据相关法律法规，本公司决定，在卢绮婷女士</w:t>
      </w:r>
      <w:r>
        <w:rPr>
          <w:rFonts w:asciiTheme="minorEastAsia" w:hAnsiTheme="minorEastAsia"/>
          <w:sz w:val="24"/>
          <w:szCs w:val="24"/>
        </w:rPr>
        <w:t>休假</w:t>
      </w:r>
      <w:r>
        <w:rPr>
          <w:rFonts w:asciiTheme="minorEastAsia" w:hAnsiTheme="minorEastAsia" w:hint="eastAsia"/>
          <w:sz w:val="24"/>
          <w:szCs w:val="24"/>
        </w:rPr>
        <w:t>期间，其管理的以下基金的基金经理相关职责暂由其他基金经理代为履行。代为履职人员均已完成中国基金业协会关于基金经理的注册，具备基金经理任职资格。具体代为履职情况如下：</w:t>
      </w:r>
    </w:p>
    <w:tbl>
      <w:tblPr>
        <w:tblStyle w:val="a9"/>
        <w:tblW w:w="0" w:type="auto"/>
        <w:tblLook w:val="04A0"/>
      </w:tblPr>
      <w:tblGrid>
        <w:gridCol w:w="723"/>
        <w:gridCol w:w="1254"/>
        <w:gridCol w:w="3061"/>
        <w:gridCol w:w="1877"/>
        <w:gridCol w:w="1607"/>
      </w:tblGrid>
      <w:tr w:rsidR="00C22199">
        <w:tc>
          <w:tcPr>
            <w:tcW w:w="723" w:type="dxa"/>
            <w:vAlign w:val="center"/>
          </w:tcPr>
          <w:p w:rsidR="00C22199" w:rsidRDefault="00B47DB2">
            <w:pPr>
              <w:jc w:val="center"/>
              <w:rPr>
                <w:rFonts w:ascii="宋体" w:eastAsia="宋体" w:hAnsi="宋体" w:cs="宋体"/>
                <w:b/>
                <w:sz w:val="24"/>
                <w:szCs w:val="24"/>
              </w:rPr>
            </w:pPr>
            <w:r>
              <w:rPr>
                <w:rFonts w:ascii="宋体" w:eastAsia="宋体" w:hAnsi="宋体" w:cs="宋体" w:hint="eastAsia"/>
                <w:b/>
                <w:sz w:val="24"/>
                <w:szCs w:val="24"/>
              </w:rPr>
              <w:t>序号</w:t>
            </w:r>
          </w:p>
        </w:tc>
        <w:tc>
          <w:tcPr>
            <w:tcW w:w="1254" w:type="dxa"/>
            <w:vAlign w:val="center"/>
          </w:tcPr>
          <w:p w:rsidR="00C22199" w:rsidRDefault="00B47DB2">
            <w:pPr>
              <w:jc w:val="center"/>
              <w:rPr>
                <w:rFonts w:ascii="宋体" w:eastAsia="宋体" w:hAnsi="宋体" w:cs="宋体"/>
                <w:b/>
                <w:sz w:val="24"/>
                <w:szCs w:val="24"/>
              </w:rPr>
            </w:pPr>
            <w:r>
              <w:rPr>
                <w:rFonts w:ascii="宋体" w:eastAsia="宋体" w:hAnsi="宋体" w:cs="宋体" w:hint="eastAsia"/>
                <w:b/>
                <w:sz w:val="24"/>
                <w:szCs w:val="24"/>
              </w:rPr>
              <w:t>基金主代码</w:t>
            </w:r>
          </w:p>
        </w:tc>
        <w:tc>
          <w:tcPr>
            <w:tcW w:w="3061" w:type="dxa"/>
            <w:vAlign w:val="center"/>
          </w:tcPr>
          <w:p w:rsidR="00C22199" w:rsidRDefault="00B47DB2">
            <w:pPr>
              <w:jc w:val="center"/>
              <w:rPr>
                <w:rFonts w:ascii="宋体" w:eastAsia="宋体" w:hAnsi="宋体" w:cs="宋体"/>
                <w:b/>
                <w:sz w:val="24"/>
                <w:szCs w:val="24"/>
              </w:rPr>
            </w:pPr>
            <w:r>
              <w:rPr>
                <w:rFonts w:ascii="宋体" w:eastAsia="宋体" w:hAnsi="宋体" w:cs="宋体" w:hint="eastAsia"/>
                <w:b/>
                <w:sz w:val="24"/>
                <w:szCs w:val="24"/>
              </w:rPr>
              <w:t>基金名称</w:t>
            </w:r>
          </w:p>
        </w:tc>
        <w:tc>
          <w:tcPr>
            <w:tcW w:w="1877" w:type="dxa"/>
            <w:vAlign w:val="center"/>
          </w:tcPr>
          <w:p w:rsidR="00C22199" w:rsidRDefault="00B47DB2">
            <w:pPr>
              <w:jc w:val="center"/>
              <w:rPr>
                <w:rFonts w:ascii="宋体" w:eastAsia="宋体" w:hAnsi="宋体" w:cs="宋体"/>
                <w:b/>
                <w:sz w:val="24"/>
                <w:szCs w:val="24"/>
              </w:rPr>
            </w:pPr>
            <w:r>
              <w:rPr>
                <w:rFonts w:ascii="宋体" w:eastAsia="宋体" w:hAnsi="宋体" w:cs="宋体" w:hint="eastAsia"/>
                <w:b/>
                <w:sz w:val="24"/>
                <w:szCs w:val="24"/>
              </w:rPr>
              <w:t>代为履职人员</w:t>
            </w:r>
          </w:p>
        </w:tc>
        <w:tc>
          <w:tcPr>
            <w:tcW w:w="1607" w:type="dxa"/>
            <w:vAlign w:val="center"/>
          </w:tcPr>
          <w:p w:rsidR="00C22199" w:rsidRDefault="00B47DB2">
            <w:pPr>
              <w:jc w:val="center"/>
              <w:rPr>
                <w:rFonts w:ascii="宋体" w:eastAsia="宋体" w:hAnsi="宋体" w:cs="宋体"/>
                <w:b/>
                <w:sz w:val="24"/>
                <w:szCs w:val="24"/>
              </w:rPr>
            </w:pPr>
            <w:r>
              <w:rPr>
                <w:rFonts w:ascii="宋体" w:eastAsia="宋体" w:hAnsi="宋体" w:cs="宋体" w:hint="eastAsia"/>
                <w:b/>
                <w:sz w:val="24"/>
                <w:szCs w:val="24"/>
              </w:rPr>
              <w:t>共同管理本基金的其他基金经理</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1</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004545</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永赢天天利货币市场基金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胡雪骥</w:t>
            </w:r>
            <w:bookmarkStart w:id="0" w:name="_GoBack"/>
            <w:bookmarkEnd w:id="0"/>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俞灏</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胡雪骥</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俞灏</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2</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016674</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永赢安泰中短债债券型证券投资基金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俞灏</w:t>
            </w:r>
          </w:p>
        </w:tc>
        <w:tc>
          <w:tcPr>
            <w:tcW w:w="1607" w:type="dxa"/>
            <w:vAlign w:val="center"/>
          </w:tcPr>
          <w:p w:rsidR="00C22199" w:rsidRDefault="00B47DB2">
            <w:pPr>
              <w:jc w:val="center"/>
              <w:rPr>
                <w:rFonts w:ascii="宋体" w:eastAsia="宋体" w:hAnsi="宋体" w:cs="宋体"/>
                <w:sz w:val="24"/>
                <w:szCs w:val="24"/>
              </w:rPr>
            </w:pPr>
            <w:r>
              <w:rPr>
                <w:rFonts w:ascii="宋体" w:eastAsia="宋体" w:hAnsi="宋体" w:cs="宋体" w:hint="eastAsia"/>
                <w:sz w:val="24"/>
                <w:szCs w:val="24"/>
              </w:rPr>
              <w:t>/</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3</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016191</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永赢安悦</w:t>
            </w:r>
            <w:r>
              <w:rPr>
                <w:rFonts w:ascii="宋体" w:eastAsia="宋体" w:hAnsi="宋体" w:cs="宋体" w:hint="eastAsia"/>
                <w:color w:val="000000"/>
                <w:kern w:val="0"/>
                <w:sz w:val="24"/>
                <w:szCs w:val="24"/>
                <w:lang/>
              </w:rPr>
              <w:t>60</w:t>
            </w:r>
            <w:r>
              <w:rPr>
                <w:rFonts w:ascii="宋体" w:eastAsia="宋体" w:hAnsi="宋体" w:cs="宋体" w:hint="eastAsia"/>
                <w:color w:val="000000"/>
                <w:kern w:val="0"/>
                <w:sz w:val="24"/>
                <w:szCs w:val="24"/>
                <w:lang/>
              </w:rPr>
              <w:t>天持有期中短债债券型证券投资基金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徐沛琳</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徐沛琳</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4</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006852</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永赢迅利中高等级短债债券型证券投资基金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王宇超</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王宇超</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5</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020939</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永赢安裕</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天滚动持有债券型证券投资基金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王宇超</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王宇超</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6</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017328</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永赢季季享</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天持有期中短债债券型证券投资基金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胡雪骥</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章成</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7</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007542</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永赢开泰中高等级中短债债券型证券投资基金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胡雪骥</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胡雪骥</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8</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022619</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永赢安和</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胡雪骥</w:t>
            </w:r>
          </w:p>
        </w:tc>
        <w:tc>
          <w:tcPr>
            <w:tcW w:w="1607" w:type="dxa"/>
            <w:vAlign w:val="center"/>
          </w:tcPr>
          <w:p w:rsidR="00C22199" w:rsidRDefault="00B47DB2">
            <w:pPr>
              <w:jc w:val="center"/>
              <w:rPr>
                <w:rFonts w:ascii="宋体" w:eastAsia="宋体" w:hAnsi="宋体" w:cs="宋体"/>
                <w:sz w:val="24"/>
                <w:szCs w:val="24"/>
              </w:rPr>
            </w:pPr>
            <w:r>
              <w:rPr>
                <w:rFonts w:ascii="宋体" w:eastAsia="宋体" w:hAnsi="宋体" w:cs="宋体" w:hint="eastAsia"/>
                <w:sz w:val="24"/>
                <w:szCs w:val="24"/>
              </w:rPr>
              <w:t>/</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9</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023248</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永赢泓利债券型证券投资基金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胡雪骥</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曾琬云</w:t>
            </w:r>
          </w:p>
        </w:tc>
      </w:tr>
      <w:tr w:rsidR="00C22199">
        <w:trPr>
          <w:trHeight w:val="624"/>
        </w:trPr>
        <w:tc>
          <w:tcPr>
            <w:tcW w:w="723"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10</w:t>
            </w:r>
          </w:p>
        </w:tc>
        <w:tc>
          <w:tcPr>
            <w:tcW w:w="1254"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011004</w:t>
            </w:r>
          </w:p>
        </w:tc>
        <w:tc>
          <w:tcPr>
            <w:tcW w:w="3061"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永赢鑫盛混合型证券投资基金</w:t>
            </w:r>
          </w:p>
        </w:tc>
        <w:tc>
          <w:tcPr>
            <w:tcW w:w="187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吴玮</w:t>
            </w:r>
          </w:p>
        </w:tc>
        <w:tc>
          <w:tcPr>
            <w:tcW w:w="1607" w:type="dxa"/>
            <w:vAlign w:val="center"/>
          </w:tcPr>
          <w:p w:rsidR="00C22199" w:rsidRDefault="00B47DB2">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4"/>
                <w:szCs w:val="24"/>
                <w:lang/>
              </w:rPr>
              <w:t>卢丽阳</w:t>
            </w:r>
          </w:p>
        </w:tc>
      </w:tr>
    </w:tbl>
    <w:p w:rsidR="00C22199" w:rsidRDefault="00B47DB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关于卢绮婷女士恢复履行职务的时间，本公司将另行公告。</w:t>
      </w:r>
    </w:p>
    <w:p w:rsidR="00C22199" w:rsidRDefault="00B47DB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本公司依据法规规定向中国证券监督管理委员会上海监管局报告上述事项。</w:t>
      </w:r>
    </w:p>
    <w:p w:rsidR="00C22199" w:rsidRDefault="00B47DB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C22199" w:rsidRDefault="00C22199">
      <w:pPr>
        <w:rPr>
          <w:b/>
          <w:sz w:val="24"/>
          <w:szCs w:val="24"/>
        </w:rPr>
      </w:pPr>
    </w:p>
    <w:p w:rsidR="00C22199" w:rsidRDefault="00B47DB2">
      <w:pPr>
        <w:jc w:val="right"/>
        <w:rPr>
          <w:sz w:val="24"/>
          <w:szCs w:val="24"/>
        </w:rPr>
      </w:pPr>
      <w:r>
        <w:rPr>
          <w:rFonts w:hint="eastAsia"/>
          <w:sz w:val="24"/>
          <w:szCs w:val="24"/>
        </w:rPr>
        <w:t>永赢基金管理有限公司</w:t>
      </w:r>
    </w:p>
    <w:p w:rsidR="00C22199" w:rsidRDefault="00B47DB2">
      <w:pPr>
        <w:jc w:val="right"/>
        <w:rPr>
          <w:rFonts w:asciiTheme="minorEastAsia" w:hAnsiTheme="minorEastAsia"/>
          <w:sz w:val="24"/>
          <w:szCs w:val="24"/>
        </w:rPr>
      </w:pPr>
      <w:r>
        <w:rPr>
          <w:rFonts w:asciiTheme="minorEastAsia" w:hAnsiTheme="minorEastAsia" w:hint="eastAsia"/>
          <w:sz w:val="24"/>
          <w:szCs w:val="24"/>
        </w:rPr>
        <w:t>2026</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14</w:t>
      </w:r>
      <w:r>
        <w:rPr>
          <w:rFonts w:asciiTheme="minorEastAsia" w:hAnsiTheme="minorEastAsia" w:hint="eastAsia"/>
          <w:sz w:val="24"/>
          <w:szCs w:val="24"/>
        </w:rPr>
        <w:t>日</w:t>
      </w:r>
    </w:p>
    <w:sectPr w:rsidR="00C22199" w:rsidSect="00C221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199" w:rsidRDefault="00C22199"/>
  </w:endnote>
  <w:endnote w:type="continuationSeparator" w:id="0">
    <w:p w:rsidR="00C22199" w:rsidRDefault="00C2219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199" w:rsidRDefault="00C22199"/>
  </w:footnote>
  <w:footnote w:type="continuationSeparator" w:id="0">
    <w:p w:rsidR="00C22199" w:rsidRDefault="00C2219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DA5"/>
    <w:rsid w:val="000013BE"/>
    <w:rsid w:val="00142AE9"/>
    <w:rsid w:val="001E4297"/>
    <w:rsid w:val="00253ABE"/>
    <w:rsid w:val="002C3119"/>
    <w:rsid w:val="00317290"/>
    <w:rsid w:val="003433C6"/>
    <w:rsid w:val="003D3190"/>
    <w:rsid w:val="004275A1"/>
    <w:rsid w:val="004B0DD9"/>
    <w:rsid w:val="00653DD1"/>
    <w:rsid w:val="006B63C5"/>
    <w:rsid w:val="006C057A"/>
    <w:rsid w:val="007270DE"/>
    <w:rsid w:val="00730865"/>
    <w:rsid w:val="007D3027"/>
    <w:rsid w:val="008A304C"/>
    <w:rsid w:val="00B47DB2"/>
    <w:rsid w:val="00BC7170"/>
    <w:rsid w:val="00C22199"/>
    <w:rsid w:val="00CA3715"/>
    <w:rsid w:val="00CC42DA"/>
    <w:rsid w:val="00D447D9"/>
    <w:rsid w:val="00D56DA5"/>
    <w:rsid w:val="00DC0F73"/>
    <w:rsid w:val="00DD5E7F"/>
    <w:rsid w:val="00F063B9"/>
    <w:rsid w:val="00F15984"/>
    <w:rsid w:val="00F36AD1"/>
    <w:rsid w:val="0BA376DD"/>
    <w:rsid w:val="32FB14B1"/>
    <w:rsid w:val="43EE44DB"/>
    <w:rsid w:val="4F133055"/>
    <w:rsid w:val="4F1866AD"/>
    <w:rsid w:val="54433D32"/>
    <w:rsid w:val="57447EB8"/>
    <w:rsid w:val="577F4885"/>
    <w:rsid w:val="608703A9"/>
    <w:rsid w:val="6348708E"/>
    <w:rsid w:val="70D61F79"/>
    <w:rsid w:val="73FA64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22199"/>
    <w:pPr>
      <w:jc w:val="left"/>
    </w:pPr>
  </w:style>
  <w:style w:type="paragraph" w:styleId="a4">
    <w:name w:val="Balloon Text"/>
    <w:basedOn w:val="a"/>
    <w:link w:val="Char0"/>
    <w:uiPriority w:val="99"/>
    <w:semiHidden/>
    <w:unhideWhenUsed/>
    <w:qFormat/>
    <w:rsid w:val="00C22199"/>
    <w:rPr>
      <w:sz w:val="18"/>
      <w:szCs w:val="18"/>
    </w:rPr>
  </w:style>
  <w:style w:type="paragraph" w:styleId="a5">
    <w:name w:val="footer"/>
    <w:basedOn w:val="a"/>
    <w:link w:val="Char1"/>
    <w:uiPriority w:val="99"/>
    <w:unhideWhenUsed/>
    <w:qFormat/>
    <w:rsid w:val="00C2219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22199"/>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C22199"/>
    <w:pPr>
      <w:snapToGrid w:val="0"/>
      <w:jc w:val="left"/>
    </w:pPr>
    <w:rPr>
      <w:sz w:val="18"/>
      <w:szCs w:val="18"/>
    </w:rPr>
  </w:style>
  <w:style w:type="paragraph" w:styleId="a8">
    <w:name w:val="annotation subject"/>
    <w:basedOn w:val="a3"/>
    <w:next w:val="a3"/>
    <w:link w:val="Char4"/>
    <w:uiPriority w:val="99"/>
    <w:semiHidden/>
    <w:unhideWhenUsed/>
    <w:qFormat/>
    <w:rsid w:val="00C22199"/>
    <w:rPr>
      <w:b/>
      <w:bCs/>
    </w:rPr>
  </w:style>
  <w:style w:type="table" w:styleId="a9">
    <w:name w:val="Table Grid"/>
    <w:basedOn w:val="a1"/>
    <w:uiPriority w:val="59"/>
    <w:qFormat/>
    <w:rsid w:val="00C221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C22199"/>
    <w:rPr>
      <w:sz w:val="21"/>
      <w:szCs w:val="21"/>
    </w:rPr>
  </w:style>
  <w:style w:type="character" w:styleId="ab">
    <w:name w:val="footnote reference"/>
    <w:basedOn w:val="a0"/>
    <w:uiPriority w:val="99"/>
    <w:semiHidden/>
    <w:unhideWhenUsed/>
    <w:qFormat/>
    <w:rsid w:val="00C22199"/>
    <w:rPr>
      <w:vertAlign w:val="superscript"/>
    </w:rPr>
  </w:style>
  <w:style w:type="character" w:customStyle="1" w:styleId="Char2">
    <w:name w:val="页眉 Char"/>
    <w:basedOn w:val="a0"/>
    <w:link w:val="a6"/>
    <w:uiPriority w:val="99"/>
    <w:qFormat/>
    <w:rsid w:val="00C22199"/>
    <w:rPr>
      <w:sz w:val="18"/>
      <w:szCs w:val="18"/>
    </w:rPr>
  </w:style>
  <w:style w:type="character" w:customStyle="1" w:styleId="Char1">
    <w:name w:val="页脚 Char"/>
    <w:basedOn w:val="a0"/>
    <w:link w:val="a5"/>
    <w:uiPriority w:val="99"/>
    <w:qFormat/>
    <w:rsid w:val="00C22199"/>
    <w:rPr>
      <w:sz w:val="18"/>
      <w:szCs w:val="18"/>
    </w:rPr>
  </w:style>
  <w:style w:type="character" w:customStyle="1" w:styleId="Char3">
    <w:name w:val="脚注文本 Char"/>
    <w:basedOn w:val="a0"/>
    <w:link w:val="a7"/>
    <w:uiPriority w:val="99"/>
    <w:semiHidden/>
    <w:qFormat/>
    <w:rsid w:val="00C22199"/>
    <w:rPr>
      <w:sz w:val="18"/>
      <w:szCs w:val="18"/>
    </w:rPr>
  </w:style>
  <w:style w:type="character" w:customStyle="1" w:styleId="Char0">
    <w:name w:val="批注框文本 Char"/>
    <w:basedOn w:val="a0"/>
    <w:link w:val="a4"/>
    <w:uiPriority w:val="99"/>
    <w:semiHidden/>
    <w:qFormat/>
    <w:rsid w:val="00C22199"/>
    <w:rPr>
      <w:sz w:val="18"/>
      <w:szCs w:val="18"/>
    </w:rPr>
  </w:style>
  <w:style w:type="character" w:customStyle="1" w:styleId="Char">
    <w:name w:val="批注文字 Char"/>
    <w:basedOn w:val="a0"/>
    <w:link w:val="a3"/>
    <w:uiPriority w:val="99"/>
    <w:semiHidden/>
    <w:qFormat/>
    <w:rsid w:val="00C22199"/>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sid w:val="00C22199"/>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E5FD-8FEB-4072-82DC-89FDC03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4</DocSecurity>
  <Lines>4</Lines>
  <Paragraphs>1</Paragraphs>
  <ScaleCrop>false</ScaleCrop>
  <Company>CNSTOCK</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liyl</dc:creator>
  <cp:lastModifiedBy>ZHONGM</cp:lastModifiedBy>
  <cp:revision>2</cp:revision>
  <dcterms:created xsi:type="dcterms:W3CDTF">2026-03-13T16:01:00Z</dcterms:created>
  <dcterms:modified xsi:type="dcterms:W3CDTF">2026-03-13T16:01:00Z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EE1E5DB29856428D8241D88E39AF7090</vt:lpwstr>
  </property>
</Properties>
</file>