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ascii="宋体" w:hAnsi="宋体" w:hint="eastAsia"/>
          <w:b/>
          <w:bCs/>
          <w:color w:val="000000"/>
          <w:sz w:val="28"/>
          <w:szCs w:val="28"/>
        </w:rPr>
        <w:id w:val="1809059851"/>
        <w:placeholder>
          <w:docPart w:val="DefaultPlaceholder_-1854013440"/>
        </w:placeholder>
      </w:sdtPr>
      <w:sdtContent>
        <w:p w:rsidR="00F81D6F" w:rsidRDefault="00697E62">
          <w:pPr>
            <w:spacing w:line="360" w:lineRule="auto"/>
            <w:jc w:val="center"/>
            <w:rPr>
              <w:rFonts w:ascii="宋体" w:hAnsi="宋体"/>
              <w:b/>
              <w:bCs/>
              <w:color w:val="000000"/>
              <w:sz w:val="28"/>
              <w:szCs w:val="28"/>
            </w:rPr>
          </w:pPr>
          <w:r>
            <w:rPr>
              <w:rFonts w:ascii="宋体" w:hAnsi="宋体" w:hint="eastAsia"/>
              <w:b/>
              <w:bCs/>
              <w:color w:val="000000"/>
              <w:sz w:val="28"/>
              <w:szCs w:val="28"/>
            </w:rPr>
            <w:t>中欧盈欣稳健</w:t>
          </w:r>
          <w:r>
            <w:rPr>
              <w:rFonts w:ascii="宋体" w:hAnsi="宋体" w:hint="eastAsia"/>
              <w:b/>
              <w:bCs/>
              <w:color w:val="000000"/>
              <w:sz w:val="28"/>
              <w:szCs w:val="28"/>
            </w:rPr>
            <w:t>6</w:t>
          </w:r>
          <w:r>
            <w:rPr>
              <w:rFonts w:ascii="宋体" w:hAnsi="宋体" w:hint="eastAsia"/>
              <w:b/>
              <w:bCs/>
              <w:color w:val="000000"/>
              <w:sz w:val="28"/>
              <w:szCs w:val="28"/>
            </w:rPr>
            <w:t>个月持有期混合型基金中基金（</w:t>
          </w:r>
          <w:r>
            <w:rPr>
              <w:rFonts w:ascii="宋体" w:hAnsi="宋体" w:hint="eastAsia"/>
              <w:b/>
              <w:bCs/>
              <w:color w:val="000000"/>
              <w:sz w:val="28"/>
              <w:szCs w:val="28"/>
            </w:rPr>
            <w:t>FOF</w:t>
          </w:r>
          <w:r>
            <w:rPr>
              <w:rFonts w:ascii="宋体" w:hAnsi="宋体" w:hint="eastAsia"/>
              <w:b/>
              <w:bCs/>
              <w:color w:val="000000"/>
              <w:sz w:val="28"/>
              <w:szCs w:val="28"/>
            </w:rPr>
            <w:t>）基金合同生效公告</w:t>
          </w:r>
        </w:p>
      </w:sdtContent>
    </w:sdt>
    <w:p w:rsidR="00F81D6F" w:rsidRDefault="00697E62">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sdt>
        <w:sdtPr>
          <w:rPr>
            <w:rFonts w:ascii="宋体" w:hAnsi="宋体"/>
            <w:b/>
            <w:sz w:val="24"/>
          </w:rPr>
          <w:id w:val="1860855350"/>
          <w:placeholder>
            <w:docPart w:val="DefaultPlaceholder_-1854013440"/>
          </w:placeholder>
        </w:sdtPr>
        <w:sdtEndPr>
          <w:rPr>
            <w:rFonts w:hint="eastAsia"/>
          </w:rPr>
        </w:sdtEndPr>
        <w:sdtContent>
          <w:r>
            <w:rPr>
              <w:rFonts w:ascii="宋体" w:hAnsi="宋体" w:hint="eastAsia"/>
              <w:b/>
              <w:sz w:val="24"/>
            </w:rPr>
            <w:t>2026</w:t>
          </w:r>
          <w:r>
            <w:rPr>
              <w:rFonts w:ascii="宋体" w:hAnsi="宋体" w:hint="eastAsia"/>
              <w:b/>
              <w:sz w:val="24"/>
            </w:rPr>
            <w:t>年</w:t>
          </w:r>
          <w:r>
            <w:rPr>
              <w:rFonts w:ascii="宋体" w:hAnsi="宋体" w:hint="eastAsia"/>
              <w:b/>
              <w:sz w:val="24"/>
            </w:rPr>
            <w:t>03</w:t>
          </w:r>
          <w:r>
            <w:rPr>
              <w:rFonts w:ascii="宋体" w:hAnsi="宋体" w:hint="eastAsia"/>
              <w:b/>
              <w:sz w:val="24"/>
            </w:rPr>
            <w:t>月</w:t>
          </w:r>
          <w:r>
            <w:rPr>
              <w:rFonts w:ascii="宋体" w:hAnsi="宋体" w:hint="eastAsia"/>
              <w:b/>
              <w:sz w:val="24"/>
            </w:rPr>
            <w:t>14</w:t>
          </w:r>
          <w:r>
            <w:rPr>
              <w:rFonts w:ascii="宋体" w:hAnsi="宋体" w:hint="eastAsia"/>
              <w:b/>
              <w:sz w:val="24"/>
            </w:rPr>
            <w:t>日</w:t>
          </w:r>
        </w:sdtContent>
      </w:sdt>
    </w:p>
    <w:p w:rsidR="00F81D6F" w:rsidRDefault="00F81D6F">
      <w:pPr>
        <w:spacing w:line="360" w:lineRule="auto"/>
        <w:jc w:val="center"/>
        <w:rPr>
          <w:rFonts w:ascii="宋体" w:hAnsi="宋体"/>
          <w:color w:val="000000"/>
          <w:sz w:val="24"/>
        </w:rPr>
      </w:pPr>
    </w:p>
    <w:bookmarkEnd w:id="1"/>
    <w:p w:rsidR="00F81D6F" w:rsidRDefault="00697E62">
      <w:pPr>
        <w:pStyle w:val="3"/>
        <w:keepNext w:val="0"/>
        <w:keepLines w:val="0"/>
        <w:numPr>
          <w:ilvl w:val="0"/>
          <w:numId w:val="2"/>
        </w:numPr>
        <w:spacing w:before="0" w:after="0" w:line="360" w:lineRule="auto"/>
        <w:rPr>
          <w:rFonts w:ascii="宋体" w:hAnsi="宋体"/>
          <w:bCs w:val="0"/>
          <w:sz w:val="24"/>
          <w:szCs w:val="24"/>
        </w:rPr>
      </w:pP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3192"/>
        <w:gridCol w:w="3192"/>
      </w:tblGrid>
      <w:tr w:rsidR="00F81D6F">
        <w:trPr>
          <w:jc w:val="center"/>
        </w:trPr>
        <w:tc>
          <w:tcPr>
            <w:tcW w:w="2972" w:type="dxa"/>
            <w:vAlign w:val="center"/>
          </w:tcPr>
          <w:p w:rsidR="00F81D6F" w:rsidRDefault="00697E62">
            <w:pPr>
              <w:rPr>
                <w:rFonts w:ascii="宋体" w:hAnsi="宋体"/>
                <w:sz w:val="24"/>
              </w:rPr>
            </w:pPr>
            <w:r>
              <w:rPr>
                <w:rFonts w:ascii="宋体" w:hAnsi="宋体" w:hint="eastAsia"/>
                <w:sz w:val="24"/>
              </w:rPr>
              <w:t>基金名称</w:t>
            </w:r>
          </w:p>
        </w:tc>
        <w:tc>
          <w:tcPr>
            <w:tcW w:w="6384" w:type="dxa"/>
            <w:gridSpan w:val="2"/>
            <w:vAlign w:val="center"/>
          </w:tcPr>
          <w:sdt>
            <w:sdtPr>
              <w:rPr>
                <w:rFonts w:ascii="宋体" w:hAnsi="宋体" w:cs="Arial" w:hint="eastAsia"/>
                <w:color w:val="000000"/>
                <w:sz w:val="24"/>
              </w:rPr>
              <w:id w:val="-1"/>
              <w:placeholder>
                <w:docPart w:val="DefaultPlaceholder_-1854013440"/>
              </w:placeholder>
            </w:sdtPr>
            <w:sdtContent>
              <w:p w:rsidR="00F81D6F" w:rsidRDefault="00697E62">
                <w:pPr>
                  <w:rPr>
                    <w:rFonts w:ascii="宋体" w:hAnsi="宋体"/>
                    <w:sz w:val="24"/>
                  </w:rPr>
                </w:pPr>
                <w:r>
                  <w:rPr>
                    <w:rFonts w:ascii="宋体" w:hAnsi="宋体" w:cs="Arial" w:hint="eastAsia"/>
                    <w:color w:val="000000"/>
                    <w:sz w:val="24"/>
                  </w:rPr>
                  <w:t>中欧盈欣稳健</w:t>
                </w:r>
                <w:r>
                  <w:rPr>
                    <w:rFonts w:ascii="宋体" w:hAnsi="宋体" w:cs="Arial" w:hint="eastAsia"/>
                    <w:color w:val="000000"/>
                    <w:sz w:val="24"/>
                  </w:rPr>
                  <w:t>6</w:t>
                </w:r>
                <w:r>
                  <w:rPr>
                    <w:rFonts w:ascii="宋体" w:hAnsi="宋体" w:cs="Arial" w:hint="eastAsia"/>
                    <w:color w:val="000000"/>
                    <w:sz w:val="24"/>
                  </w:rPr>
                  <w:t>个月持有期混合型基金中基金（</w:t>
                </w:r>
                <w:r>
                  <w:rPr>
                    <w:rFonts w:ascii="宋体" w:hAnsi="宋体" w:cs="Arial" w:hint="eastAsia"/>
                    <w:color w:val="000000"/>
                    <w:sz w:val="24"/>
                  </w:rPr>
                  <w:t>FOF</w:t>
                </w:r>
                <w:r>
                  <w:rPr>
                    <w:rFonts w:ascii="宋体" w:hAnsi="宋体" w:cs="Arial" w:hint="eastAsia"/>
                    <w:color w:val="000000"/>
                    <w:sz w:val="24"/>
                  </w:rPr>
                  <w:t>）</w:t>
                </w:r>
              </w:p>
            </w:sdtContent>
          </w:sdt>
        </w:tc>
      </w:tr>
      <w:tr w:rsidR="00F81D6F">
        <w:trPr>
          <w:jc w:val="center"/>
        </w:trPr>
        <w:tc>
          <w:tcPr>
            <w:tcW w:w="2972" w:type="dxa"/>
            <w:vAlign w:val="center"/>
          </w:tcPr>
          <w:p w:rsidR="00F81D6F" w:rsidRDefault="00697E62">
            <w:pPr>
              <w:rPr>
                <w:rFonts w:ascii="宋体" w:hAnsi="宋体"/>
                <w:sz w:val="24"/>
              </w:rPr>
            </w:pPr>
            <w:r>
              <w:rPr>
                <w:rFonts w:ascii="宋体" w:hAnsi="宋体" w:hint="eastAsia"/>
                <w:sz w:val="24"/>
              </w:rPr>
              <w:t>基金简称</w:t>
            </w:r>
          </w:p>
        </w:tc>
        <w:tc>
          <w:tcPr>
            <w:tcW w:w="6384" w:type="dxa"/>
            <w:gridSpan w:val="2"/>
            <w:vAlign w:val="center"/>
          </w:tcPr>
          <w:sdt>
            <w:sdtPr>
              <w:rPr>
                <w:rFonts w:ascii="宋体" w:hAnsi="宋体" w:cs="Arial" w:hint="eastAsia"/>
                <w:color w:val="000000"/>
                <w:sz w:val="24"/>
              </w:rPr>
              <w:id w:val="2030826178"/>
              <w:placeholder>
                <w:docPart w:val="DefaultPlaceholder_-1854013440"/>
              </w:placeholder>
            </w:sdtPr>
            <w:sdtContent>
              <w:p w:rsidR="00F81D6F" w:rsidRDefault="00697E62">
                <w:pPr>
                  <w:rPr>
                    <w:rFonts w:ascii="宋体" w:hAnsi="宋体" w:cs="Arial"/>
                    <w:color w:val="000000"/>
                    <w:sz w:val="24"/>
                  </w:rPr>
                </w:pPr>
                <w:r>
                  <w:rPr>
                    <w:rFonts w:ascii="宋体" w:hAnsi="宋体" w:cs="Arial" w:hint="eastAsia"/>
                    <w:color w:val="000000"/>
                    <w:sz w:val="24"/>
                  </w:rPr>
                  <w:t>中欧盈欣稳健</w:t>
                </w:r>
                <w:r>
                  <w:rPr>
                    <w:rFonts w:ascii="宋体" w:hAnsi="宋体" w:cs="Arial" w:hint="eastAsia"/>
                    <w:color w:val="000000"/>
                    <w:sz w:val="24"/>
                  </w:rPr>
                  <w:t>6</w:t>
                </w:r>
                <w:r>
                  <w:rPr>
                    <w:rFonts w:ascii="宋体" w:hAnsi="宋体" w:cs="Arial" w:hint="eastAsia"/>
                    <w:color w:val="000000"/>
                    <w:sz w:val="24"/>
                  </w:rPr>
                  <w:t>个月持有混合（</w:t>
                </w:r>
                <w:r>
                  <w:rPr>
                    <w:rFonts w:ascii="宋体" w:hAnsi="宋体" w:cs="Arial" w:hint="eastAsia"/>
                    <w:color w:val="000000"/>
                    <w:sz w:val="24"/>
                  </w:rPr>
                  <w:t>FOF</w:t>
                </w:r>
                <w:r>
                  <w:rPr>
                    <w:rFonts w:ascii="宋体" w:hAnsi="宋体" w:cs="Arial" w:hint="eastAsia"/>
                    <w:color w:val="000000"/>
                    <w:sz w:val="24"/>
                  </w:rPr>
                  <w:t>）</w:t>
                </w:r>
              </w:p>
            </w:sdtContent>
          </w:sdt>
        </w:tc>
      </w:tr>
      <w:tr w:rsidR="00F81D6F">
        <w:trPr>
          <w:jc w:val="center"/>
        </w:trPr>
        <w:tc>
          <w:tcPr>
            <w:tcW w:w="2972" w:type="dxa"/>
            <w:vAlign w:val="center"/>
          </w:tcPr>
          <w:p w:rsidR="00F81D6F" w:rsidRDefault="00697E62">
            <w:pPr>
              <w:rPr>
                <w:rFonts w:ascii="宋体" w:hAnsi="宋体"/>
                <w:sz w:val="24"/>
              </w:rPr>
            </w:pPr>
            <w:r>
              <w:rPr>
                <w:rFonts w:ascii="宋体" w:hAnsi="宋体" w:hint="eastAsia"/>
                <w:sz w:val="24"/>
              </w:rPr>
              <w:t>基金主代码</w:t>
            </w:r>
          </w:p>
        </w:tc>
        <w:tc>
          <w:tcPr>
            <w:tcW w:w="6384" w:type="dxa"/>
            <w:gridSpan w:val="2"/>
            <w:vAlign w:val="center"/>
          </w:tcPr>
          <w:sdt>
            <w:sdtPr>
              <w:rPr>
                <w:rFonts w:ascii="宋体" w:hAnsi="宋体" w:cs="Arial" w:hint="eastAsia"/>
                <w:color w:val="000000"/>
                <w:sz w:val="24"/>
              </w:rPr>
              <w:id w:val="1602454287"/>
              <w:placeholder>
                <w:docPart w:val="DefaultPlaceholder_-1854013440"/>
              </w:placeholder>
            </w:sdtPr>
            <w:sdtContent>
              <w:p w:rsidR="00F81D6F" w:rsidRDefault="00697E62">
                <w:pPr>
                  <w:rPr>
                    <w:color w:val="000000"/>
                    <w:sz w:val="24"/>
                  </w:rPr>
                </w:pPr>
                <w:r>
                  <w:rPr>
                    <w:rFonts w:ascii="宋体" w:hAnsi="宋体" w:cs="Arial" w:hint="eastAsia"/>
                    <w:color w:val="000000"/>
                    <w:sz w:val="24"/>
                  </w:rPr>
                  <w:t>025218</w:t>
                </w:r>
              </w:p>
            </w:sdtContent>
          </w:sdt>
        </w:tc>
      </w:tr>
      <w:tr w:rsidR="00F81D6F">
        <w:trPr>
          <w:jc w:val="center"/>
        </w:trPr>
        <w:tc>
          <w:tcPr>
            <w:tcW w:w="2972" w:type="dxa"/>
            <w:vAlign w:val="center"/>
          </w:tcPr>
          <w:p w:rsidR="00F81D6F" w:rsidRDefault="00697E62">
            <w:pPr>
              <w:rPr>
                <w:rFonts w:ascii="宋体" w:hAnsi="宋体"/>
                <w:sz w:val="24"/>
              </w:rPr>
            </w:pPr>
            <w:r>
              <w:rPr>
                <w:rFonts w:ascii="宋体" w:hAnsi="宋体" w:hint="eastAsia"/>
                <w:sz w:val="24"/>
              </w:rPr>
              <w:t>基金运作方式</w:t>
            </w:r>
          </w:p>
        </w:tc>
        <w:tc>
          <w:tcPr>
            <w:tcW w:w="6384" w:type="dxa"/>
            <w:gridSpan w:val="2"/>
            <w:vAlign w:val="center"/>
          </w:tcPr>
          <w:sdt>
            <w:sdtPr>
              <w:rPr>
                <w:rFonts w:ascii="宋体" w:hAnsi="宋体" w:cs="Arial" w:hint="eastAsia"/>
                <w:color w:val="000000"/>
                <w:sz w:val="24"/>
              </w:rPr>
              <w:id w:val="1038167228"/>
              <w:placeholder>
                <w:docPart w:val="DefaultPlaceholder_-1854013440"/>
              </w:placeholder>
            </w:sdtPr>
            <w:sdtContent>
              <w:p w:rsidR="00F81D6F" w:rsidRDefault="00697E62">
                <w:pPr>
                  <w:rPr>
                    <w:color w:val="000000"/>
                    <w:sz w:val="24"/>
                  </w:rPr>
                </w:pPr>
                <w:r>
                  <w:rPr>
                    <w:rFonts w:ascii="宋体" w:hAnsi="宋体" w:cs="Arial" w:hint="eastAsia"/>
                    <w:color w:val="000000"/>
                    <w:sz w:val="24"/>
                  </w:rPr>
                  <w:t>契约型、开放式</w:t>
                </w:r>
              </w:p>
            </w:sdtContent>
          </w:sdt>
        </w:tc>
      </w:tr>
      <w:tr w:rsidR="00F81D6F">
        <w:trPr>
          <w:jc w:val="center"/>
        </w:trPr>
        <w:tc>
          <w:tcPr>
            <w:tcW w:w="2972" w:type="dxa"/>
            <w:vAlign w:val="center"/>
          </w:tcPr>
          <w:p w:rsidR="00F81D6F" w:rsidRDefault="00697E62">
            <w:pPr>
              <w:rPr>
                <w:rFonts w:ascii="宋体" w:hAnsi="宋体"/>
                <w:sz w:val="24"/>
              </w:rPr>
            </w:pPr>
            <w:r>
              <w:rPr>
                <w:rFonts w:ascii="宋体" w:hAnsi="宋体" w:hint="eastAsia"/>
                <w:sz w:val="24"/>
              </w:rPr>
              <w:t>基金合同生效日</w:t>
            </w:r>
          </w:p>
        </w:tc>
        <w:tc>
          <w:tcPr>
            <w:tcW w:w="6384" w:type="dxa"/>
            <w:gridSpan w:val="2"/>
            <w:vAlign w:val="center"/>
          </w:tcPr>
          <w:sdt>
            <w:sdtPr>
              <w:rPr>
                <w:rFonts w:ascii="宋体" w:hAnsi="宋体" w:cs="Arial" w:hint="eastAsia"/>
                <w:color w:val="000000"/>
                <w:sz w:val="24"/>
              </w:rPr>
              <w:id w:val="1983888529"/>
              <w:placeholder>
                <w:docPart w:val="DefaultPlaceholder_-1854013440"/>
              </w:placeholder>
            </w:sdtPr>
            <w:sdtContent>
              <w:p w:rsidR="00F81D6F" w:rsidRDefault="00697E62">
                <w:pPr>
                  <w:rPr>
                    <w:rFonts w:ascii="宋体" w:hAnsi="宋体"/>
                    <w:sz w:val="24"/>
                  </w:rPr>
                </w:pPr>
                <w:r>
                  <w:rPr>
                    <w:rFonts w:ascii="宋体" w:hAnsi="宋体" w:cs="Arial" w:hint="eastAsia"/>
                    <w:color w:val="000000"/>
                    <w:sz w:val="24"/>
                  </w:rPr>
                  <w:t>2026</w:t>
                </w:r>
                <w:r>
                  <w:rPr>
                    <w:rFonts w:ascii="宋体" w:hAnsi="宋体" w:cs="Arial" w:hint="eastAsia"/>
                    <w:color w:val="000000"/>
                    <w:sz w:val="24"/>
                  </w:rPr>
                  <w:t>年</w:t>
                </w:r>
                <w:r>
                  <w:rPr>
                    <w:rFonts w:ascii="宋体" w:hAnsi="宋体" w:cs="Arial" w:hint="eastAsia"/>
                    <w:color w:val="000000"/>
                    <w:sz w:val="24"/>
                  </w:rPr>
                  <w:t>03</w:t>
                </w:r>
                <w:r>
                  <w:rPr>
                    <w:rFonts w:ascii="宋体" w:hAnsi="宋体" w:cs="Arial" w:hint="eastAsia"/>
                    <w:color w:val="000000"/>
                    <w:sz w:val="24"/>
                  </w:rPr>
                  <w:t>月</w:t>
                </w:r>
                <w:r>
                  <w:rPr>
                    <w:rFonts w:ascii="宋体" w:hAnsi="宋体" w:cs="Arial" w:hint="eastAsia"/>
                    <w:color w:val="000000"/>
                    <w:sz w:val="24"/>
                  </w:rPr>
                  <w:t>13</w:t>
                </w:r>
                <w:r>
                  <w:rPr>
                    <w:rFonts w:ascii="宋体" w:hAnsi="宋体" w:cs="Arial" w:hint="eastAsia"/>
                    <w:color w:val="000000"/>
                    <w:sz w:val="24"/>
                  </w:rPr>
                  <w:t>日</w:t>
                </w:r>
              </w:p>
            </w:sdtContent>
          </w:sdt>
        </w:tc>
      </w:tr>
      <w:tr w:rsidR="00F81D6F">
        <w:trPr>
          <w:jc w:val="center"/>
        </w:trPr>
        <w:tc>
          <w:tcPr>
            <w:tcW w:w="2972" w:type="dxa"/>
            <w:vAlign w:val="center"/>
          </w:tcPr>
          <w:p w:rsidR="00F81D6F" w:rsidRDefault="00697E62">
            <w:pPr>
              <w:rPr>
                <w:rFonts w:ascii="宋体" w:hAnsi="宋体"/>
                <w:sz w:val="24"/>
              </w:rPr>
            </w:pPr>
            <w:r>
              <w:rPr>
                <w:rFonts w:ascii="宋体" w:hAnsi="宋体" w:hint="eastAsia"/>
                <w:sz w:val="24"/>
              </w:rPr>
              <w:t>基金管理人名称</w:t>
            </w:r>
          </w:p>
        </w:tc>
        <w:tc>
          <w:tcPr>
            <w:tcW w:w="6384" w:type="dxa"/>
            <w:gridSpan w:val="2"/>
            <w:vAlign w:val="center"/>
          </w:tcPr>
          <w:sdt>
            <w:sdtPr>
              <w:rPr>
                <w:rFonts w:ascii="宋体" w:hAnsi="宋体" w:cs="Arial" w:hint="eastAsia"/>
                <w:color w:val="000000"/>
                <w:sz w:val="24"/>
              </w:rPr>
              <w:id w:val="1839419912"/>
              <w:placeholder>
                <w:docPart w:val="DefaultPlaceholder_-1854013440"/>
              </w:placeholder>
            </w:sdtPr>
            <w:sdtContent>
              <w:p w:rsidR="00F81D6F" w:rsidRDefault="00697E62">
                <w:pPr>
                  <w:rPr>
                    <w:rFonts w:ascii="宋体" w:hAnsi="宋体"/>
                    <w:sz w:val="24"/>
                  </w:rPr>
                </w:pPr>
                <w:r>
                  <w:rPr>
                    <w:rFonts w:ascii="宋体" w:hAnsi="宋体" w:cs="Arial" w:hint="eastAsia"/>
                    <w:color w:val="000000"/>
                    <w:sz w:val="24"/>
                  </w:rPr>
                  <w:t>中欧基金管理有限公司</w:t>
                </w:r>
              </w:p>
            </w:sdtContent>
          </w:sdt>
        </w:tc>
      </w:tr>
      <w:tr w:rsidR="00F81D6F">
        <w:trPr>
          <w:jc w:val="center"/>
        </w:trPr>
        <w:tc>
          <w:tcPr>
            <w:tcW w:w="2972" w:type="dxa"/>
            <w:vAlign w:val="center"/>
          </w:tcPr>
          <w:p w:rsidR="00F81D6F" w:rsidRDefault="00697E62">
            <w:pPr>
              <w:rPr>
                <w:rFonts w:ascii="宋体" w:hAnsi="宋体"/>
                <w:sz w:val="24"/>
              </w:rPr>
            </w:pPr>
            <w:r>
              <w:rPr>
                <w:rFonts w:ascii="宋体" w:hAnsi="宋体" w:hint="eastAsia"/>
                <w:sz w:val="24"/>
              </w:rPr>
              <w:t>基金托管人名称</w:t>
            </w:r>
          </w:p>
        </w:tc>
        <w:tc>
          <w:tcPr>
            <w:tcW w:w="6384" w:type="dxa"/>
            <w:gridSpan w:val="2"/>
            <w:vAlign w:val="center"/>
          </w:tcPr>
          <w:sdt>
            <w:sdtPr>
              <w:rPr>
                <w:rFonts w:ascii="宋体" w:hAnsi="宋体" w:cs="Arial" w:hint="eastAsia"/>
                <w:color w:val="000000"/>
                <w:sz w:val="24"/>
              </w:rPr>
              <w:id w:val="1338033871"/>
              <w:placeholder>
                <w:docPart w:val="DefaultPlaceholder_-1854013440"/>
              </w:placeholder>
            </w:sdtPr>
            <w:sdtContent>
              <w:p w:rsidR="00F81D6F" w:rsidRDefault="00697E62">
                <w:pPr>
                  <w:rPr>
                    <w:rFonts w:ascii="宋体" w:hAnsi="宋体"/>
                    <w:color w:val="000000"/>
                    <w:sz w:val="24"/>
                  </w:rPr>
                </w:pPr>
                <w:r>
                  <w:rPr>
                    <w:rFonts w:ascii="宋体" w:hAnsi="宋体" w:cs="Arial" w:hint="eastAsia"/>
                    <w:color w:val="000000"/>
                    <w:sz w:val="24"/>
                  </w:rPr>
                  <w:t>招商银行股份有限公司</w:t>
                </w:r>
              </w:p>
            </w:sdtContent>
          </w:sdt>
        </w:tc>
      </w:tr>
      <w:tr w:rsidR="00F81D6F">
        <w:trPr>
          <w:trHeight w:val="108"/>
          <w:jc w:val="center"/>
        </w:trPr>
        <w:tc>
          <w:tcPr>
            <w:tcW w:w="2972" w:type="dxa"/>
            <w:vAlign w:val="center"/>
          </w:tcPr>
          <w:p w:rsidR="00F81D6F" w:rsidRDefault="00697E62">
            <w:pPr>
              <w:rPr>
                <w:rFonts w:ascii="宋体" w:hAnsi="宋体"/>
                <w:sz w:val="24"/>
              </w:rPr>
            </w:pPr>
            <w:r>
              <w:rPr>
                <w:rFonts w:ascii="宋体" w:hAnsi="宋体" w:hint="eastAsia"/>
                <w:sz w:val="24"/>
              </w:rPr>
              <w:t>公告依据</w:t>
            </w:r>
          </w:p>
        </w:tc>
        <w:tc>
          <w:tcPr>
            <w:tcW w:w="6384" w:type="dxa"/>
            <w:gridSpan w:val="2"/>
            <w:vAlign w:val="center"/>
          </w:tcPr>
          <w:sdt>
            <w:sdtPr>
              <w:rPr>
                <w:rFonts w:hint="eastAsia"/>
                <w:color w:val="000000"/>
                <w:sz w:val="24"/>
              </w:rPr>
              <w:id w:val="1352075925"/>
              <w:placeholder>
                <w:docPart w:val="DefaultPlaceholder_-1854013440"/>
              </w:placeholder>
            </w:sdtPr>
            <w:sdtContent>
              <w:p w:rsidR="00F81D6F" w:rsidRDefault="00697E62">
                <w:pPr>
                  <w:rPr>
                    <w:rFonts w:ascii="宋体" w:hAnsi="宋体"/>
                    <w:color w:val="000000"/>
                    <w:sz w:val="24"/>
                  </w:rPr>
                </w:pPr>
                <w:r>
                  <w:rPr>
                    <w:rFonts w:ascii="宋体" w:hAnsi="宋体" w:cs="Arial" w:hint="eastAsia"/>
                    <w:color w:val="000000"/>
                    <w:sz w:val="24"/>
                  </w:rPr>
                  <w:t>《中华人民共和国证券投资基金法》、《公开募集证券投资基金运作管理办法》、《公开募集证券投资基金信息披露管理办法》等法律法规以及《中欧盈欣稳健</w:t>
                </w:r>
                <w:r>
                  <w:rPr>
                    <w:rFonts w:ascii="宋体" w:hAnsi="宋体" w:cs="Arial" w:hint="eastAsia"/>
                    <w:color w:val="000000"/>
                    <w:sz w:val="24"/>
                  </w:rPr>
                  <w:t>6</w:t>
                </w:r>
                <w:r>
                  <w:rPr>
                    <w:rFonts w:ascii="宋体" w:hAnsi="宋体" w:cs="Arial" w:hint="eastAsia"/>
                    <w:color w:val="000000"/>
                    <w:sz w:val="24"/>
                  </w:rPr>
                  <w:t>个月持有期混合型基金中基金（</w:t>
                </w:r>
                <w:r>
                  <w:rPr>
                    <w:rFonts w:ascii="宋体" w:hAnsi="宋体" w:cs="Arial" w:hint="eastAsia"/>
                    <w:color w:val="000000"/>
                    <w:sz w:val="24"/>
                  </w:rPr>
                  <w:t>FOF</w:t>
                </w:r>
                <w:r>
                  <w:rPr>
                    <w:rFonts w:ascii="宋体" w:hAnsi="宋体" w:cs="Arial" w:hint="eastAsia"/>
                    <w:color w:val="000000"/>
                    <w:sz w:val="24"/>
                  </w:rPr>
                  <w:t>）基金合同》（以下简称“《基金合同》”）、《中欧盈欣稳健</w:t>
                </w:r>
                <w:r>
                  <w:rPr>
                    <w:rFonts w:ascii="宋体" w:hAnsi="宋体" w:cs="Arial" w:hint="eastAsia"/>
                    <w:color w:val="000000"/>
                    <w:sz w:val="24"/>
                  </w:rPr>
                  <w:t>6</w:t>
                </w:r>
                <w:r>
                  <w:rPr>
                    <w:rFonts w:ascii="宋体" w:hAnsi="宋体" w:cs="Arial" w:hint="eastAsia"/>
                    <w:color w:val="000000"/>
                    <w:sz w:val="24"/>
                  </w:rPr>
                  <w:t>个月持有期混合型基金中基金（</w:t>
                </w:r>
                <w:r>
                  <w:rPr>
                    <w:rFonts w:ascii="宋体" w:hAnsi="宋体" w:cs="Arial" w:hint="eastAsia"/>
                    <w:color w:val="000000"/>
                    <w:sz w:val="24"/>
                  </w:rPr>
                  <w:t>FOF</w:t>
                </w:r>
                <w:r>
                  <w:rPr>
                    <w:rFonts w:ascii="宋体" w:hAnsi="宋体" w:cs="Arial" w:hint="eastAsia"/>
                    <w:color w:val="000000"/>
                    <w:sz w:val="24"/>
                  </w:rPr>
                  <w:t>）招募说明书》（以下简称“《招募说明书》”）的相关规定</w:t>
                </w:r>
              </w:p>
            </w:sdtContent>
          </w:sdt>
        </w:tc>
      </w:tr>
      <w:tr w:rsidR="00F81D6F">
        <w:trPr>
          <w:jc w:val="center"/>
        </w:trPr>
        <w:tc>
          <w:tcPr>
            <w:tcW w:w="2972" w:type="dxa"/>
            <w:vAlign w:val="center"/>
          </w:tcPr>
          <w:p w:rsidR="00F81D6F" w:rsidRDefault="00697E62">
            <w:pPr>
              <w:rPr>
                <w:rFonts w:ascii="宋体" w:hAnsi="宋体" w:cs="Arial"/>
                <w:color w:val="000000"/>
                <w:sz w:val="24"/>
              </w:rPr>
            </w:pPr>
            <w:bookmarkStart w:id="2" w:name="order_data"/>
            <w:r>
              <w:rPr>
                <w:rFonts w:ascii="宋体" w:hAnsi="宋体" w:cs="Arial" w:hint="eastAsia"/>
                <w:color w:val="000000"/>
                <w:sz w:val="24"/>
              </w:rPr>
              <w:t>下属分类基金的基金简称</w:t>
            </w:r>
          </w:p>
        </w:tc>
        <w:tc>
          <w:tcPr>
            <w:tcW w:w="3192" w:type="dxa"/>
            <w:vAlign w:val="center"/>
          </w:tcPr>
          <w:p w:rsidR="00F81D6F" w:rsidRDefault="00697E62">
            <w:pPr>
              <w:rPr>
                <w:rFonts w:ascii="宋体" w:hAnsi="宋体" w:cs="Arial"/>
                <w:color w:val="000000"/>
                <w:sz w:val="24"/>
              </w:rPr>
            </w:pPr>
            <w:r>
              <w:rPr>
                <w:rFonts w:ascii="宋体" w:hAnsi="宋体" w:cs="Arial"/>
                <w:color w:val="000000"/>
                <w:sz w:val="24"/>
              </w:rPr>
              <w:t>中欧盈欣稳健</w:t>
            </w:r>
            <w:r>
              <w:rPr>
                <w:rFonts w:ascii="宋体" w:hAnsi="宋体" w:cs="Arial"/>
                <w:color w:val="000000"/>
                <w:sz w:val="24"/>
              </w:rPr>
              <w:t>6</w:t>
            </w:r>
            <w:r>
              <w:rPr>
                <w:rFonts w:ascii="宋体" w:hAnsi="宋体" w:cs="Arial"/>
                <w:color w:val="000000"/>
                <w:sz w:val="24"/>
              </w:rPr>
              <w:t>个月持有混合（</w:t>
            </w:r>
            <w:r>
              <w:rPr>
                <w:rFonts w:ascii="宋体" w:hAnsi="宋体" w:cs="Arial"/>
                <w:color w:val="000000"/>
                <w:sz w:val="24"/>
              </w:rPr>
              <w:t>FOF</w:t>
            </w:r>
            <w:r>
              <w:rPr>
                <w:rFonts w:ascii="宋体" w:hAnsi="宋体" w:cs="Arial"/>
                <w:color w:val="000000"/>
                <w:sz w:val="24"/>
              </w:rPr>
              <w:t>）</w:t>
            </w:r>
            <w:r>
              <w:rPr>
                <w:rFonts w:ascii="宋体" w:hAnsi="宋体" w:cs="Arial"/>
                <w:color w:val="000000"/>
                <w:sz w:val="24"/>
              </w:rPr>
              <w:t>A</w:t>
            </w:r>
          </w:p>
        </w:tc>
        <w:tc>
          <w:tcPr>
            <w:tcW w:w="3192" w:type="dxa"/>
            <w:vAlign w:val="center"/>
          </w:tcPr>
          <w:p w:rsidR="00F81D6F" w:rsidRDefault="00697E62">
            <w:pPr>
              <w:rPr>
                <w:rFonts w:ascii="宋体" w:hAnsi="宋体" w:cs="Arial"/>
                <w:color w:val="000000"/>
                <w:sz w:val="24"/>
              </w:rPr>
            </w:pPr>
            <w:r>
              <w:rPr>
                <w:rFonts w:ascii="宋体" w:hAnsi="宋体" w:cs="Arial"/>
                <w:color w:val="000000"/>
                <w:sz w:val="24"/>
              </w:rPr>
              <w:t>中欧盈欣稳健</w:t>
            </w:r>
            <w:r>
              <w:rPr>
                <w:rFonts w:ascii="宋体" w:hAnsi="宋体" w:cs="Arial"/>
                <w:color w:val="000000"/>
                <w:sz w:val="24"/>
              </w:rPr>
              <w:t>6</w:t>
            </w:r>
            <w:r>
              <w:rPr>
                <w:rFonts w:ascii="宋体" w:hAnsi="宋体" w:cs="Arial"/>
                <w:color w:val="000000"/>
                <w:sz w:val="24"/>
              </w:rPr>
              <w:t>个月持有混合（</w:t>
            </w:r>
            <w:r>
              <w:rPr>
                <w:rFonts w:ascii="宋体" w:hAnsi="宋体" w:cs="Arial"/>
                <w:color w:val="000000"/>
                <w:sz w:val="24"/>
              </w:rPr>
              <w:t>FOF</w:t>
            </w:r>
            <w:r>
              <w:rPr>
                <w:rFonts w:ascii="宋体" w:hAnsi="宋体" w:cs="Arial"/>
                <w:color w:val="000000"/>
                <w:sz w:val="24"/>
              </w:rPr>
              <w:t>）</w:t>
            </w:r>
            <w:r>
              <w:rPr>
                <w:rFonts w:ascii="宋体" w:hAnsi="宋体" w:cs="Arial"/>
                <w:color w:val="000000"/>
                <w:sz w:val="24"/>
              </w:rPr>
              <w:t>C</w:t>
            </w:r>
          </w:p>
        </w:tc>
      </w:tr>
      <w:tr w:rsidR="00F81D6F">
        <w:trPr>
          <w:jc w:val="center"/>
        </w:trPr>
        <w:tc>
          <w:tcPr>
            <w:tcW w:w="2972" w:type="dxa"/>
            <w:vAlign w:val="center"/>
          </w:tcPr>
          <w:p w:rsidR="00F81D6F" w:rsidRDefault="00697E62">
            <w:pPr>
              <w:rPr>
                <w:rFonts w:ascii="宋体" w:hAnsi="宋体" w:cs="Arial"/>
                <w:color w:val="000000"/>
                <w:sz w:val="24"/>
              </w:rPr>
            </w:pPr>
            <w:r>
              <w:rPr>
                <w:rFonts w:ascii="宋体" w:hAnsi="宋体" w:cs="Arial" w:hint="eastAsia"/>
                <w:color w:val="000000"/>
                <w:sz w:val="24"/>
              </w:rPr>
              <w:t>下属分类基金的交易代码</w:t>
            </w:r>
          </w:p>
        </w:tc>
        <w:tc>
          <w:tcPr>
            <w:tcW w:w="3192" w:type="dxa"/>
            <w:vAlign w:val="center"/>
          </w:tcPr>
          <w:p w:rsidR="00F81D6F" w:rsidRDefault="00697E62">
            <w:pPr>
              <w:rPr>
                <w:rFonts w:ascii="宋体" w:hAnsi="宋体" w:cs="Arial"/>
                <w:color w:val="000000"/>
                <w:sz w:val="24"/>
              </w:rPr>
            </w:pPr>
            <w:r>
              <w:rPr>
                <w:rFonts w:ascii="宋体" w:hAnsi="宋体" w:cs="Arial"/>
                <w:color w:val="000000"/>
                <w:sz w:val="24"/>
              </w:rPr>
              <w:t>025218</w:t>
            </w:r>
          </w:p>
        </w:tc>
        <w:tc>
          <w:tcPr>
            <w:tcW w:w="3192" w:type="dxa"/>
            <w:vAlign w:val="center"/>
          </w:tcPr>
          <w:p w:rsidR="00F81D6F" w:rsidRDefault="00697E62">
            <w:pPr>
              <w:rPr>
                <w:rFonts w:ascii="宋体" w:hAnsi="宋体" w:cs="Arial"/>
                <w:color w:val="000000"/>
                <w:sz w:val="24"/>
              </w:rPr>
            </w:pPr>
            <w:r>
              <w:rPr>
                <w:rFonts w:ascii="宋体" w:hAnsi="宋体" w:cs="Arial"/>
                <w:color w:val="000000"/>
                <w:sz w:val="24"/>
              </w:rPr>
              <w:t>025219</w:t>
            </w:r>
          </w:p>
        </w:tc>
      </w:tr>
    </w:tbl>
    <w:sdt>
      <w:sdtPr>
        <w:rPr>
          <w:rFonts w:hint="eastAsia"/>
        </w:rPr>
        <w:id w:val="19435126"/>
        <w:placeholder>
          <w:docPart w:val="DefaultPlaceholder_-1854013440"/>
        </w:placeholder>
      </w:sdtPr>
      <w:sdtEndPr>
        <w:rPr>
          <w:rFonts w:ascii="宋体" w:hAnsi="宋体"/>
        </w:rPr>
      </w:sdtEndPr>
      <w:sdtContent>
        <w:p w:rsidR="00F81D6F" w:rsidRDefault="00F81D6F">
          <w:pPr>
            <w:ind w:firstLineChars="200" w:firstLine="420"/>
            <w:rPr>
              <w:rFonts w:ascii="宋体" w:hAnsi="宋体"/>
            </w:rPr>
          </w:pPr>
        </w:p>
      </w:sdtContent>
    </w:sdt>
    <w:bookmarkEnd w:id="2"/>
    <w:p w:rsidR="00F81D6F" w:rsidRDefault="00697E62">
      <w:pPr>
        <w:pStyle w:val="3"/>
        <w:keepNext w:val="0"/>
        <w:keepLines w:val="0"/>
        <w:numPr>
          <w:ilvl w:val="0"/>
          <w:numId w:val="2"/>
        </w:numPr>
        <w:spacing w:before="0" w:after="0" w:line="360" w:lineRule="auto"/>
        <w:rPr>
          <w:rFonts w:ascii="宋体" w:hAnsi="宋体"/>
          <w:color w:val="000000"/>
          <w:sz w:val="24"/>
          <w:szCs w:val="24"/>
        </w:rPr>
      </w:pPr>
      <w:r>
        <w:rPr>
          <w:rFonts w:ascii="宋体" w:hAnsi="宋体" w:hint="eastAsia"/>
          <w:color w:val="000000"/>
          <w:sz w:val="24"/>
          <w:szCs w:val="24"/>
        </w:rPr>
        <w:t>基金募集情况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5"/>
        <w:gridCol w:w="1622"/>
        <w:gridCol w:w="2136"/>
        <w:gridCol w:w="2136"/>
        <w:gridCol w:w="2137"/>
      </w:tblGrid>
      <w:tr w:rsidR="00F81D6F">
        <w:trPr>
          <w:jc w:val="center"/>
        </w:trPr>
        <w:tc>
          <w:tcPr>
            <w:tcW w:w="1575" w:type="pct"/>
            <w:gridSpan w:val="2"/>
            <w:vAlign w:val="center"/>
          </w:tcPr>
          <w:p w:rsidR="00F81D6F" w:rsidRDefault="00697E62">
            <w:pPr>
              <w:snapToGrid w:val="0"/>
              <w:rPr>
                <w:rFonts w:ascii="Georgia" w:hAnsi="Arial" w:cs="Arial"/>
                <w:color w:val="000000"/>
                <w:sz w:val="24"/>
              </w:rPr>
            </w:pPr>
            <w:r>
              <w:rPr>
                <w:rFonts w:ascii="宋体" w:hAnsi="宋体" w:hint="eastAsia"/>
                <w:sz w:val="24"/>
              </w:rPr>
              <w:t>基金募集申请获中国证监会核准的文号</w:t>
            </w:r>
          </w:p>
        </w:tc>
        <w:tc>
          <w:tcPr>
            <w:tcW w:w="3424" w:type="pct"/>
            <w:gridSpan w:val="3"/>
            <w:vAlign w:val="center"/>
          </w:tcPr>
          <w:sdt>
            <w:sdtPr>
              <w:rPr>
                <w:rFonts w:hint="eastAsia"/>
                <w:color w:val="000000"/>
                <w:sz w:val="24"/>
              </w:rPr>
              <w:id w:val="1264584657"/>
              <w:placeholder>
                <w:docPart w:val="DefaultPlaceholder_-1854013440"/>
              </w:placeholder>
            </w:sdtPr>
            <w:sdtContent>
              <w:p w:rsidR="00F81D6F" w:rsidRDefault="00697E62">
                <w:pPr>
                  <w:snapToGrid w:val="0"/>
                  <w:jc w:val="left"/>
                  <w:rPr>
                    <w:color w:val="000000"/>
                    <w:sz w:val="24"/>
                  </w:rPr>
                </w:pPr>
                <w:r>
                  <w:rPr>
                    <w:rFonts w:ascii="宋体" w:hAnsi="宋体" w:cs="Arial" w:hint="eastAsia"/>
                    <w:color w:val="000000"/>
                    <w:sz w:val="24"/>
                  </w:rPr>
                  <w:t>证监许可【</w:t>
                </w:r>
                <w:r>
                  <w:rPr>
                    <w:rFonts w:ascii="宋体" w:hAnsi="宋体" w:cs="Arial" w:hint="eastAsia"/>
                    <w:color w:val="000000"/>
                    <w:sz w:val="24"/>
                  </w:rPr>
                  <w:t>2025</w:t>
                </w:r>
                <w:r>
                  <w:rPr>
                    <w:rFonts w:ascii="宋体" w:hAnsi="宋体" w:cs="Arial" w:hint="eastAsia"/>
                    <w:color w:val="000000"/>
                    <w:sz w:val="24"/>
                  </w:rPr>
                  <w:t>】</w:t>
                </w:r>
                <w:r>
                  <w:rPr>
                    <w:rFonts w:ascii="宋体" w:hAnsi="宋体" w:cs="Arial" w:hint="eastAsia"/>
                    <w:color w:val="000000"/>
                    <w:sz w:val="24"/>
                  </w:rPr>
                  <w:t>1478</w:t>
                </w:r>
                <w:r>
                  <w:rPr>
                    <w:rFonts w:ascii="宋体" w:hAnsi="宋体" w:cs="Arial" w:hint="eastAsia"/>
                    <w:color w:val="000000"/>
                    <w:sz w:val="24"/>
                  </w:rPr>
                  <w:t>号</w:t>
                </w:r>
              </w:p>
            </w:sdtContent>
          </w:sdt>
        </w:tc>
      </w:tr>
      <w:tr w:rsidR="00F81D6F">
        <w:trPr>
          <w:jc w:val="center"/>
        </w:trPr>
        <w:tc>
          <w:tcPr>
            <w:tcW w:w="1575" w:type="pct"/>
            <w:gridSpan w:val="2"/>
            <w:vAlign w:val="center"/>
          </w:tcPr>
          <w:p w:rsidR="00F81D6F" w:rsidRDefault="00697E62">
            <w:pPr>
              <w:snapToGrid w:val="0"/>
              <w:rPr>
                <w:rFonts w:ascii="Georgia" w:hAnsi="Arial" w:cs="Arial"/>
                <w:color w:val="000000"/>
                <w:sz w:val="24"/>
              </w:rPr>
            </w:pPr>
            <w:r>
              <w:rPr>
                <w:rFonts w:ascii="宋体" w:hAnsi="宋体" w:hint="eastAsia"/>
                <w:sz w:val="24"/>
              </w:rPr>
              <w:t>基金募集期间</w:t>
            </w:r>
          </w:p>
        </w:tc>
        <w:tc>
          <w:tcPr>
            <w:tcW w:w="3424" w:type="pct"/>
            <w:gridSpan w:val="3"/>
            <w:vAlign w:val="center"/>
          </w:tcPr>
          <w:p w:rsidR="00F81D6F" w:rsidRDefault="00697E62">
            <w:pPr>
              <w:snapToGrid w:val="0"/>
              <w:jc w:val="left"/>
              <w:rPr>
                <w:color w:val="000000"/>
                <w:sz w:val="24"/>
              </w:rPr>
            </w:pPr>
            <w:r>
              <w:rPr>
                <w:rFonts w:hint="eastAsia"/>
                <w:color w:val="000000"/>
                <w:sz w:val="24"/>
              </w:rPr>
              <w:t>自</w:t>
            </w:r>
            <w:sdt>
              <w:sdtPr>
                <w:rPr>
                  <w:rFonts w:hint="eastAsia"/>
                  <w:color w:val="000000"/>
                  <w:sz w:val="24"/>
                </w:rPr>
                <w:id w:val="617030305"/>
                <w:placeholder>
                  <w:docPart w:val="DefaultPlaceholder_-1854013440"/>
                </w:placeholder>
              </w:sdtPr>
              <w:sdtEndPr>
                <w:rPr>
                  <w:rFonts w:hint="default"/>
                </w:rPr>
              </w:sdtEndPr>
              <w:sdtContent>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01</w:t>
                </w:r>
                <w:r>
                  <w:rPr>
                    <w:rFonts w:ascii="宋体" w:hAnsi="宋体" w:cs="Arial"/>
                    <w:color w:val="000000"/>
                    <w:sz w:val="24"/>
                  </w:rPr>
                  <w:t>月</w:t>
                </w:r>
                <w:r>
                  <w:rPr>
                    <w:rFonts w:ascii="宋体" w:hAnsi="宋体" w:cs="Arial"/>
                    <w:color w:val="000000"/>
                    <w:sz w:val="24"/>
                  </w:rPr>
                  <w:t>09</w:t>
                </w:r>
                <w:r>
                  <w:rPr>
                    <w:rFonts w:ascii="宋体" w:hAnsi="宋体" w:cs="Arial"/>
                    <w:color w:val="000000"/>
                    <w:sz w:val="24"/>
                  </w:rPr>
                  <w:t>日</w:t>
                </w:r>
              </w:sdtContent>
            </w:sdt>
            <w:r>
              <w:rPr>
                <w:rFonts w:hint="eastAsia"/>
                <w:color w:val="000000"/>
                <w:sz w:val="24"/>
              </w:rPr>
              <w:t>至</w:t>
            </w:r>
            <w:sdt>
              <w:sdtPr>
                <w:rPr>
                  <w:rFonts w:hint="eastAsia"/>
                  <w:color w:val="000000"/>
                  <w:sz w:val="24"/>
                </w:rPr>
                <w:id w:val="535942271"/>
                <w:placeholder>
                  <w:docPart w:val="DefaultPlaceholder_-1854013440"/>
                </w:placeholder>
              </w:sdtPr>
              <w:sdtEndPr>
                <w:rPr>
                  <w:rFonts w:hint="default"/>
                </w:rPr>
              </w:sdtEndPr>
              <w:sdtContent>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03</w:t>
                </w:r>
                <w:r>
                  <w:rPr>
                    <w:rFonts w:ascii="宋体" w:hAnsi="宋体" w:cs="Arial"/>
                    <w:color w:val="000000"/>
                    <w:sz w:val="24"/>
                  </w:rPr>
                  <w:t>月</w:t>
                </w:r>
                <w:r>
                  <w:rPr>
                    <w:rFonts w:ascii="宋体" w:hAnsi="宋体" w:cs="Arial"/>
                    <w:color w:val="000000"/>
                    <w:sz w:val="24"/>
                  </w:rPr>
                  <w:t>11</w:t>
                </w:r>
                <w:r>
                  <w:rPr>
                    <w:rFonts w:ascii="宋体" w:hAnsi="宋体" w:cs="Arial"/>
                    <w:color w:val="000000"/>
                    <w:sz w:val="24"/>
                  </w:rPr>
                  <w:t>日</w:t>
                </w:r>
              </w:sdtContent>
            </w:sdt>
            <w:r>
              <w:rPr>
                <w:rFonts w:hint="eastAsia"/>
                <w:color w:val="000000"/>
                <w:sz w:val="24"/>
              </w:rPr>
              <w:t>止</w:t>
            </w:r>
          </w:p>
        </w:tc>
      </w:tr>
      <w:tr w:rsidR="00F81D6F">
        <w:trPr>
          <w:jc w:val="center"/>
        </w:trPr>
        <w:tc>
          <w:tcPr>
            <w:tcW w:w="1575" w:type="pct"/>
            <w:gridSpan w:val="2"/>
            <w:vAlign w:val="center"/>
          </w:tcPr>
          <w:p w:rsidR="00F81D6F" w:rsidRDefault="00697E62">
            <w:pPr>
              <w:snapToGrid w:val="0"/>
              <w:rPr>
                <w:rFonts w:ascii="Georgia" w:hAnsi="Arial" w:cs="Arial"/>
                <w:color w:val="000000"/>
                <w:sz w:val="24"/>
              </w:rPr>
            </w:pPr>
            <w:r>
              <w:rPr>
                <w:rFonts w:ascii="宋体" w:hAnsi="宋体" w:hint="eastAsia"/>
                <w:sz w:val="24"/>
              </w:rPr>
              <w:t>验资机构名称</w:t>
            </w:r>
          </w:p>
        </w:tc>
        <w:tc>
          <w:tcPr>
            <w:tcW w:w="3424" w:type="pct"/>
            <w:gridSpan w:val="3"/>
            <w:vAlign w:val="center"/>
          </w:tcPr>
          <w:sdt>
            <w:sdtPr>
              <w:rPr>
                <w:rFonts w:ascii="宋体" w:hAnsi="宋体" w:hint="eastAsia"/>
                <w:color w:val="000000"/>
                <w:sz w:val="24"/>
              </w:rPr>
              <w:id w:val="149248896"/>
              <w:placeholder>
                <w:docPart w:val="DefaultPlaceholder_-1854013440"/>
              </w:placeholder>
            </w:sdtPr>
            <w:sdtContent>
              <w:p w:rsidR="00F81D6F" w:rsidRDefault="00697E62">
                <w:pPr>
                  <w:snapToGrid w:val="0"/>
                  <w:jc w:val="left"/>
                  <w:rPr>
                    <w:rFonts w:ascii="宋体" w:hAnsi="宋体"/>
                    <w:color w:val="000000"/>
                    <w:sz w:val="24"/>
                  </w:rPr>
                </w:pPr>
                <w:r>
                  <w:rPr>
                    <w:rFonts w:ascii="宋体" w:hAnsi="宋体" w:hint="eastAsia"/>
                    <w:color w:val="000000"/>
                    <w:sz w:val="24"/>
                  </w:rPr>
                  <w:t>德勤华永会计师事务所（特殊普通合伙）</w:t>
                </w:r>
              </w:p>
            </w:sdtContent>
          </w:sdt>
        </w:tc>
      </w:tr>
      <w:tr w:rsidR="00F81D6F">
        <w:trPr>
          <w:jc w:val="center"/>
        </w:trPr>
        <w:tc>
          <w:tcPr>
            <w:tcW w:w="1575" w:type="pct"/>
            <w:gridSpan w:val="2"/>
            <w:vAlign w:val="center"/>
          </w:tcPr>
          <w:p w:rsidR="00F81D6F" w:rsidRDefault="00697E62">
            <w:pPr>
              <w:snapToGrid w:val="0"/>
              <w:rPr>
                <w:rFonts w:ascii="Georgia" w:hAnsi="Arial" w:cs="Arial"/>
                <w:color w:val="000000"/>
                <w:sz w:val="24"/>
              </w:rPr>
            </w:pPr>
            <w:r>
              <w:rPr>
                <w:rFonts w:ascii="宋体" w:hAnsi="宋体" w:hint="eastAsia"/>
                <w:sz w:val="24"/>
              </w:rPr>
              <w:t>募集资金划入基金托管专户的日期</w:t>
            </w:r>
          </w:p>
        </w:tc>
        <w:tc>
          <w:tcPr>
            <w:tcW w:w="3424" w:type="pct"/>
            <w:gridSpan w:val="3"/>
            <w:vAlign w:val="center"/>
          </w:tcPr>
          <w:sdt>
            <w:sdtPr>
              <w:rPr>
                <w:color w:val="000000"/>
                <w:sz w:val="24"/>
              </w:rPr>
              <w:id w:val="772623974"/>
              <w:placeholder>
                <w:docPart w:val="DefaultPlaceholder_-1854013440"/>
              </w:placeholder>
            </w:sdtPr>
            <w:sdtContent>
              <w:p w:rsidR="00F81D6F" w:rsidRDefault="00697E62">
                <w:pPr>
                  <w:snapToGrid w:val="0"/>
                  <w:jc w:val="left"/>
                  <w:rPr>
                    <w:color w:val="000000"/>
                    <w:sz w:val="24"/>
                  </w:rPr>
                </w:pPr>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03</w:t>
                </w:r>
                <w:r>
                  <w:rPr>
                    <w:rFonts w:ascii="宋体" w:hAnsi="宋体" w:cs="Arial"/>
                    <w:color w:val="000000"/>
                    <w:sz w:val="24"/>
                  </w:rPr>
                  <w:t>月</w:t>
                </w:r>
                <w:r>
                  <w:rPr>
                    <w:rFonts w:ascii="宋体" w:hAnsi="宋体" w:cs="Arial"/>
                    <w:color w:val="000000"/>
                    <w:sz w:val="24"/>
                  </w:rPr>
                  <w:t>13</w:t>
                </w:r>
                <w:r>
                  <w:rPr>
                    <w:rFonts w:ascii="宋体" w:hAnsi="宋体" w:cs="Arial"/>
                    <w:color w:val="000000"/>
                    <w:sz w:val="24"/>
                  </w:rPr>
                  <w:t>日</w:t>
                </w:r>
              </w:p>
            </w:sdtContent>
          </w:sdt>
        </w:tc>
      </w:tr>
      <w:tr w:rsidR="00F81D6F">
        <w:trPr>
          <w:jc w:val="center"/>
        </w:trPr>
        <w:tc>
          <w:tcPr>
            <w:tcW w:w="1575" w:type="pct"/>
            <w:gridSpan w:val="2"/>
            <w:vAlign w:val="center"/>
          </w:tcPr>
          <w:p w:rsidR="00F81D6F" w:rsidRDefault="00697E62">
            <w:pPr>
              <w:jc w:val="left"/>
              <w:rPr>
                <w:color w:val="000000"/>
                <w:sz w:val="24"/>
              </w:rPr>
            </w:pPr>
            <w:r>
              <w:rPr>
                <w:rFonts w:hint="eastAsia"/>
                <w:color w:val="000000"/>
                <w:sz w:val="24"/>
              </w:rPr>
              <w:t>募集有效认购总户数（单位：户</w:t>
            </w:r>
            <w:r>
              <w:rPr>
                <w:rFonts w:hint="eastAsia"/>
                <w:color w:val="000000"/>
                <w:sz w:val="24"/>
              </w:rPr>
              <w:t xml:space="preserve"> </w:t>
            </w:r>
            <w:r>
              <w:rPr>
                <w:rFonts w:hint="eastAsia"/>
                <w:color w:val="000000"/>
                <w:sz w:val="24"/>
              </w:rPr>
              <w:t>）</w:t>
            </w:r>
          </w:p>
        </w:tc>
        <w:tc>
          <w:tcPr>
            <w:tcW w:w="3424" w:type="pct"/>
            <w:gridSpan w:val="3"/>
            <w:vAlign w:val="center"/>
          </w:tcPr>
          <w:sdt>
            <w:sdtPr>
              <w:rPr>
                <w:color w:val="000000"/>
                <w:sz w:val="24"/>
              </w:rPr>
              <w:id w:val="1262492620"/>
              <w:placeholder>
                <w:docPart w:val="DefaultPlaceholder_-1854013440"/>
              </w:placeholder>
            </w:sdtPr>
            <w:sdtContent>
              <w:p w:rsidR="00F81D6F" w:rsidRDefault="00697E62">
                <w:pPr>
                  <w:jc w:val="left"/>
                  <w:rPr>
                    <w:color w:val="000000"/>
                    <w:sz w:val="24"/>
                  </w:rPr>
                </w:pPr>
                <w:r>
                  <w:rPr>
                    <w:rFonts w:ascii="宋体" w:hAnsi="宋体" w:cs="Arial"/>
                    <w:color w:val="000000"/>
                    <w:sz w:val="24"/>
                  </w:rPr>
                  <w:t>20,828</w:t>
                </w:r>
              </w:p>
            </w:sdtContent>
          </w:sdt>
        </w:tc>
      </w:tr>
      <w:tr w:rsidR="00F81D6F">
        <w:trPr>
          <w:jc w:val="center"/>
        </w:trPr>
        <w:tc>
          <w:tcPr>
            <w:tcW w:w="1575" w:type="pct"/>
            <w:gridSpan w:val="2"/>
            <w:vAlign w:val="center"/>
          </w:tcPr>
          <w:p w:rsidR="00F81D6F" w:rsidRDefault="00697E62">
            <w:pPr>
              <w:rPr>
                <w:rFonts w:ascii="宋体" w:hAnsi="宋体"/>
                <w:sz w:val="24"/>
              </w:rPr>
            </w:pPr>
            <w:bookmarkStart w:id="3" w:name="order_data1"/>
            <w:r>
              <w:rPr>
                <w:rFonts w:hint="eastAsia"/>
                <w:color w:val="000000"/>
                <w:sz w:val="24"/>
              </w:rPr>
              <w:t>份额类别</w:t>
            </w:r>
          </w:p>
        </w:tc>
        <w:tc>
          <w:tcPr>
            <w:tcW w:w="1141" w:type="pct"/>
            <w:vAlign w:val="center"/>
          </w:tcPr>
          <w:p w:rsidR="00F81D6F" w:rsidRDefault="00697E62">
            <w:pPr>
              <w:rPr>
                <w:rFonts w:ascii="宋体" w:hAnsi="宋体"/>
                <w:sz w:val="24"/>
              </w:rPr>
            </w:pPr>
            <w:r>
              <w:rPr>
                <w:rFonts w:ascii="宋体" w:hAnsi="宋体"/>
                <w:sz w:val="24"/>
              </w:rPr>
              <w:t>中欧盈欣稳健</w:t>
            </w:r>
            <w:r>
              <w:rPr>
                <w:rFonts w:ascii="宋体" w:hAnsi="宋体"/>
                <w:sz w:val="24"/>
              </w:rPr>
              <w:t>6</w:t>
            </w:r>
            <w:r>
              <w:rPr>
                <w:rFonts w:ascii="宋体" w:hAnsi="宋体"/>
                <w:sz w:val="24"/>
              </w:rPr>
              <w:t>个月持有混合（</w:t>
            </w:r>
            <w:r>
              <w:rPr>
                <w:rFonts w:ascii="宋体" w:hAnsi="宋体"/>
                <w:sz w:val="24"/>
              </w:rPr>
              <w:t>FOF</w:t>
            </w:r>
            <w:r>
              <w:rPr>
                <w:rFonts w:ascii="宋体" w:hAnsi="宋体"/>
                <w:sz w:val="24"/>
              </w:rPr>
              <w:t>）</w:t>
            </w:r>
            <w:r>
              <w:rPr>
                <w:rFonts w:ascii="宋体" w:hAnsi="宋体"/>
                <w:sz w:val="24"/>
              </w:rPr>
              <w:t>A</w:t>
            </w:r>
          </w:p>
        </w:tc>
        <w:tc>
          <w:tcPr>
            <w:tcW w:w="1141" w:type="pct"/>
            <w:vAlign w:val="center"/>
          </w:tcPr>
          <w:p w:rsidR="00F81D6F" w:rsidRDefault="00697E62">
            <w:pPr>
              <w:rPr>
                <w:rFonts w:ascii="宋体" w:hAnsi="宋体"/>
                <w:sz w:val="24"/>
              </w:rPr>
            </w:pPr>
            <w:r>
              <w:rPr>
                <w:rFonts w:ascii="宋体" w:hAnsi="宋体"/>
                <w:sz w:val="24"/>
              </w:rPr>
              <w:t>中欧盈欣稳健</w:t>
            </w:r>
            <w:r>
              <w:rPr>
                <w:rFonts w:ascii="宋体" w:hAnsi="宋体"/>
                <w:sz w:val="24"/>
              </w:rPr>
              <w:t>6</w:t>
            </w:r>
            <w:r>
              <w:rPr>
                <w:rFonts w:ascii="宋体" w:hAnsi="宋体"/>
                <w:sz w:val="24"/>
              </w:rPr>
              <w:t>个月持有混合（</w:t>
            </w:r>
            <w:r>
              <w:rPr>
                <w:rFonts w:ascii="宋体" w:hAnsi="宋体"/>
                <w:sz w:val="24"/>
              </w:rPr>
              <w:t>FOF</w:t>
            </w:r>
            <w:r>
              <w:rPr>
                <w:rFonts w:ascii="宋体" w:hAnsi="宋体"/>
                <w:sz w:val="24"/>
              </w:rPr>
              <w:t>）</w:t>
            </w:r>
            <w:r>
              <w:rPr>
                <w:rFonts w:ascii="宋体" w:hAnsi="宋体"/>
                <w:sz w:val="24"/>
              </w:rPr>
              <w:t>C</w:t>
            </w:r>
          </w:p>
        </w:tc>
        <w:tc>
          <w:tcPr>
            <w:tcW w:w="1141" w:type="pct"/>
            <w:vAlign w:val="center"/>
          </w:tcPr>
          <w:p w:rsidR="00F81D6F" w:rsidRDefault="00697E62">
            <w:pPr>
              <w:rPr>
                <w:rFonts w:ascii="宋体" w:hAnsi="宋体"/>
                <w:sz w:val="24"/>
              </w:rPr>
            </w:pPr>
            <w:r>
              <w:rPr>
                <w:rFonts w:ascii="宋体" w:hAnsi="宋体"/>
                <w:sz w:val="24"/>
              </w:rPr>
              <w:t>合计</w:t>
            </w:r>
          </w:p>
        </w:tc>
      </w:tr>
      <w:tr w:rsidR="00F81D6F">
        <w:trPr>
          <w:jc w:val="center"/>
        </w:trPr>
        <w:tc>
          <w:tcPr>
            <w:tcW w:w="1575" w:type="pct"/>
            <w:gridSpan w:val="2"/>
            <w:vAlign w:val="center"/>
          </w:tcPr>
          <w:p w:rsidR="00F81D6F" w:rsidRDefault="00697E62">
            <w:pPr>
              <w:rPr>
                <w:rFonts w:ascii="宋体" w:hAnsi="宋体"/>
                <w:sz w:val="24"/>
              </w:rPr>
            </w:pPr>
            <w:r>
              <w:rPr>
                <w:rFonts w:ascii="宋体" w:hAnsi="宋体" w:hint="eastAsia"/>
                <w:sz w:val="24"/>
              </w:rPr>
              <w:t>募集期间净认购金额（单位：人民币元</w:t>
            </w:r>
            <w:r>
              <w:rPr>
                <w:rFonts w:ascii="宋体" w:hAnsi="宋体" w:hint="eastAsia"/>
                <w:sz w:val="24"/>
              </w:rPr>
              <w:t xml:space="preserve"> </w:t>
            </w:r>
            <w:r>
              <w:rPr>
                <w:rFonts w:ascii="宋体" w:hAnsi="宋体" w:hint="eastAsia"/>
                <w:sz w:val="24"/>
              </w:rPr>
              <w:t>）</w:t>
            </w:r>
          </w:p>
        </w:tc>
        <w:tc>
          <w:tcPr>
            <w:tcW w:w="1141" w:type="pct"/>
            <w:vAlign w:val="center"/>
          </w:tcPr>
          <w:p w:rsidR="00F81D6F" w:rsidRDefault="00697E62">
            <w:pPr>
              <w:rPr>
                <w:rFonts w:ascii="宋体" w:hAnsi="宋体"/>
                <w:sz w:val="24"/>
              </w:rPr>
            </w:pPr>
            <w:r>
              <w:rPr>
                <w:rFonts w:ascii="宋体" w:hAnsi="宋体"/>
                <w:sz w:val="24"/>
              </w:rPr>
              <w:t>2,588,977,864.21</w:t>
            </w:r>
          </w:p>
        </w:tc>
        <w:tc>
          <w:tcPr>
            <w:tcW w:w="1141" w:type="pct"/>
            <w:vAlign w:val="center"/>
          </w:tcPr>
          <w:p w:rsidR="00F81D6F" w:rsidRDefault="00697E62">
            <w:pPr>
              <w:rPr>
                <w:rFonts w:ascii="宋体" w:hAnsi="宋体"/>
                <w:sz w:val="24"/>
              </w:rPr>
            </w:pPr>
            <w:r>
              <w:rPr>
                <w:rFonts w:ascii="宋体" w:hAnsi="宋体"/>
                <w:sz w:val="24"/>
              </w:rPr>
              <w:t>2,535,383,671.91</w:t>
            </w:r>
          </w:p>
        </w:tc>
        <w:tc>
          <w:tcPr>
            <w:tcW w:w="1141" w:type="pct"/>
            <w:vAlign w:val="center"/>
          </w:tcPr>
          <w:p w:rsidR="00F81D6F" w:rsidRDefault="00697E62">
            <w:pPr>
              <w:rPr>
                <w:rFonts w:ascii="宋体" w:hAnsi="宋体"/>
                <w:sz w:val="24"/>
              </w:rPr>
            </w:pPr>
            <w:r>
              <w:rPr>
                <w:rFonts w:ascii="宋体" w:hAnsi="宋体"/>
                <w:sz w:val="24"/>
              </w:rPr>
              <w:t>5,124,361,536.12</w:t>
            </w:r>
          </w:p>
        </w:tc>
      </w:tr>
      <w:tr w:rsidR="00F81D6F">
        <w:trPr>
          <w:jc w:val="center"/>
        </w:trPr>
        <w:tc>
          <w:tcPr>
            <w:tcW w:w="1575" w:type="pct"/>
            <w:gridSpan w:val="2"/>
            <w:vAlign w:val="center"/>
          </w:tcPr>
          <w:p w:rsidR="00F81D6F" w:rsidRDefault="00697E62">
            <w:pPr>
              <w:rPr>
                <w:rFonts w:hAnsi="宋体"/>
              </w:rPr>
            </w:pPr>
            <w:r>
              <w:rPr>
                <w:rFonts w:ascii="宋体" w:hAnsi="宋体" w:hint="eastAsia"/>
                <w:sz w:val="24"/>
              </w:rPr>
              <w:t>认购资金在募集期间产生的利息（单位：人民币元</w:t>
            </w:r>
            <w:r>
              <w:rPr>
                <w:rFonts w:ascii="宋体" w:hAnsi="宋体" w:hint="eastAsia"/>
                <w:sz w:val="24"/>
              </w:rPr>
              <w:t xml:space="preserve"> </w:t>
            </w:r>
            <w:r>
              <w:rPr>
                <w:rFonts w:ascii="宋体" w:hAnsi="宋体" w:hint="eastAsia"/>
                <w:sz w:val="24"/>
              </w:rPr>
              <w:t>）</w:t>
            </w:r>
          </w:p>
        </w:tc>
        <w:tc>
          <w:tcPr>
            <w:tcW w:w="1141" w:type="pct"/>
            <w:vAlign w:val="center"/>
          </w:tcPr>
          <w:p w:rsidR="00F81D6F" w:rsidRDefault="00697E62">
            <w:pPr>
              <w:rPr>
                <w:rFonts w:ascii="宋体" w:hAnsi="宋体"/>
                <w:sz w:val="24"/>
              </w:rPr>
            </w:pPr>
            <w:r>
              <w:rPr>
                <w:rFonts w:ascii="宋体" w:hAnsi="宋体"/>
                <w:sz w:val="24"/>
              </w:rPr>
              <w:t>389,264.24</w:t>
            </w:r>
          </w:p>
        </w:tc>
        <w:tc>
          <w:tcPr>
            <w:tcW w:w="1141" w:type="pct"/>
            <w:vAlign w:val="center"/>
          </w:tcPr>
          <w:p w:rsidR="00F81D6F" w:rsidRDefault="00697E62">
            <w:pPr>
              <w:rPr>
                <w:rFonts w:ascii="宋体" w:hAnsi="宋体"/>
                <w:sz w:val="24"/>
              </w:rPr>
            </w:pPr>
            <w:r>
              <w:rPr>
                <w:rFonts w:ascii="宋体" w:hAnsi="宋体"/>
                <w:sz w:val="24"/>
              </w:rPr>
              <w:t>403,476.00</w:t>
            </w:r>
          </w:p>
        </w:tc>
        <w:tc>
          <w:tcPr>
            <w:tcW w:w="1141" w:type="pct"/>
            <w:vAlign w:val="center"/>
          </w:tcPr>
          <w:p w:rsidR="00F81D6F" w:rsidRDefault="00697E62">
            <w:pPr>
              <w:rPr>
                <w:rFonts w:ascii="宋体" w:hAnsi="宋体"/>
                <w:sz w:val="24"/>
              </w:rPr>
            </w:pPr>
            <w:r>
              <w:rPr>
                <w:rFonts w:ascii="宋体" w:hAnsi="宋体"/>
                <w:sz w:val="24"/>
              </w:rPr>
              <w:t>792,740.24</w:t>
            </w:r>
          </w:p>
        </w:tc>
      </w:tr>
      <w:tr w:rsidR="00F81D6F">
        <w:trPr>
          <w:jc w:val="center"/>
        </w:trPr>
        <w:tc>
          <w:tcPr>
            <w:tcW w:w="708" w:type="pct"/>
            <w:vMerge w:val="restart"/>
            <w:vAlign w:val="center"/>
          </w:tcPr>
          <w:p w:rsidR="00F81D6F" w:rsidRDefault="00697E62">
            <w:pPr>
              <w:rPr>
                <w:rFonts w:hAnsi="宋体"/>
              </w:rPr>
            </w:pPr>
            <w:r>
              <w:rPr>
                <w:rFonts w:ascii="宋体" w:hAnsi="宋体" w:hint="eastAsia"/>
                <w:sz w:val="24"/>
              </w:rPr>
              <w:t>募集份额（单位：</w:t>
            </w:r>
            <w:r>
              <w:rPr>
                <w:rFonts w:ascii="宋体" w:hAnsi="宋体" w:hint="eastAsia"/>
                <w:sz w:val="24"/>
              </w:rPr>
              <w:lastRenderedPageBreak/>
              <w:t>份</w:t>
            </w:r>
            <w:r>
              <w:rPr>
                <w:rFonts w:ascii="宋体" w:hAnsi="宋体" w:hint="eastAsia"/>
                <w:sz w:val="24"/>
              </w:rPr>
              <w:t xml:space="preserve"> </w:t>
            </w:r>
            <w:r>
              <w:rPr>
                <w:rFonts w:ascii="宋体" w:hAnsi="宋体" w:hint="eastAsia"/>
                <w:sz w:val="24"/>
              </w:rPr>
              <w:t>）</w:t>
            </w:r>
          </w:p>
        </w:tc>
        <w:tc>
          <w:tcPr>
            <w:tcW w:w="866" w:type="pct"/>
            <w:vAlign w:val="center"/>
          </w:tcPr>
          <w:p w:rsidR="00F81D6F" w:rsidRDefault="00697E62">
            <w:pPr>
              <w:rPr>
                <w:rFonts w:hAnsi="宋体"/>
              </w:rPr>
            </w:pPr>
            <w:r>
              <w:rPr>
                <w:rFonts w:ascii="宋体" w:hAnsi="宋体" w:hint="eastAsia"/>
                <w:sz w:val="24"/>
              </w:rPr>
              <w:lastRenderedPageBreak/>
              <w:t>有效认购份额</w:t>
            </w:r>
          </w:p>
        </w:tc>
        <w:tc>
          <w:tcPr>
            <w:tcW w:w="1141" w:type="pct"/>
            <w:vAlign w:val="center"/>
          </w:tcPr>
          <w:p w:rsidR="00F81D6F" w:rsidRDefault="00697E62">
            <w:pPr>
              <w:rPr>
                <w:rFonts w:ascii="宋体" w:hAnsi="宋体"/>
                <w:sz w:val="24"/>
              </w:rPr>
            </w:pPr>
            <w:r>
              <w:rPr>
                <w:rFonts w:ascii="宋体" w:hAnsi="宋体"/>
                <w:sz w:val="24"/>
              </w:rPr>
              <w:t>2,588,977,864.21</w:t>
            </w:r>
          </w:p>
        </w:tc>
        <w:tc>
          <w:tcPr>
            <w:tcW w:w="1141" w:type="pct"/>
            <w:vAlign w:val="center"/>
          </w:tcPr>
          <w:p w:rsidR="00F81D6F" w:rsidRDefault="00697E62">
            <w:pPr>
              <w:rPr>
                <w:rFonts w:ascii="宋体" w:hAnsi="宋体"/>
                <w:sz w:val="24"/>
              </w:rPr>
            </w:pPr>
            <w:r>
              <w:rPr>
                <w:rFonts w:ascii="宋体" w:hAnsi="宋体"/>
                <w:sz w:val="24"/>
              </w:rPr>
              <w:t>2,535,383,671.91</w:t>
            </w:r>
          </w:p>
        </w:tc>
        <w:tc>
          <w:tcPr>
            <w:tcW w:w="1141" w:type="pct"/>
            <w:vAlign w:val="center"/>
          </w:tcPr>
          <w:p w:rsidR="00F81D6F" w:rsidRDefault="00697E62">
            <w:pPr>
              <w:rPr>
                <w:rFonts w:ascii="宋体" w:hAnsi="宋体"/>
                <w:sz w:val="24"/>
              </w:rPr>
            </w:pPr>
            <w:r>
              <w:rPr>
                <w:rFonts w:ascii="宋体" w:hAnsi="宋体"/>
                <w:sz w:val="24"/>
              </w:rPr>
              <w:t>5,124,361,536.12</w:t>
            </w:r>
          </w:p>
        </w:tc>
      </w:tr>
      <w:tr w:rsidR="00F81D6F">
        <w:trPr>
          <w:jc w:val="center"/>
        </w:trPr>
        <w:tc>
          <w:tcPr>
            <w:tcW w:w="708" w:type="pct"/>
            <w:vMerge/>
            <w:vAlign w:val="center"/>
          </w:tcPr>
          <w:p w:rsidR="00F81D6F" w:rsidRDefault="00F81D6F">
            <w:pPr>
              <w:rPr>
                <w:rFonts w:hAnsi="宋体"/>
              </w:rPr>
            </w:pPr>
          </w:p>
        </w:tc>
        <w:tc>
          <w:tcPr>
            <w:tcW w:w="866" w:type="pct"/>
            <w:vAlign w:val="center"/>
          </w:tcPr>
          <w:p w:rsidR="00F81D6F" w:rsidRDefault="00697E62">
            <w:pPr>
              <w:rPr>
                <w:rFonts w:hAnsi="宋体"/>
              </w:rPr>
            </w:pPr>
            <w:r>
              <w:rPr>
                <w:rFonts w:ascii="宋体" w:hAnsi="宋体" w:hint="eastAsia"/>
                <w:sz w:val="24"/>
              </w:rPr>
              <w:t>利息结转的份额</w:t>
            </w:r>
          </w:p>
        </w:tc>
        <w:tc>
          <w:tcPr>
            <w:tcW w:w="1141" w:type="pct"/>
            <w:vAlign w:val="center"/>
          </w:tcPr>
          <w:p w:rsidR="00F81D6F" w:rsidRDefault="00697E62">
            <w:pPr>
              <w:rPr>
                <w:rFonts w:ascii="宋体" w:hAnsi="宋体"/>
                <w:sz w:val="24"/>
              </w:rPr>
            </w:pPr>
            <w:r>
              <w:rPr>
                <w:rFonts w:ascii="宋体" w:hAnsi="宋体"/>
                <w:sz w:val="24"/>
              </w:rPr>
              <w:t>389,264.24</w:t>
            </w:r>
          </w:p>
        </w:tc>
        <w:tc>
          <w:tcPr>
            <w:tcW w:w="1141" w:type="pct"/>
            <w:vAlign w:val="center"/>
          </w:tcPr>
          <w:p w:rsidR="00F81D6F" w:rsidRDefault="00697E62">
            <w:pPr>
              <w:rPr>
                <w:rFonts w:ascii="宋体" w:hAnsi="宋体"/>
                <w:sz w:val="24"/>
              </w:rPr>
            </w:pPr>
            <w:r>
              <w:rPr>
                <w:rFonts w:ascii="宋体" w:hAnsi="宋体"/>
                <w:sz w:val="24"/>
              </w:rPr>
              <w:t>403,476.00</w:t>
            </w:r>
          </w:p>
        </w:tc>
        <w:tc>
          <w:tcPr>
            <w:tcW w:w="1141" w:type="pct"/>
            <w:vAlign w:val="center"/>
          </w:tcPr>
          <w:p w:rsidR="00F81D6F" w:rsidRDefault="00697E62">
            <w:pPr>
              <w:rPr>
                <w:rFonts w:ascii="宋体" w:hAnsi="宋体"/>
                <w:sz w:val="24"/>
              </w:rPr>
            </w:pPr>
            <w:r>
              <w:rPr>
                <w:rFonts w:ascii="宋体" w:hAnsi="宋体"/>
                <w:sz w:val="24"/>
              </w:rPr>
              <w:t>792,740.24</w:t>
            </w:r>
          </w:p>
        </w:tc>
      </w:tr>
      <w:tr w:rsidR="00F81D6F">
        <w:trPr>
          <w:jc w:val="center"/>
        </w:trPr>
        <w:tc>
          <w:tcPr>
            <w:tcW w:w="708" w:type="pct"/>
            <w:vMerge/>
            <w:vAlign w:val="center"/>
          </w:tcPr>
          <w:p w:rsidR="00F81D6F" w:rsidRDefault="00F81D6F">
            <w:pPr>
              <w:rPr>
                <w:rFonts w:hAnsi="宋体"/>
              </w:rPr>
            </w:pPr>
          </w:p>
        </w:tc>
        <w:tc>
          <w:tcPr>
            <w:tcW w:w="866" w:type="pct"/>
            <w:vAlign w:val="center"/>
          </w:tcPr>
          <w:p w:rsidR="00F81D6F" w:rsidRDefault="00697E62">
            <w:pPr>
              <w:rPr>
                <w:rFonts w:hAnsi="宋体"/>
              </w:rPr>
            </w:pPr>
            <w:r>
              <w:rPr>
                <w:rFonts w:ascii="宋体" w:hAnsi="宋体" w:hint="eastAsia"/>
                <w:sz w:val="24"/>
              </w:rPr>
              <w:t>合计</w:t>
            </w:r>
          </w:p>
        </w:tc>
        <w:tc>
          <w:tcPr>
            <w:tcW w:w="1141" w:type="pct"/>
            <w:vAlign w:val="center"/>
          </w:tcPr>
          <w:p w:rsidR="00F81D6F" w:rsidRDefault="00697E62">
            <w:pPr>
              <w:rPr>
                <w:rFonts w:ascii="宋体" w:hAnsi="宋体"/>
                <w:sz w:val="24"/>
              </w:rPr>
            </w:pPr>
            <w:r>
              <w:rPr>
                <w:rFonts w:ascii="宋体" w:hAnsi="宋体"/>
                <w:sz w:val="24"/>
              </w:rPr>
              <w:t>2,589,367,128.45</w:t>
            </w:r>
          </w:p>
        </w:tc>
        <w:tc>
          <w:tcPr>
            <w:tcW w:w="1141" w:type="pct"/>
            <w:vAlign w:val="center"/>
          </w:tcPr>
          <w:p w:rsidR="00F81D6F" w:rsidRDefault="00697E62">
            <w:pPr>
              <w:rPr>
                <w:rFonts w:ascii="宋体" w:hAnsi="宋体"/>
                <w:sz w:val="24"/>
              </w:rPr>
            </w:pPr>
            <w:r>
              <w:rPr>
                <w:rFonts w:ascii="宋体" w:hAnsi="宋体"/>
                <w:sz w:val="24"/>
              </w:rPr>
              <w:t>2,535,787,147.91</w:t>
            </w:r>
          </w:p>
        </w:tc>
        <w:tc>
          <w:tcPr>
            <w:tcW w:w="1141" w:type="pct"/>
            <w:vAlign w:val="center"/>
          </w:tcPr>
          <w:p w:rsidR="00F81D6F" w:rsidRDefault="00697E62">
            <w:pPr>
              <w:rPr>
                <w:rFonts w:ascii="宋体" w:hAnsi="宋体"/>
                <w:sz w:val="24"/>
              </w:rPr>
            </w:pPr>
            <w:r>
              <w:rPr>
                <w:rFonts w:ascii="宋体" w:hAnsi="宋体"/>
                <w:sz w:val="24"/>
              </w:rPr>
              <w:t>5,125,154,276.36</w:t>
            </w:r>
          </w:p>
        </w:tc>
      </w:tr>
      <w:tr w:rsidR="00F81D6F">
        <w:trPr>
          <w:jc w:val="center"/>
        </w:trPr>
        <w:tc>
          <w:tcPr>
            <w:tcW w:w="708" w:type="pct"/>
            <w:vMerge w:val="restart"/>
            <w:vAlign w:val="center"/>
          </w:tcPr>
          <w:p w:rsidR="00F81D6F" w:rsidRDefault="00697E62">
            <w:pPr>
              <w:rPr>
                <w:rFonts w:hAnsi="宋体"/>
              </w:rPr>
            </w:pPr>
            <w:r>
              <w:rPr>
                <w:rFonts w:ascii="宋体" w:hAnsi="宋体" w:hint="eastAsia"/>
                <w:sz w:val="24"/>
              </w:rPr>
              <w:t>其中：募集期间基金管理人运用固有资金认购本基金情况</w:t>
            </w:r>
          </w:p>
        </w:tc>
        <w:tc>
          <w:tcPr>
            <w:tcW w:w="866" w:type="pct"/>
            <w:vAlign w:val="center"/>
          </w:tcPr>
          <w:p w:rsidR="00F81D6F" w:rsidRDefault="00697E62">
            <w:pPr>
              <w:rPr>
                <w:rFonts w:hAnsi="宋体"/>
              </w:rPr>
            </w:pPr>
            <w:r>
              <w:rPr>
                <w:rFonts w:ascii="宋体" w:hAnsi="宋体" w:hint="eastAsia"/>
                <w:sz w:val="24"/>
              </w:rPr>
              <w:t>认购的基金份额</w:t>
            </w:r>
            <w:r>
              <w:rPr>
                <w:rFonts w:ascii="宋体" w:hAnsi="宋体" w:hint="eastAsia"/>
                <w:sz w:val="24"/>
              </w:rPr>
              <w:t xml:space="preserve"> </w:t>
            </w:r>
            <w:r>
              <w:rPr>
                <w:rFonts w:ascii="宋体" w:hAnsi="宋体" w:hint="eastAsia"/>
                <w:sz w:val="24"/>
              </w:rPr>
              <w:t>（单位：份）</w:t>
            </w:r>
          </w:p>
        </w:tc>
        <w:tc>
          <w:tcPr>
            <w:tcW w:w="1141" w:type="pct"/>
            <w:vAlign w:val="center"/>
          </w:tcPr>
          <w:p w:rsidR="00F81D6F" w:rsidRDefault="00697E62">
            <w:pPr>
              <w:rPr>
                <w:rFonts w:ascii="宋体" w:hAnsi="宋体"/>
                <w:sz w:val="24"/>
              </w:rPr>
            </w:pPr>
            <w:r>
              <w:rPr>
                <w:rFonts w:ascii="宋体" w:hAnsi="宋体"/>
                <w:sz w:val="24"/>
              </w:rPr>
              <w:t>0.00</w:t>
            </w:r>
          </w:p>
        </w:tc>
        <w:tc>
          <w:tcPr>
            <w:tcW w:w="1141" w:type="pct"/>
            <w:vAlign w:val="center"/>
          </w:tcPr>
          <w:p w:rsidR="00F81D6F" w:rsidRDefault="00697E62">
            <w:pPr>
              <w:rPr>
                <w:rFonts w:ascii="宋体" w:hAnsi="宋体"/>
                <w:sz w:val="24"/>
              </w:rPr>
            </w:pPr>
            <w:r>
              <w:rPr>
                <w:rFonts w:ascii="宋体" w:hAnsi="宋体"/>
                <w:sz w:val="24"/>
              </w:rPr>
              <w:t>0.00</w:t>
            </w:r>
          </w:p>
        </w:tc>
        <w:tc>
          <w:tcPr>
            <w:tcW w:w="1141" w:type="pct"/>
            <w:vAlign w:val="center"/>
          </w:tcPr>
          <w:p w:rsidR="00F81D6F" w:rsidRDefault="00697E62">
            <w:pPr>
              <w:rPr>
                <w:rFonts w:ascii="宋体" w:hAnsi="宋体"/>
                <w:sz w:val="24"/>
              </w:rPr>
            </w:pPr>
            <w:r>
              <w:rPr>
                <w:rFonts w:ascii="宋体" w:hAnsi="宋体"/>
                <w:sz w:val="24"/>
              </w:rPr>
              <w:t>0.00</w:t>
            </w:r>
          </w:p>
        </w:tc>
      </w:tr>
      <w:tr w:rsidR="00F81D6F">
        <w:trPr>
          <w:jc w:val="center"/>
        </w:trPr>
        <w:tc>
          <w:tcPr>
            <w:tcW w:w="708" w:type="pct"/>
            <w:vMerge/>
            <w:vAlign w:val="center"/>
          </w:tcPr>
          <w:p w:rsidR="00F81D6F" w:rsidRDefault="00F81D6F">
            <w:pPr>
              <w:rPr>
                <w:rFonts w:hAnsi="宋体"/>
              </w:rPr>
            </w:pPr>
          </w:p>
        </w:tc>
        <w:tc>
          <w:tcPr>
            <w:tcW w:w="866" w:type="pct"/>
            <w:vAlign w:val="center"/>
          </w:tcPr>
          <w:p w:rsidR="00F81D6F" w:rsidRDefault="00697E62">
            <w:pPr>
              <w:rPr>
                <w:rFonts w:hAnsi="宋体"/>
              </w:rPr>
            </w:pPr>
            <w:r>
              <w:rPr>
                <w:rFonts w:ascii="宋体" w:hAnsi="宋体" w:hint="eastAsia"/>
                <w:sz w:val="24"/>
              </w:rPr>
              <w:t>占基金总份额比例</w:t>
            </w:r>
          </w:p>
        </w:tc>
        <w:tc>
          <w:tcPr>
            <w:tcW w:w="1141" w:type="pct"/>
            <w:vAlign w:val="center"/>
          </w:tcPr>
          <w:p w:rsidR="00F81D6F" w:rsidRDefault="00697E62">
            <w:pPr>
              <w:rPr>
                <w:rFonts w:ascii="宋体" w:hAnsi="宋体"/>
                <w:sz w:val="24"/>
              </w:rPr>
            </w:pPr>
            <w:r>
              <w:rPr>
                <w:rFonts w:ascii="宋体" w:hAnsi="宋体"/>
                <w:sz w:val="24"/>
              </w:rPr>
              <w:t>0.0000%</w:t>
            </w:r>
          </w:p>
        </w:tc>
        <w:tc>
          <w:tcPr>
            <w:tcW w:w="1141" w:type="pct"/>
            <w:vAlign w:val="center"/>
          </w:tcPr>
          <w:p w:rsidR="00F81D6F" w:rsidRDefault="00697E62">
            <w:pPr>
              <w:rPr>
                <w:rFonts w:ascii="宋体" w:hAnsi="宋体"/>
                <w:sz w:val="24"/>
              </w:rPr>
            </w:pPr>
            <w:r>
              <w:rPr>
                <w:rFonts w:ascii="宋体" w:hAnsi="宋体"/>
                <w:sz w:val="24"/>
              </w:rPr>
              <w:t>0.0000%</w:t>
            </w:r>
          </w:p>
        </w:tc>
        <w:tc>
          <w:tcPr>
            <w:tcW w:w="1141" w:type="pct"/>
            <w:vAlign w:val="center"/>
          </w:tcPr>
          <w:p w:rsidR="00F81D6F" w:rsidRDefault="00697E62">
            <w:pPr>
              <w:rPr>
                <w:rFonts w:ascii="宋体" w:hAnsi="宋体"/>
                <w:sz w:val="24"/>
              </w:rPr>
            </w:pPr>
            <w:r>
              <w:rPr>
                <w:rFonts w:ascii="宋体" w:hAnsi="宋体"/>
                <w:sz w:val="24"/>
              </w:rPr>
              <w:t>0.0000%</w:t>
            </w:r>
          </w:p>
        </w:tc>
      </w:tr>
      <w:tr w:rsidR="00F81D6F">
        <w:trPr>
          <w:jc w:val="center"/>
        </w:trPr>
        <w:tc>
          <w:tcPr>
            <w:tcW w:w="708" w:type="pct"/>
            <w:vMerge/>
            <w:vAlign w:val="center"/>
          </w:tcPr>
          <w:p w:rsidR="00F81D6F" w:rsidRDefault="00F81D6F">
            <w:pPr>
              <w:rPr>
                <w:rFonts w:hAnsi="宋体"/>
              </w:rPr>
            </w:pPr>
          </w:p>
        </w:tc>
        <w:tc>
          <w:tcPr>
            <w:tcW w:w="866" w:type="pct"/>
            <w:vAlign w:val="center"/>
          </w:tcPr>
          <w:p w:rsidR="00F81D6F" w:rsidRDefault="00697E62">
            <w:pPr>
              <w:rPr>
                <w:rFonts w:hAnsi="宋体"/>
              </w:rPr>
            </w:pPr>
            <w:r>
              <w:rPr>
                <w:rFonts w:ascii="宋体" w:hAnsi="宋体" w:hint="eastAsia"/>
                <w:sz w:val="24"/>
              </w:rPr>
              <w:t>其他需要说明的事项</w:t>
            </w:r>
          </w:p>
        </w:tc>
        <w:tc>
          <w:tcPr>
            <w:tcW w:w="1141" w:type="pct"/>
            <w:vAlign w:val="center"/>
          </w:tcPr>
          <w:p w:rsidR="00F81D6F" w:rsidRDefault="00697E62">
            <w:pPr>
              <w:rPr>
                <w:rFonts w:ascii="宋体" w:hAnsi="宋体"/>
                <w:sz w:val="24"/>
              </w:rPr>
            </w:pPr>
            <w:r>
              <w:rPr>
                <w:rFonts w:ascii="宋体" w:hAnsi="宋体"/>
                <w:sz w:val="24"/>
              </w:rPr>
              <w:t>无</w:t>
            </w:r>
          </w:p>
        </w:tc>
        <w:tc>
          <w:tcPr>
            <w:tcW w:w="1141" w:type="pct"/>
            <w:vAlign w:val="center"/>
          </w:tcPr>
          <w:p w:rsidR="00F81D6F" w:rsidRDefault="00697E62">
            <w:pPr>
              <w:rPr>
                <w:rFonts w:ascii="宋体" w:hAnsi="宋体"/>
                <w:sz w:val="24"/>
              </w:rPr>
            </w:pPr>
            <w:r>
              <w:rPr>
                <w:rFonts w:ascii="宋体" w:hAnsi="宋体"/>
                <w:sz w:val="24"/>
              </w:rPr>
              <w:t>无</w:t>
            </w:r>
          </w:p>
        </w:tc>
        <w:tc>
          <w:tcPr>
            <w:tcW w:w="1141" w:type="pct"/>
            <w:vAlign w:val="center"/>
          </w:tcPr>
          <w:p w:rsidR="00F81D6F" w:rsidRDefault="00697E62">
            <w:pPr>
              <w:rPr>
                <w:rFonts w:ascii="宋体" w:hAnsi="宋体"/>
                <w:sz w:val="24"/>
              </w:rPr>
            </w:pPr>
            <w:r>
              <w:rPr>
                <w:rFonts w:ascii="宋体" w:hAnsi="宋体"/>
                <w:sz w:val="24"/>
              </w:rPr>
              <w:t>无</w:t>
            </w:r>
          </w:p>
        </w:tc>
      </w:tr>
      <w:tr w:rsidR="00F81D6F">
        <w:trPr>
          <w:jc w:val="center"/>
        </w:trPr>
        <w:tc>
          <w:tcPr>
            <w:tcW w:w="708" w:type="pct"/>
            <w:vMerge w:val="restart"/>
            <w:vAlign w:val="center"/>
          </w:tcPr>
          <w:p w:rsidR="00F81D6F" w:rsidRDefault="00697E62">
            <w:pPr>
              <w:rPr>
                <w:rFonts w:hAnsi="宋体"/>
              </w:rPr>
            </w:pPr>
            <w:r>
              <w:rPr>
                <w:rFonts w:ascii="宋体" w:hAnsi="宋体" w:hint="eastAsia"/>
                <w:sz w:val="24"/>
              </w:rPr>
              <w:t>其中：募集期间基金管理人的从业人员认购本基金情况</w:t>
            </w:r>
          </w:p>
        </w:tc>
        <w:tc>
          <w:tcPr>
            <w:tcW w:w="866" w:type="pct"/>
            <w:vAlign w:val="center"/>
          </w:tcPr>
          <w:p w:rsidR="00F81D6F" w:rsidRDefault="00697E62">
            <w:pPr>
              <w:rPr>
                <w:rFonts w:hAnsi="宋体"/>
              </w:rPr>
            </w:pPr>
            <w:r>
              <w:rPr>
                <w:rFonts w:ascii="宋体" w:hAnsi="宋体" w:hint="eastAsia"/>
                <w:sz w:val="24"/>
              </w:rPr>
              <w:t>认购的基金份额（单位：份）</w:t>
            </w:r>
          </w:p>
        </w:tc>
        <w:tc>
          <w:tcPr>
            <w:tcW w:w="1141" w:type="pct"/>
            <w:vAlign w:val="center"/>
          </w:tcPr>
          <w:p w:rsidR="00F81D6F" w:rsidRDefault="00697E62">
            <w:pPr>
              <w:rPr>
                <w:rFonts w:ascii="宋体" w:hAnsi="宋体"/>
                <w:sz w:val="24"/>
              </w:rPr>
            </w:pPr>
            <w:r>
              <w:rPr>
                <w:rFonts w:ascii="宋体" w:hAnsi="宋体"/>
                <w:sz w:val="24"/>
              </w:rPr>
              <w:t>19,920.32</w:t>
            </w:r>
          </w:p>
        </w:tc>
        <w:tc>
          <w:tcPr>
            <w:tcW w:w="1141" w:type="pct"/>
            <w:vAlign w:val="center"/>
          </w:tcPr>
          <w:p w:rsidR="00F81D6F" w:rsidRDefault="00697E62">
            <w:pPr>
              <w:rPr>
                <w:rFonts w:ascii="宋体" w:hAnsi="宋体"/>
                <w:sz w:val="24"/>
              </w:rPr>
            </w:pPr>
            <w:r>
              <w:rPr>
                <w:rFonts w:ascii="宋体" w:hAnsi="宋体"/>
                <w:sz w:val="24"/>
              </w:rPr>
              <w:t>10,000.00</w:t>
            </w:r>
          </w:p>
        </w:tc>
        <w:tc>
          <w:tcPr>
            <w:tcW w:w="1141" w:type="pct"/>
            <w:vAlign w:val="center"/>
          </w:tcPr>
          <w:p w:rsidR="00F81D6F" w:rsidRDefault="00697E62">
            <w:pPr>
              <w:rPr>
                <w:rFonts w:ascii="宋体" w:hAnsi="宋体"/>
                <w:sz w:val="24"/>
              </w:rPr>
            </w:pPr>
            <w:r>
              <w:rPr>
                <w:rFonts w:ascii="宋体" w:hAnsi="宋体"/>
                <w:sz w:val="24"/>
              </w:rPr>
              <w:t>29,920.32</w:t>
            </w:r>
          </w:p>
        </w:tc>
      </w:tr>
      <w:tr w:rsidR="00F81D6F">
        <w:trPr>
          <w:jc w:val="center"/>
        </w:trPr>
        <w:tc>
          <w:tcPr>
            <w:tcW w:w="708" w:type="pct"/>
            <w:vMerge/>
            <w:vAlign w:val="center"/>
          </w:tcPr>
          <w:p w:rsidR="00F81D6F" w:rsidRDefault="00F81D6F">
            <w:pPr>
              <w:rPr>
                <w:rFonts w:hAnsi="宋体"/>
              </w:rPr>
            </w:pPr>
          </w:p>
        </w:tc>
        <w:tc>
          <w:tcPr>
            <w:tcW w:w="866" w:type="pct"/>
            <w:vAlign w:val="center"/>
          </w:tcPr>
          <w:p w:rsidR="00F81D6F" w:rsidRDefault="00697E62">
            <w:pPr>
              <w:rPr>
                <w:rFonts w:hAnsi="宋体"/>
              </w:rPr>
            </w:pPr>
            <w:r>
              <w:rPr>
                <w:rFonts w:ascii="宋体" w:hAnsi="宋体" w:hint="eastAsia"/>
                <w:sz w:val="24"/>
              </w:rPr>
              <w:t>占基金总份额比例</w:t>
            </w:r>
          </w:p>
        </w:tc>
        <w:tc>
          <w:tcPr>
            <w:tcW w:w="1141" w:type="pct"/>
            <w:vAlign w:val="center"/>
          </w:tcPr>
          <w:p w:rsidR="00F81D6F" w:rsidRDefault="00697E62">
            <w:pPr>
              <w:rPr>
                <w:rFonts w:ascii="宋体" w:hAnsi="宋体"/>
                <w:sz w:val="24"/>
              </w:rPr>
            </w:pPr>
            <w:r>
              <w:rPr>
                <w:rFonts w:ascii="宋体" w:hAnsi="宋体"/>
                <w:sz w:val="24"/>
              </w:rPr>
              <w:t>0.0008%</w:t>
            </w:r>
          </w:p>
        </w:tc>
        <w:tc>
          <w:tcPr>
            <w:tcW w:w="1141" w:type="pct"/>
            <w:vAlign w:val="center"/>
          </w:tcPr>
          <w:p w:rsidR="00F81D6F" w:rsidRDefault="00697E62">
            <w:pPr>
              <w:rPr>
                <w:rFonts w:ascii="宋体" w:hAnsi="宋体"/>
                <w:sz w:val="24"/>
              </w:rPr>
            </w:pPr>
            <w:r>
              <w:rPr>
                <w:rFonts w:ascii="宋体" w:hAnsi="宋体"/>
                <w:sz w:val="24"/>
              </w:rPr>
              <w:t>0.0004%</w:t>
            </w:r>
          </w:p>
        </w:tc>
        <w:tc>
          <w:tcPr>
            <w:tcW w:w="1141" w:type="pct"/>
            <w:vAlign w:val="center"/>
          </w:tcPr>
          <w:p w:rsidR="00F81D6F" w:rsidRDefault="00697E62">
            <w:pPr>
              <w:rPr>
                <w:rFonts w:ascii="宋体" w:hAnsi="宋体"/>
                <w:sz w:val="24"/>
              </w:rPr>
            </w:pPr>
            <w:r>
              <w:rPr>
                <w:rFonts w:ascii="宋体" w:hAnsi="宋体"/>
                <w:sz w:val="24"/>
              </w:rPr>
              <w:t>0.0006%</w:t>
            </w:r>
          </w:p>
        </w:tc>
      </w:tr>
      <w:tr w:rsidR="00F81D6F">
        <w:trPr>
          <w:jc w:val="center"/>
        </w:trPr>
        <w:tc>
          <w:tcPr>
            <w:tcW w:w="1575" w:type="pct"/>
            <w:gridSpan w:val="2"/>
            <w:tcBorders>
              <w:right w:val="single" w:sz="6" w:space="0" w:color="auto"/>
            </w:tcBorders>
            <w:vAlign w:val="center"/>
          </w:tcPr>
          <w:p w:rsidR="00F81D6F" w:rsidRDefault="00697E62">
            <w:pPr>
              <w:jc w:val="left"/>
              <w:rPr>
                <w:color w:val="000000"/>
                <w:sz w:val="24"/>
              </w:rPr>
            </w:pPr>
            <w:r>
              <w:rPr>
                <w:rFonts w:ascii="宋体" w:hAnsi="宋体" w:hint="eastAsia"/>
                <w:sz w:val="24"/>
              </w:rPr>
              <w:t>募集期限届满基金是否符合法律法规规定的办理基金备案手续的条件</w:t>
            </w:r>
          </w:p>
        </w:tc>
        <w:tc>
          <w:tcPr>
            <w:tcW w:w="3424" w:type="pct"/>
            <w:gridSpan w:val="3"/>
            <w:tcBorders>
              <w:left w:val="single" w:sz="6" w:space="0" w:color="auto"/>
            </w:tcBorders>
            <w:vAlign w:val="center"/>
          </w:tcPr>
          <w:sdt>
            <w:sdtPr>
              <w:rPr>
                <w:rFonts w:hint="eastAsia"/>
                <w:color w:val="000000"/>
                <w:sz w:val="24"/>
              </w:rPr>
              <w:id w:val="929849709"/>
              <w:placeholder>
                <w:docPart w:val="DefaultPlaceholder_-1854013440"/>
              </w:placeholder>
            </w:sdtPr>
            <w:sdtContent>
              <w:p w:rsidR="00F81D6F" w:rsidRDefault="00697E62">
                <w:pPr>
                  <w:jc w:val="left"/>
                  <w:rPr>
                    <w:color w:val="000000"/>
                    <w:sz w:val="24"/>
                  </w:rPr>
                </w:pPr>
                <w:r>
                  <w:rPr>
                    <w:rFonts w:ascii="宋体" w:hAnsi="宋体" w:cs="Arial" w:hint="eastAsia"/>
                    <w:color w:val="000000"/>
                    <w:sz w:val="24"/>
                  </w:rPr>
                  <w:t>是</w:t>
                </w:r>
              </w:p>
            </w:sdtContent>
          </w:sdt>
        </w:tc>
      </w:tr>
      <w:tr w:rsidR="00F81D6F">
        <w:trPr>
          <w:jc w:val="center"/>
        </w:trPr>
        <w:tc>
          <w:tcPr>
            <w:tcW w:w="1575" w:type="pct"/>
            <w:gridSpan w:val="2"/>
            <w:tcBorders>
              <w:right w:val="single" w:sz="6" w:space="0" w:color="auto"/>
            </w:tcBorders>
            <w:vAlign w:val="center"/>
          </w:tcPr>
          <w:p w:rsidR="00F81D6F" w:rsidRDefault="00697E62">
            <w:pPr>
              <w:jc w:val="left"/>
              <w:rPr>
                <w:color w:val="000000"/>
                <w:sz w:val="24"/>
              </w:rPr>
            </w:pPr>
            <w:r>
              <w:rPr>
                <w:rFonts w:ascii="宋体" w:hAnsi="宋体" w:hint="eastAsia"/>
                <w:sz w:val="24"/>
              </w:rPr>
              <w:t>向中国证监会办理基金备案手续获得书面确认的日期</w:t>
            </w:r>
          </w:p>
        </w:tc>
        <w:tc>
          <w:tcPr>
            <w:tcW w:w="3424" w:type="pct"/>
            <w:gridSpan w:val="3"/>
            <w:tcBorders>
              <w:left w:val="single" w:sz="6" w:space="0" w:color="auto"/>
            </w:tcBorders>
            <w:vAlign w:val="center"/>
          </w:tcPr>
          <w:sdt>
            <w:sdtPr>
              <w:rPr>
                <w:color w:val="000000"/>
                <w:sz w:val="24"/>
              </w:rPr>
              <w:id w:val="883768029"/>
              <w:placeholder>
                <w:docPart w:val="DefaultPlaceholder_-1854013440"/>
              </w:placeholder>
            </w:sdtPr>
            <w:sdtContent>
              <w:p w:rsidR="00F81D6F" w:rsidRDefault="00697E62">
                <w:pPr>
                  <w:jc w:val="left"/>
                  <w:rPr>
                    <w:color w:val="000000"/>
                    <w:sz w:val="24"/>
                  </w:rPr>
                </w:pPr>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03</w:t>
                </w:r>
                <w:r>
                  <w:rPr>
                    <w:rFonts w:ascii="宋体" w:hAnsi="宋体" w:cs="Arial"/>
                    <w:color w:val="000000"/>
                    <w:sz w:val="24"/>
                  </w:rPr>
                  <w:t>月</w:t>
                </w:r>
                <w:r>
                  <w:rPr>
                    <w:rFonts w:ascii="宋体" w:hAnsi="宋体" w:cs="Arial"/>
                    <w:color w:val="000000"/>
                    <w:sz w:val="24"/>
                  </w:rPr>
                  <w:t>13</w:t>
                </w:r>
                <w:r>
                  <w:rPr>
                    <w:rFonts w:ascii="宋体" w:hAnsi="宋体" w:cs="Arial"/>
                    <w:color w:val="000000"/>
                    <w:sz w:val="24"/>
                  </w:rPr>
                  <w:t>日</w:t>
                </w:r>
              </w:p>
            </w:sdtContent>
          </w:sdt>
        </w:tc>
      </w:tr>
    </w:tbl>
    <w:sdt>
      <w:sdtPr>
        <w:rPr>
          <w:rFonts w:ascii="宋体" w:hAnsi="宋体" w:hint="eastAsia"/>
          <w:color w:val="000000"/>
          <w:sz w:val="24"/>
        </w:rPr>
        <w:id w:val="262115234"/>
        <w:placeholder>
          <w:docPart w:val="DefaultPlaceholder_-1854013440"/>
        </w:placeholder>
      </w:sdtPr>
      <w:sdtContent>
        <w:p w:rsidR="00F81D6F" w:rsidRDefault="00697E62">
          <w:pPr>
            <w:spacing w:line="360" w:lineRule="auto"/>
            <w:rPr>
              <w:rFonts w:ascii="宋体" w:hAnsi="宋体"/>
              <w:color w:val="00000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、本基金合同生效前发生的与本基金有关的律师费、会计师费、信息披露费等费用不从基金资产中列支。</w:t>
          </w:r>
        </w:p>
        <w:p w:rsidR="00F81D6F" w:rsidRDefault="00697E62">
          <w:pPr>
            <w:spacing w:line="36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、本基金管理人高级管理人员、基金投资和研究部门负责人认购本基金份额总量的数量区间为</w:t>
          </w:r>
          <w:r>
            <w:rPr>
              <w:rFonts w:ascii="宋体" w:hAnsi="宋体" w:hint="eastAsia"/>
              <w:color w:val="000000"/>
              <w:sz w:val="24"/>
            </w:rPr>
            <w:t>0</w:t>
          </w:r>
          <w:r>
            <w:rPr>
              <w:rFonts w:ascii="宋体" w:hAnsi="宋体" w:hint="eastAsia"/>
              <w:color w:val="000000"/>
              <w:sz w:val="24"/>
            </w:rPr>
            <w:t>份；本基金的基金经理认购本基金份额总量的数量区间为</w:t>
          </w:r>
          <w:r>
            <w:rPr>
              <w:rFonts w:ascii="宋体" w:hAnsi="宋体" w:hint="eastAsia"/>
              <w:color w:val="000000"/>
              <w:sz w:val="24"/>
            </w:rPr>
            <w:t>0</w:t>
          </w:r>
          <w:r>
            <w:rPr>
              <w:rFonts w:ascii="宋体" w:hAnsi="宋体" w:hint="eastAsia"/>
              <w:color w:val="000000"/>
              <w:sz w:val="24"/>
            </w:rPr>
            <w:t>份。</w:t>
          </w:r>
        </w:p>
      </w:sdtContent>
    </w:sdt>
    <w:bookmarkEnd w:id="3"/>
    <w:p w:rsidR="00F81D6F" w:rsidRDefault="00697E62">
      <w:pPr>
        <w:pStyle w:val="3"/>
        <w:keepNext w:val="0"/>
        <w:keepLines w:val="0"/>
        <w:numPr>
          <w:ilvl w:val="0"/>
          <w:numId w:val="2"/>
        </w:numPr>
        <w:spacing w:before="0" w:after="0" w:line="360" w:lineRule="auto"/>
        <w:rPr>
          <w:rFonts w:ascii="宋体" w:hAnsi="宋体"/>
          <w:color w:val="000000"/>
          <w:sz w:val="24"/>
          <w:szCs w:val="24"/>
        </w:rPr>
      </w:pPr>
      <w:r>
        <w:rPr>
          <w:rFonts w:ascii="宋体" w:hAnsi="宋体" w:hint="eastAsia"/>
          <w:color w:val="000000"/>
          <w:sz w:val="24"/>
          <w:szCs w:val="24"/>
        </w:rPr>
        <w:t>其他需要提示的事项</w:t>
      </w:r>
    </w:p>
    <w:sdt>
      <w:sdtPr>
        <w:rPr>
          <w:rFonts w:cs="宋体" w:hint="eastAsia"/>
          <w:bCs/>
          <w:color w:val="000000"/>
          <w:kern w:val="0"/>
          <w:sz w:val="24"/>
        </w:rPr>
        <w:id w:val="2128353471"/>
        <w:placeholder>
          <w:docPart w:val="DefaultPlaceholder_-1854013440"/>
        </w:placeholder>
      </w:sdtPr>
      <w:sdtEndPr>
        <w:rPr>
          <w:rFonts w:ascii="宋体" w:hAnsi="宋体" w:cs="Arial"/>
          <w:bCs w:val="0"/>
          <w:kern w:val="2"/>
        </w:rPr>
      </w:sdtEndPr>
      <w:sdtContent>
        <w:p w:rsidR="00F81D6F" w:rsidRDefault="00697E62">
          <w:pPr>
            <w:widowControl/>
            <w:spacing w:line="360" w:lineRule="auto"/>
            <w:ind w:firstLineChars="200" w:firstLine="480"/>
            <w:jc w:val="left"/>
            <w:rPr>
              <w:rFonts w:ascii="宋体" w:hAnsi="宋体" w:cs="Arial"/>
              <w:color w:val="000000"/>
              <w:sz w:val="24"/>
            </w:rPr>
          </w:pPr>
          <w:r>
            <w:rPr>
              <w:rFonts w:ascii="宋体" w:hAnsi="宋体" w:cs="Arial" w:hint="eastAsia"/>
              <w:color w:val="000000"/>
              <w:sz w:val="24"/>
            </w:rPr>
            <w:t>自基金合同生效之日起，本基金管理人开始正式管理本基金。基金份额持有人可以到销售机构的网点进行交易确认单的查询，也可以通过本基金管理人的网站（</w:t>
          </w:r>
          <w:r>
            <w:rPr>
              <w:rFonts w:ascii="宋体" w:hAnsi="宋体" w:cs="Arial" w:hint="eastAsia"/>
              <w:color w:val="000000"/>
              <w:sz w:val="24"/>
            </w:rPr>
            <w:t>www.zofund.com</w:t>
          </w:r>
          <w:r>
            <w:rPr>
              <w:rFonts w:ascii="宋体" w:hAnsi="宋体" w:cs="Arial" w:hint="eastAsia"/>
              <w:color w:val="000000"/>
              <w:sz w:val="24"/>
            </w:rPr>
            <w:t>）或客户服务电话（</w:t>
          </w:r>
          <w:r>
            <w:rPr>
              <w:rFonts w:ascii="宋体" w:hAnsi="宋体" w:cs="Arial" w:hint="eastAsia"/>
              <w:color w:val="000000"/>
              <w:sz w:val="24"/>
            </w:rPr>
            <w:t>400-700-9700/021-68609700</w:t>
          </w:r>
          <w:r>
            <w:rPr>
              <w:rFonts w:ascii="宋体" w:hAnsi="宋体" w:cs="Arial" w:hint="eastAsia"/>
              <w:color w:val="000000"/>
              <w:sz w:val="24"/>
            </w:rPr>
            <w:t>）查询交易确认情况。</w:t>
          </w:r>
        </w:p>
        <w:p w:rsidR="00F81D6F" w:rsidRDefault="00697E62">
          <w:pPr>
            <w:widowControl/>
            <w:spacing w:line="360" w:lineRule="auto"/>
            <w:ind w:firstLineChars="200" w:firstLine="480"/>
            <w:jc w:val="left"/>
            <w:rPr>
              <w:rFonts w:ascii="宋体" w:hAnsi="宋体" w:cs="Arial"/>
              <w:color w:val="000000"/>
              <w:sz w:val="24"/>
            </w:rPr>
          </w:pPr>
          <w:r>
            <w:rPr>
              <w:rFonts w:ascii="宋体" w:hAnsi="宋体" w:cs="Arial" w:hint="eastAsia"/>
              <w:color w:val="000000"/>
              <w:sz w:val="24"/>
            </w:rPr>
            <w:t>基金管理人可根据实际情况依法决定本基金开始办理申购的具体日期，具体业务办理时间在申购开始公告中规定。</w:t>
          </w:r>
        </w:p>
        <w:p w:rsidR="00F81D6F" w:rsidRDefault="00697E62">
          <w:pPr>
            <w:widowControl/>
            <w:spacing w:line="360" w:lineRule="auto"/>
            <w:ind w:firstLineChars="200" w:firstLine="480"/>
            <w:jc w:val="left"/>
            <w:rPr>
              <w:rFonts w:ascii="宋体" w:hAnsi="宋体" w:cs="Arial"/>
              <w:color w:val="000000"/>
              <w:sz w:val="24"/>
            </w:rPr>
          </w:pPr>
          <w:r>
            <w:rPr>
              <w:rFonts w:ascii="宋体" w:hAnsi="宋体" w:cs="Arial" w:hint="eastAsia"/>
              <w:color w:val="000000"/>
              <w:sz w:val="24"/>
            </w:rPr>
            <w:t>对于本基金的基金份额，每份基金份额设定锁定持有期，锁定持有期到期后进入开放持有期，每份基金份额自其开放持有期首日起才能办理赎回及转换转出业务，具体业务办</w:t>
          </w:r>
          <w:r>
            <w:rPr>
              <w:rFonts w:ascii="宋体" w:hAnsi="宋体" w:cs="Arial" w:hint="eastAsia"/>
              <w:color w:val="000000"/>
              <w:sz w:val="24"/>
            </w:rPr>
            <w:t>理时间在赎回开始公告中规定。</w:t>
          </w:r>
        </w:p>
      </w:sdtContent>
    </w:sdt>
    <w:p w:rsidR="00F81D6F" w:rsidRDefault="00F81D6F">
      <w:pPr>
        <w:widowControl/>
        <w:spacing w:line="360" w:lineRule="auto"/>
        <w:ind w:firstLineChars="200" w:firstLine="480"/>
        <w:jc w:val="left"/>
        <w:rPr>
          <w:bCs/>
          <w:sz w:val="24"/>
        </w:rPr>
      </w:pPr>
    </w:p>
    <w:p w:rsidR="00F81D6F" w:rsidRDefault="00697E62">
      <w:pPr>
        <w:widowControl/>
        <w:spacing w:line="360" w:lineRule="auto"/>
        <w:ind w:firstLineChars="200" w:firstLine="480"/>
        <w:jc w:val="left"/>
        <w:rPr>
          <w:bCs/>
          <w:sz w:val="24"/>
        </w:rPr>
      </w:pPr>
      <w:r>
        <w:rPr>
          <w:rFonts w:hint="eastAsia"/>
          <w:bCs/>
          <w:sz w:val="24"/>
        </w:rPr>
        <w:t>特此公告。</w:t>
      </w:r>
    </w:p>
    <w:p w:rsidR="00F81D6F" w:rsidRDefault="00F81D6F">
      <w:pPr>
        <w:widowControl/>
        <w:spacing w:line="360" w:lineRule="auto"/>
        <w:ind w:firstLineChars="200" w:firstLine="480"/>
        <w:jc w:val="left"/>
        <w:rPr>
          <w:bCs/>
          <w:sz w:val="24"/>
        </w:rPr>
      </w:pPr>
    </w:p>
    <w:p w:rsidR="00F81D6F" w:rsidRDefault="00697E62">
      <w:pPr>
        <w:widowControl/>
        <w:spacing w:line="360" w:lineRule="auto"/>
        <w:ind w:firstLineChars="200" w:firstLine="480"/>
        <w:jc w:val="right"/>
        <w:rPr>
          <w:bCs/>
          <w:sz w:val="24"/>
        </w:rPr>
      </w:pPr>
      <w:r>
        <w:rPr>
          <w:rFonts w:hint="eastAsia"/>
          <w:bCs/>
          <w:sz w:val="24"/>
        </w:rPr>
        <w:t>中欧基金管理有限公司</w:t>
      </w:r>
    </w:p>
    <w:sdt>
      <w:sdtPr>
        <w:rPr>
          <w:bCs/>
          <w:sz w:val="24"/>
        </w:rPr>
        <w:id w:val="237748842"/>
        <w:placeholder>
          <w:docPart w:val="DefaultPlaceholder_-1854013440"/>
        </w:placeholder>
      </w:sdtPr>
      <w:sdtEndPr>
        <w:rPr>
          <w:rFonts w:ascii="宋体" w:hAnsi="宋体" w:cs="Arial"/>
          <w:bCs w:val="0"/>
          <w:color w:val="000000"/>
        </w:rPr>
      </w:sdtEndPr>
      <w:sdtContent>
        <w:p w:rsidR="00F81D6F" w:rsidRDefault="00697E62">
          <w:pPr>
            <w:widowControl/>
            <w:spacing w:line="360" w:lineRule="auto"/>
            <w:ind w:firstLineChars="200" w:firstLine="480"/>
            <w:jc w:val="right"/>
            <w:rPr>
              <w:rFonts w:ascii="宋体" w:hAnsi="宋体" w:cs="Arial"/>
              <w:color w:val="000000"/>
              <w:sz w:val="24"/>
            </w:rPr>
          </w:pPr>
          <w:r>
            <w:rPr>
              <w:rFonts w:ascii="宋体" w:hAnsi="宋体" w:cs="Arial"/>
              <w:color w:val="000000"/>
              <w:sz w:val="24"/>
            </w:rPr>
            <w:t>2026</w:t>
          </w:r>
          <w:r>
            <w:rPr>
              <w:rFonts w:ascii="宋体" w:hAnsi="宋体" w:cs="Arial"/>
              <w:color w:val="000000"/>
              <w:sz w:val="24"/>
            </w:rPr>
            <w:t>年</w:t>
          </w:r>
          <w:r>
            <w:rPr>
              <w:rFonts w:ascii="宋体" w:hAnsi="宋体" w:cs="Arial"/>
              <w:color w:val="000000"/>
              <w:sz w:val="24"/>
            </w:rPr>
            <w:t>03</w:t>
          </w:r>
          <w:r>
            <w:rPr>
              <w:rFonts w:ascii="宋体" w:hAnsi="宋体" w:cs="Arial"/>
              <w:color w:val="000000"/>
              <w:sz w:val="24"/>
            </w:rPr>
            <w:t>月</w:t>
          </w:r>
          <w:r>
            <w:rPr>
              <w:rFonts w:ascii="宋体" w:hAnsi="宋体" w:cs="Arial"/>
              <w:color w:val="000000"/>
              <w:sz w:val="24"/>
            </w:rPr>
            <w:t>14</w:t>
          </w:r>
          <w:r>
            <w:rPr>
              <w:rFonts w:ascii="宋体" w:hAnsi="宋体" w:cs="Arial"/>
              <w:color w:val="000000"/>
              <w:sz w:val="24"/>
            </w:rPr>
            <w:t>日</w:t>
          </w:r>
        </w:p>
      </w:sdtContent>
    </w:sdt>
    <w:sectPr w:rsidR="00F81D6F" w:rsidSect="00F81D6F">
      <w:headerReference w:type="default" r:id="rId8"/>
      <w:footerReference w:type="default" r:id="rId9"/>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D6F" w:rsidRDefault="00F81D6F" w:rsidP="00F81D6F">
      <w:r>
        <w:separator/>
      </w:r>
    </w:p>
  </w:endnote>
  <w:endnote w:type="continuationSeparator" w:id="0">
    <w:p w:rsidR="00F81D6F" w:rsidRDefault="00F81D6F" w:rsidP="00F81D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6F" w:rsidRDefault="00F81D6F">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D6F" w:rsidRDefault="00F81D6F" w:rsidP="00F81D6F">
      <w:r>
        <w:separator/>
      </w:r>
    </w:p>
  </w:footnote>
  <w:footnote w:type="continuationSeparator" w:id="0">
    <w:p w:rsidR="00F81D6F" w:rsidRDefault="00F81D6F" w:rsidP="00F81D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6F" w:rsidRDefault="00697E62">
    <w:pPr>
      <w:pStyle w:val="ab"/>
      <w:rPr>
        <w:rStyle w:val="af2"/>
      </w:rPr>
    </w:pPr>
    <w:r>
      <w:rPr>
        <w:rStyle w:val="af2"/>
        <w:rFonts w:hint="eastAsia"/>
      </w:rPr>
      <w:t xml:space="preserve">                                             </w:t>
    </w:r>
  </w:p>
  <w:p w:rsidR="00F81D6F" w:rsidRDefault="00697E62">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D4AE4"/>
    <w:multiLevelType w:val="multilevel"/>
    <w:tmpl w:val="3B4D4A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0AFE"/>
    <w:rsid w:val="DFDBB0D1"/>
    <w:rsid w:val="DFF2B199"/>
    <w:rsid w:val="E7FF85B1"/>
    <w:rsid w:val="FCE73D63"/>
    <w:rsid w:val="FFEAFBBC"/>
    <w:rsid w:val="000010B9"/>
    <w:rsid w:val="00002A33"/>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50A9"/>
    <w:rsid w:val="00025E19"/>
    <w:rsid w:val="000275DF"/>
    <w:rsid w:val="00030918"/>
    <w:rsid w:val="0003196B"/>
    <w:rsid w:val="000320A4"/>
    <w:rsid w:val="000320D8"/>
    <w:rsid w:val="00032404"/>
    <w:rsid w:val="0003357F"/>
    <w:rsid w:val="00034059"/>
    <w:rsid w:val="000342E3"/>
    <w:rsid w:val="0003513B"/>
    <w:rsid w:val="00035A6F"/>
    <w:rsid w:val="000368C2"/>
    <w:rsid w:val="000372B0"/>
    <w:rsid w:val="0003772A"/>
    <w:rsid w:val="000400EE"/>
    <w:rsid w:val="00040284"/>
    <w:rsid w:val="0004211E"/>
    <w:rsid w:val="00042244"/>
    <w:rsid w:val="00042EB1"/>
    <w:rsid w:val="000447BD"/>
    <w:rsid w:val="00044A21"/>
    <w:rsid w:val="00046549"/>
    <w:rsid w:val="00046AD8"/>
    <w:rsid w:val="0004779C"/>
    <w:rsid w:val="00047CDA"/>
    <w:rsid w:val="00050CAE"/>
    <w:rsid w:val="00051D2D"/>
    <w:rsid w:val="000546BB"/>
    <w:rsid w:val="00055867"/>
    <w:rsid w:val="0005608A"/>
    <w:rsid w:val="000566EA"/>
    <w:rsid w:val="00056ABE"/>
    <w:rsid w:val="00057B3C"/>
    <w:rsid w:val="00060225"/>
    <w:rsid w:val="00060F5B"/>
    <w:rsid w:val="00061B34"/>
    <w:rsid w:val="000623B0"/>
    <w:rsid w:val="00062D60"/>
    <w:rsid w:val="000631DC"/>
    <w:rsid w:val="000644A3"/>
    <w:rsid w:val="000655D4"/>
    <w:rsid w:val="00065BA8"/>
    <w:rsid w:val="00065D90"/>
    <w:rsid w:val="000662E0"/>
    <w:rsid w:val="000664C3"/>
    <w:rsid w:val="000702E5"/>
    <w:rsid w:val="0007061E"/>
    <w:rsid w:val="000707E4"/>
    <w:rsid w:val="00070BF6"/>
    <w:rsid w:val="00070D95"/>
    <w:rsid w:val="0007127F"/>
    <w:rsid w:val="00074069"/>
    <w:rsid w:val="000747E2"/>
    <w:rsid w:val="000748A5"/>
    <w:rsid w:val="00075D60"/>
    <w:rsid w:val="00076006"/>
    <w:rsid w:val="000805C2"/>
    <w:rsid w:val="00080DB4"/>
    <w:rsid w:val="00080F2B"/>
    <w:rsid w:val="000816D7"/>
    <w:rsid w:val="00081E3F"/>
    <w:rsid w:val="0008334F"/>
    <w:rsid w:val="00084AB9"/>
    <w:rsid w:val="000860F0"/>
    <w:rsid w:val="00086B61"/>
    <w:rsid w:val="000870C0"/>
    <w:rsid w:val="0008749A"/>
    <w:rsid w:val="00090C1A"/>
    <w:rsid w:val="000916A3"/>
    <w:rsid w:val="00091B13"/>
    <w:rsid w:val="000926FC"/>
    <w:rsid w:val="00092D05"/>
    <w:rsid w:val="00093212"/>
    <w:rsid w:val="00094A85"/>
    <w:rsid w:val="00095149"/>
    <w:rsid w:val="0009514D"/>
    <w:rsid w:val="00095C68"/>
    <w:rsid w:val="00095DC9"/>
    <w:rsid w:val="00096F84"/>
    <w:rsid w:val="000A0430"/>
    <w:rsid w:val="000A0E66"/>
    <w:rsid w:val="000A1095"/>
    <w:rsid w:val="000A23CE"/>
    <w:rsid w:val="000A3C04"/>
    <w:rsid w:val="000A4D79"/>
    <w:rsid w:val="000A6E54"/>
    <w:rsid w:val="000A77B4"/>
    <w:rsid w:val="000A78D1"/>
    <w:rsid w:val="000B101D"/>
    <w:rsid w:val="000B1E7A"/>
    <w:rsid w:val="000B2FD6"/>
    <w:rsid w:val="000B32FB"/>
    <w:rsid w:val="000B43E5"/>
    <w:rsid w:val="000B6154"/>
    <w:rsid w:val="000B7615"/>
    <w:rsid w:val="000B7854"/>
    <w:rsid w:val="000C006E"/>
    <w:rsid w:val="000C0095"/>
    <w:rsid w:val="000C0386"/>
    <w:rsid w:val="000C171B"/>
    <w:rsid w:val="000C262B"/>
    <w:rsid w:val="000C3027"/>
    <w:rsid w:val="000C330C"/>
    <w:rsid w:val="000C37B0"/>
    <w:rsid w:val="000C3CBE"/>
    <w:rsid w:val="000C435B"/>
    <w:rsid w:val="000C4B0C"/>
    <w:rsid w:val="000C4C08"/>
    <w:rsid w:val="000C4C60"/>
    <w:rsid w:val="000C5080"/>
    <w:rsid w:val="000C59C2"/>
    <w:rsid w:val="000C5D94"/>
    <w:rsid w:val="000C6752"/>
    <w:rsid w:val="000C6918"/>
    <w:rsid w:val="000D038E"/>
    <w:rsid w:val="000D06C8"/>
    <w:rsid w:val="000D1E6F"/>
    <w:rsid w:val="000D27DC"/>
    <w:rsid w:val="000D3796"/>
    <w:rsid w:val="000D51E8"/>
    <w:rsid w:val="000D60C8"/>
    <w:rsid w:val="000D7031"/>
    <w:rsid w:val="000D7069"/>
    <w:rsid w:val="000D72F6"/>
    <w:rsid w:val="000D7307"/>
    <w:rsid w:val="000E05EE"/>
    <w:rsid w:val="000E12D3"/>
    <w:rsid w:val="000E49EF"/>
    <w:rsid w:val="000E5BA7"/>
    <w:rsid w:val="000E742C"/>
    <w:rsid w:val="000E7E09"/>
    <w:rsid w:val="000F1221"/>
    <w:rsid w:val="000F157F"/>
    <w:rsid w:val="000F1D9A"/>
    <w:rsid w:val="000F1F16"/>
    <w:rsid w:val="000F227A"/>
    <w:rsid w:val="000F274B"/>
    <w:rsid w:val="000F306D"/>
    <w:rsid w:val="000F40C6"/>
    <w:rsid w:val="000F4257"/>
    <w:rsid w:val="000F4841"/>
    <w:rsid w:val="000F7496"/>
    <w:rsid w:val="001016A1"/>
    <w:rsid w:val="0010182D"/>
    <w:rsid w:val="001019AE"/>
    <w:rsid w:val="001028A8"/>
    <w:rsid w:val="0010370A"/>
    <w:rsid w:val="001039DE"/>
    <w:rsid w:val="0010433C"/>
    <w:rsid w:val="00104344"/>
    <w:rsid w:val="0010463D"/>
    <w:rsid w:val="001055F8"/>
    <w:rsid w:val="00105AC4"/>
    <w:rsid w:val="00105C4A"/>
    <w:rsid w:val="001064BB"/>
    <w:rsid w:val="001065FF"/>
    <w:rsid w:val="00107429"/>
    <w:rsid w:val="00107616"/>
    <w:rsid w:val="0011050C"/>
    <w:rsid w:val="00111477"/>
    <w:rsid w:val="00111748"/>
    <w:rsid w:val="00111970"/>
    <w:rsid w:val="00111F6B"/>
    <w:rsid w:val="00112FAB"/>
    <w:rsid w:val="0011474D"/>
    <w:rsid w:val="0011487A"/>
    <w:rsid w:val="00114C2B"/>
    <w:rsid w:val="00114CC7"/>
    <w:rsid w:val="00114ECB"/>
    <w:rsid w:val="00117685"/>
    <w:rsid w:val="0012067B"/>
    <w:rsid w:val="0012120E"/>
    <w:rsid w:val="00121289"/>
    <w:rsid w:val="00121B27"/>
    <w:rsid w:val="001227D9"/>
    <w:rsid w:val="00122B70"/>
    <w:rsid w:val="001238A7"/>
    <w:rsid w:val="00123F85"/>
    <w:rsid w:val="00125360"/>
    <w:rsid w:val="00125BCD"/>
    <w:rsid w:val="00126521"/>
    <w:rsid w:val="00126984"/>
    <w:rsid w:val="00126AC4"/>
    <w:rsid w:val="001304FE"/>
    <w:rsid w:val="00130918"/>
    <w:rsid w:val="001313E7"/>
    <w:rsid w:val="00131630"/>
    <w:rsid w:val="00131A50"/>
    <w:rsid w:val="001328E0"/>
    <w:rsid w:val="00133010"/>
    <w:rsid w:val="0013385E"/>
    <w:rsid w:val="00133D18"/>
    <w:rsid w:val="00134051"/>
    <w:rsid w:val="00134735"/>
    <w:rsid w:val="00134898"/>
    <w:rsid w:val="00135876"/>
    <w:rsid w:val="00135AC2"/>
    <w:rsid w:val="0013639C"/>
    <w:rsid w:val="00137C2B"/>
    <w:rsid w:val="00141284"/>
    <w:rsid w:val="0014308D"/>
    <w:rsid w:val="00144390"/>
    <w:rsid w:val="00144A1B"/>
    <w:rsid w:val="00144C33"/>
    <w:rsid w:val="00145898"/>
    <w:rsid w:val="00146C9D"/>
    <w:rsid w:val="00150C95"/>
    <w:rsid w:val="00151831"/>
    <w:rsid w:val="00151D4A"/>
    <w:rsid w:val="00151F37"/>
    <w:rsid w:val="001520A2"/>
    <w:rsid w:val="001540C2"/>
    <w:rsid w:val="00154A37"/>
    <w:rsid w:val="00154C6A"/>
    <w:rsid w:val="00154DF7"/>
    <w:rsid w:val="00155D84"/>
    <w:rsid w:val="00156536"/>
    <w:rsid w:val="00156E4F"/>
    <w:rsid w:val="00157A38"/>
    <w:rsid w:val="00157AA7"/>
    <w:rsid w:val="00157D45"/>
    <w:rsid w:val="001613D9"/>
    <w:rsid w:val="001630C6"/>
    <w:rsid w:val="00165613"/>
    <w:rsid w:val="0016661A"/>
    <w:rsid w:val="0016729C"/>
    <w:rsid w:val="00167E28"/>
    <w:rsid w:val="0017050D"/>
    <w:rsid w:val="0017237D"/>
    <w:rsid w:val="001726AF"/>
    <w:rsid w:val="00172C5E"/>
    <w:rsid w:val="0017530D"/>
    <w:rsid w:val="00175482"/>
    <w:rsid w:val="00175612"/>
    <w:rsid w:val="00175BD8"/>
    <w:rsid w:val="00176EF0"/>
    <w:rsid w:val="00177135"/>
    <w:rsid w:val="0017766C"/>
    <w:rsid w:val="00177940"/>
    <w:rsid w:val="00177A86"/>
    <w:rsid w:val="00177AA6"/>
    <w:rsid w:val="001802F8"/>
    <w:rsid w:val="00180A97"/>
    <w:rsid w:val="00180D49"/>
    <w:rsid w:val="00182A7B"/>
    <w:rsid w:val="001833E8"/>
    <w:rsid w:val="00183684"/>
    <w:rsid w:val="00183A49"/>
    <w:rsid w:val="00184456"/>
    <w:rsid w:val="00185896"/>
    <w:rsid w:val="001862F4"/>
    <w:rsid w:val="0018671B"/>
    <w:rsid w:val="00190A51"/>
    <w:rsid w:val="0019168C"/>
    <w:rsid w:val="00191EF7"/>
    <w:rsid w:val="001927B2"/>
    <w:rsid w:val="001932D0"/>
    <w:rsid w:val="00194C80"/>
    <w:rsid w:val="00195240"/>
    <w:rsid w:val="0019545C"/>
    <w:rsid w:val="00196095"/>
    <w:rsid w:val="001962D0"/>
    <w:rsid w:val="00196473"/>
    <w:rsid w:val="001970F5"/>
    <w:rsid w:val="00197382"/>
    <w:rsid w:val="001A061F"/>
    <w:rsid w:val="001A083E"/>
    <w:rsid w:val="001A0F7C"/>
    <w:rsid w:val="001A12AC"/>
    <w:rsid w:val="001A342D"/>
    <w:rsid w:val="001A6611"/>
    <w:rsid w:val="001A70A4"/>
    <w:rsid w:val="001A74F7"/>
    <w:rsid w:val="001A7B39"/>
    <w:rsid w:val="001A7CE6"/>
    <w:rsid w:val="001B1A2D"/>
    <w:rsid w:val="001B2F15"/>
    <w:rsid w:val="001B318F"/>
    <w:rsid w:val="001B359F"/>
    <w:rsid w:val="001B4E01"/>
    <w:rsid w:val="001B7D67"/>
    <w:rsid w:val="001C16E5"/>
    <w:rsid w:val="001C3464"/>
    <w:rsid w:val="001C492E"/>
    <w:rsid w:val="001C4F06"/>
    <w:rsid w:val="001C628D"/>
    <w:rsid w:val="001C664E"/>
    <w:rsid w:val="001C6A1A"/>
    <w:rsid w:val="001C6DFD"/>
    <w:rsid w:val="001C74F1"/>
    <w:rsid w:val="001C772C"/>
    <w:rsid w:val="001C7A62"/>
    <w:rsid w:val="001C7F8E"/>
    <w:rsid w:val="001D0552"/>
    <w:rsid w:val="001D0814"/>
    <w:rsid w:val="001D20D0"/>
    <w:rsid w:val="001D2347"/>
    <w:rsid w:val="001D2A7C"/>
    <w:rsid w:val="001D5242"/>
    <w:rsid w:val="001D5AC2"/>
    <w:rsid w:val="001D5D5A"/>
    <w:rsid w:val="001D6458"/>
    <w:rsid w:val="001D64F0"/>
    <w:rsid w:val="001D7820"/>
    <w:rsid w:val="001E02F5"/>
    <w:rsid w:val="001E0612"/>
    <w:rsid w:val="001E0870"/>
    <w:rsid w:val="001E3121"/>
    <w:rsid w:val="001E435D"/>
    <w:rsid w:val="001E61B3"/>
    <w:rsid w:val="001E6744"/>
    <w:rsid w:val="001E6A67"/>
    <w:rsid w:val="001E7CC4"/>
    <w:rsid w:val="001F0C2B"/>
    <w:rsid w:val="001F19FB"/>
    <w:rsid w:val="001F32D3"/>
    <w:rsid w:val="001F4596"/>
    <w:rsid w:val="001F4FD9"/>
    <w:rsid w:val="001F574B"/>
    <w:rsid w:val="00201BE0"/>
    <w:rsid w:val="00201FE3"/>
    <w:rsid w:val="002027D4"/>
    <w:rsid w:val="00202B18"/>
    <w:rsid w:val="0020457E"/>
    <w:rsid w:val="00205D92"/>
    <w:rsid w:val="0020649C"/>
    <w:rsid w:val="00206E5A"/>
    <w:rsid w:val="002078C2"/>
    <w:rsid w:val="00207EF9"/>
    <w:rsid w:val="00207FEE"/>
    <w:rsid w:val="002100A6"/>
    <w:rsid w:val="00211ECC"/>
    <w:rsid w:val="002121AE"/>
    <w:rsid w:val="00212528"/>
    <w:rsid w:val="0021278C"/>
    <w:rsid w:val="002139A5"/>
    <w:rsid w:val="00213F30"/>
    <w:rsid w:val="00214037"/>
    <w:rsid w:val="00215127"/>
    <w:rsid w:val="00215880"/>
    <w:rsid w:val="00215EF5"/>
    <w:rsid w:val="0021792F"/>
    <w:rsid w:val="00220573"/>
    <w:rsid w:val="002205FB"/>
    <w:rsid w:val="002221B1"/>
    <w:rsid w:val="00222460"/>
    <w:rsid w:val="00223EF6"/>
    <w:rsid w:val="00226A1D"/>
    <w:rsid w:val="00226AA7"/>
    <w:rsid w:val="00226AF3"/>
    <w:rsid w:val="00226B3D"/>
    <w:rsid w:val="00227713"/>
    <w:rsid w:val="0022781C"/>
    <w:rsid w:val="0022784D"/>
    <w:rsid w:val="00227CE4"/>
    <w:rsid w:val="002300F5"/>
    <w:rsid w:val="00231FB0"/>
    <w:rsid w:val="00232B1D"/>
    <w:rsid w:val="002350E9"/>
    <w:rsid w:val="00235580"/>
    <w:rsid w:val="002355F6"/>
    <w:rsid w:val="00236213"/>
    <w:rsid w:val="00236645"/>
    <w:rsid w:val="0023731D"/>
    <w:rsid w:val="00240863"/>
    <w:rsid w:val="002411EF"/>
    <w:rsid w:val="00241EA7"/>
    <w:rsid w:val="00242040"/>
    <w:rsid w:val="00242674"/>
    <w:rsid w:val="00242F7A"/>
    <w:rsid w:val="00244168"/>
    <w:rsid w:val="00244491"/>
    <w:rsid w:val="00244AB9"/>
    <w:rsid w:val="00244ED9"/>
    <w:rsid w:val="0024543A"/>
    <w:rsid w:val="002503AC"/>
    <w:rsid w:val="002504CC"/>
    <w:rsid w:val="00250D7D"/>
    <w:rsid w:val="0025194C"/>
    <w:rsid w:val="0025209D"/>
    <w:rsid w:val="002536B3"/>
    <w:rsid w:val="00253D7A"/>
    <w:rsid w:val="00253F75"/>
    <w:rsid w:val="00254BCF"/>
    <w:rsid w:val="00256530"/>
    <w:rsid w:val="00256A5A"/>
    <w:rsid w:val="00257492"/>
    <w:rsid w:val="0026004F"/>
    <w:rsid w:val="0026149C"/>
    <w:rsid w:val="00262146"/>
    <w:rsid w:val="002629A6"/>
    <w:rsid w:val="00262BCB"/>
    <w:rsid w:val="002646F0"/>
    <w:rsid w:val="0026566E"/>
    <w:rsid w:val="00265853"/>
    <w:rsid w:val="00266B3B"/>
    <w:rsid w:val="0026720D"/>
    <w:rsid w:val="00267E52"/>
    <w:rsid w:val="00272D3D"/>
    <w:rsid w:val="00272D9E"/>
    <w:rsid w:val="00273A26"/>
    <w:rsid w:val="00273ACD"/>
    <w:rsid w:val="00273FD4"/>
    <w:rsid w:val="00274167"/>
    <w:rsid w:val="00274BC9"/>
    <w:rsid w:val="002753B7"/>
    <w:rsid w:val="0028269C"/>
    <w:rsid w:val="0028293C"/>
    <w:rsid w:val="00282E36"/>
    <w:rsid w:val="002834DA"/>
    <w:rsid w:val="00283D05"/>
    <w:rsid w:val="00283F41"/>
    <w:rsid w:val="002855A0"/>
    <w:rsid w:val="002858FA"/>
    <w:rsid w:val="00285E34"/>
    <w:rsid w:val="00285EC5"/>
    <w:rsid w:val="0028664B"/>
    <w:rsid w:val="00286C48"/>
    <w:rsid w:val="00286C66"/>
    <w:rsid w:val="0028700F"/>
    <w:rsid w:val="00287EBD"/>
    <w:rsid w:val="00287EC8"/>
    <w:rsid w:val="00290773"/>
    <w:rsid w:val="00290BA6"/>
    <w:rsid w:val="00290C86"/>
    <w:rsid w:val="0029114F"/>
    <w:rsid w:val="002918A7"/>
    <w:rsid w:val="002925E8"/>
    <w:rsid w:val="00294408"/>
    <w:rsid w:val="00297FAA"/>
    <w:rsid w:val="002A00A5"/>
    <w:rsid w:val="002A1DC6"/>
    <w:rsid w:val="002A27EE"/>
    <w:rsid w:val="002A2828"/>
    <w:rsid w:val="002A2C3A"/>
    <w:rsid w:val="002A3127"/>
    <w:rsid w:val="002A5F52"/>
    <w:rsid w:val="002A6718"/>
    <w:rsid w:val="002A71D3"/>
    <w:rsid w:val="002B0F15"/>
    <w:rsid w:val="002B1B3D"/>
    <w:rsid w:val="002B3287"/>
    <w:rsid w:val="002B492C"/>
    <w:rsid w:val="002B54C2"/>
    <w:rsid w:val="002B6C09"/>
    <w:rsid w:val="002C0AEE"/>
    <w:rsid w:val="002C1248"/>
    <w:rsid w:val="002C13B6"/>
    <w:rsid w:val="002C13D3"/>
    <w:rsid w:val="002C1834"/>
    <w:rsid w:val="002C1839"/>
    <w:rsid w:val="002C28C8"/>
    <w:rsid w:val="002C381A"/>
    <w:rsid w:val="002C443F"/>
    <w:rsid w:val="002C4CFE"/>
    <w:rsid w:val="002C533C"/>
    <w:rsid w:val="002C627F"/>
    <w:rsid w:val="002C64B0"/>
    <w:rsid w:val="002C71DB"/>
    <w:rsid w:val="002C73A0"/>
    <w:rsid w:val="002C7655"/>
    <w:rsid w:val="002D0CB6"/>
    <w:rsid w:val="002D0FFB"/>
    <w:rsid w:val="002D1595"/>
    <w:rsid w:val="002D1828"/>
    <w:rsid w:val="002D1DC3"/>
    <w:rsid w:val="002D30C4"/>
    <w:rsid w:val="002D3295"/>
    <w:rsid w:val="002D3353"/>
    <w:rsid w:val="002D3567"/>
    <w:rsid w:val="002D37D6"/>
    <w:rsid w:val="002D3E6F"/>
    <w:rsid w:val="002D4670"/>
    <w:rsid w:val="002D4C24"/>
    <w:rsid w:val="002D541D"/>
    <w:rsid w:val="002D60A2"/>
    <w:rsid w:val="002D633B"/>
    <w:rsid w:val="002D74E2"/>
    <w:rsid w:val="002E228D"/>
    <w:rsid w:val="002E3072"/>
    <w:rsid w:val="002E34FF"/>
    <w:rsid w:val="002E45CE"/>
    <w:rsid w:val="002E52B4"/>
    <w:rsid w:val="002E57A2"/>
    <w:rsid w:val="002E66AE"/>
    <w:rsid w:val="002E6982"/>
    <w:rsid w:val="002E78AA"/>
    <w:rsid w:val="002F0ED8"/>
    <w:rsid w:val="002F10EE"/>
    <w:rsid w:val="002F1531"/>
    <w:rsid w:val="002F2DD1"/>
    <w:rsid w:val="002F369B"/>
    <w:rsid w:val="002F3953"/>
    <w:rsid w:val="002F3B51"/>
    <w:rsid w:val="002F418D"/>
    <w:rsid w:val="002F477D"/>
    <w:rsid w:val="002F7199"/>
    <w:rsid w:val="002F7550"/>
    <w:rsid w:val="003011CB"/>
    <w:rsid w:val="0030174E"/>
    <w:rsid w:val="00302430"/>
    <w:rsid w:val="003032CE"/>
    <w:rsid w:val="003033B1"/>
    <w:rsid w:val="00304413"/>
    <w:rsid w:val="003047F5"/>
    <w:rsid w:val="003048FA"/>
    <w:rsid w:val="003048FB"/>
    <w:rsid w:val="00307718"/>
    <w:rsid w:val="00310107"/>
    <w:rsid w:val="00310396"/>
    <w:rsid w:val="00310725"/>
    <w:rsid w:val="00312632"/>
    <w:rsid w:val="0031302F"/>
    <w:rsid w:val="003139F8"/>
    <w:rsid w:val="00313A10"/>
    <w:rsid w:val="003140C6"/>
    <w:rsid w:val="00315281"/>
    <w:rsid w:val="00315E82"/>
    <w:rsid w:val="00316115"/>
    <w:rsid w:val="00316AD9"/>
    <w:rsid w:val="00316C60"/>
    <w:rsid w:val="00316FE3"/>
    <w:rsid w:val="003171D1"/>
    <w:rsid w:val="00320885"/>
    <w:rsid w:val="00321552"/>
    <w:rsid w:val="0032256B"/>
    <w:rsid w:val="00322857"/>
    <w:rsid w:val="00322F0B"/>
    <w:rsid w:val="00322F8E"/>
    <w:rsid w:val="00324867"/>
    <w:rsid w:val="0032564B"/>
    <w:rsid w:val="00325FBA"/>
    <w:rsid w:val="00326AAF"/>
    <w:rsid w:val="00327D92"/>
    <w:rsid w:val="00330F87"/>
    <w:rsid w:val="00332452"/>
    <w:rsid w:val="00332773"/>
    <w:rsid w:val="003351CF"/>
    <w:rsid w:val="003356EB"/>
    <w:rsid w:val="00336602"/>
    <w:rsid w:val="0033699F"/>
    <w:rsid w:val="00336B7C"/>
    <w:rsid w:val="0034170A"/>
    <w:rsid w:val="00341B70"/>
    <w:rsid w:val="0034314C"/>
    <w:rsid w:val="0034344F"/>
    <w:rsid w:val="00344CB8"/>
    <w:rsid w:val="00345156"/>
    <w:rsid w:val="00345618"/>
    <w:rsid w:val="003458AF"/>
    <w:rsid w:val="00345C56"/>
    <w:rsid w:val="00345C96"/>
    <w:rsid w:val="00346428"/>
    <w:rsid w:val="00350F43"/>
    <w:rsid w:val="0035257E"/>
    <w:rsid w:val="00352882"/>
    <w:rsid w:val="00352C98"/>
    <w:rsid w:val="003536F0"/>
    <w:rsid w:val="003547B1"/>
    <w:rsid w:val="0035595C"/>
    <w:rsid w:val="00360575"/>
    <w:rsid w:val="00360A37"/>
    <w:rsid w:val="003610B1"/>
    <w:rsid w:val="003617A0"/>
    <w:rsid w:val="00362A67"/>
    <w:rsid w:val="00362AC5"/>
    <w:rsid w:val="00362B38"/>
    <w:rsid w:val="00363AF2"/>
    <w:rsid w:val="00364456"/>
    <w:rsid w:val="003647C6"/>
    <w:rsid w:val="00365258"/>
    <w:rsid w:val="003653DE"/>
    <w:rsid w:val="00366D9B"/>
    <w:rsid w:val="00367328"/>
    <w:rsid w:val="00370B48"/>
    <w:rsid w:val="00371299"/>
    <w:rsid w:val="0037181C"/>
    <w:rsid w:val="00371F64"/>
    <w:rsid w:val="00372A51"/>
    <w:rsid w:val="00373465"/>
    <w:rsid w:val="00373CA5"/>
    <w:rsid w:val="003757CE"/>
    <w:rsid w:val="00376306"/>
    <w:rsid w:val="00377247"/>
    <w:rsid w:val="00377C25"/>
    <w:rsid w:val="00380499"/>
    <w:rsid w:val="00380862"/>
    <w:rsid w:val="0038238F"/>
    <w:rsid w:val="00382589"/>
    <w:rsid w:val="00382C79"/>
    <w:rsid w:val="00383AA5"/>
    <w:rsid w:val="00386A12"/>
    <w:rsid w:val="00386B7A"/>
    <w:rsid w:val="00386C3E"/>
    <w:rsid w:val="0038712B"/>
    <w:rsid w:val="00387F10"/>
    <w:rsid w:val="0039021B"/>
    <w:rsid w:val="003927ED"/>
    <w:rsid w:val="00392B2A"/>
    <w:rsid w:val="00393EDA"/>
    <w:rsid w:val="003940D2"/>
    <w:rsid w:val="00394CB6"/>
    <w:rsid w:val="00394CE2"/>
    <w:rsid w:val="0039566C"/>
    <w:rsid w:val="0039690D"/>
    <w:rsid w:val="00396992"/>
    <w:rsid w:val="00396CA8"/>
    <w:rsid w:val="00396E9B"/>
    <w:rsid w:val="0039702B"/>
    <w:rsid w:val="003979D4"/>
    <w:rsid w:val="003A059B"/>
    <w:rsid w:val="003A0E79"/>
    <w:rsid w:val="003A1EB8"/>
    <w:rsid w:val="003A21AD"/>
    <w:rsid w:val="003A3308"/>
    <w:rsid w:val="003A35CF"/>
    <w:rsid w:val="003A3625"/>
    <w:rsid w:val="003A38B9"/>
    <w:rsid w:val="003A39D8"/>
    <w:rsid w:val="003A3CE5"/>
    <w:rsid w:val="003A4BA6"/>
    <w:rsid w:val="003A4C70"/>
    <w:rsid w:val="003A5A5A"/>
    <w:rsid w:val="003A6028"/>
    <w:rsid w:val="003A6187"/>
    <w:rsid w:val="003A62D4"/>
    <w:rsid w:val="003A65B6"/>
    <w:rsid w:val="003A6741"/>
    <w:rsid w:val="003B006E"/>
    <w:rsid w:val="003B0541"/>
    <w:rsid w:val="003B1418"/>
    <w:rsid w:val="003B158B"/>
    <w:rsid w:val="003B2052"/>
    <w:rsid w:val="003B2188"/>
    <w:rsid w:val="003B3FA1"/>
    <w:rsid w:val="003B59FF"/>
    <w:rsid w:val="003B6BB9"/>
    <w:rsid w:val="003B73F7"/>
    <w:rsid w:val="003C08EE"/>
    <w:rsid w:val="003C0F6B"/>
    <w:rsid w:val="003C1148"/>
    <w:rsid w:val="003C3107"/>
    <w:rsid w:val="003C42E1"/>
    <w:rsid w:val="003C4A9A"/>
    <w:rsid w:val="003C759A"/>
    <w:rsid w:val="003D14EF"/>
    <w:rsid w:val="003D2E43"/>
    <w:rsid w:val="003D5A05"/>
    <w:rsid w:val="003D6126"/>
    <w:rsid w:val="003D6376"/>
    <w:rsid w:val="003D665B"/>
    <w:rsid w:val="003D6CF0"/>
    <w:rsid w:val="003D7025"/>
    <w:rsid w:val="003E0139"/>
    <w:rsid w:val="003E0782"/>
    <w:rsid w:val="003E0E6C"/>
    <w:rsid w:val="003E3544"/>
    <w:rsid w:val="003E3AE6"/>
    <w:rsid w:val="003E3B62"/>
    <w:rsid w:val="003E3CA5"/>
    <w:rsid w:val="003E44D1"/>
    <w:rsid w:val="003E6E4E"/>
    <w:rsid w:val="003E70D0"/>
    <w:rsid w:val="003E72FE"/>
    <w:rsid w:val="003F00F4"/>
    <w:rsid w:val="003F0188"/>
    <w:rsid w:val="003F0730"/>
    <w:rsid w:val="003F10F9"/>
    <w:rsid w:val="003F130F"/>
    <w:rsid w:val="003F13F0"/>
    <w:rsid w:val="003F2D9F"/>
    <w:rsid w:val="003F39CB"/>
    <w:rsid w:val="003F3AD4"/>
    <w:rsid w:val="003F44BC"/>
    <w:rsid w:val="003F4982"/>
    <w:rsid w:val="003F5577"/>
    <w:rsid w:val="003F5B3A"/>
    <w:rsid w:val="003F5DDB"/>
    <w:rsid w:val="003F63F2"/>
    <w:rsid w:val="003F6A92"/>
    <w:rsid w:val="003F7092"/>
    <w:rsid w:val="003F795A"/>
    <w:rsid w:val="004021FA"/>
    <w:rsid w:val="00403E19"/>
    <w:rsid w:val="004041A1"/>
    <w:rsid w:val="0040449F"/>
    <w:rsid w:val="004054C4"/>
    <w:rsid w:val="00405CF7"/>
    <w:rsid w:val="00410870"/>
    <w:rsid w:val="00410E37"/>
    <w:rsid w:val="004124ED"/>
    <w:rsid w:val="0041560A"/>
    <w:rsid w:val="0041693A"/>
    <w:rsid w:val="00417C89"/>
    <w:rsid w:val="00420380"/>
    <w:rsid w:val="00420E83"/>
    <w:rsid w:val="00420F27"/>
    <w:rsid w:val="004222B8"/>
    <w:rsid w:val="00423383"/>
    <w:rsid w:val="00423396"/>
    <w:rsid w:val="004237BF"/>
    <w:rsid w:val="0042415C"/>
    <w:rsid w:val="0042496C"/>
    <w:rsid w:val="00425049"/>
    <w:rsid w:val="00425DFB"/>
    <w:rsid w:val="00425F10"/>
    <w:rsid w:val="00426038"/>
    <w:rsid w:val="00427693"/>
    <w:rsid w:val="0043081F"/>
    <w:rsid w:val="00430F1D"/>
    <w:rsid w:val="004315FF"/>
    <w:rsid w:val="0043270B"/>
    <w:rsid w:val="00432DD0"/>
    <w:rsid w:val="004330D6"/>
    <w:rsid w:val="00433308"/>
    <w:rsid w:val="00433C18"/>
    <w:rsid w:val="00436DE5"/>
    <w:rsid w:val="00437AAF"/>
    <w:rsid w:val="00442305"/>
    <w:rsid w:val="00443602"/>
    <w:rsid w:val="00444405"/>
    <w:rsid w:val="00444598"/>
    <w:rsid w:val="0044583B"/>
    <w:rsid w:val="00446670"/>
    <w:rsid w:val="00446826"/>
    <w:rsid w:val="00446993"/>
    <w:rsid w:val="00446F05"/>
    <w:rsid w:val="0044743E"/>
    <w:rsid w:val="004477C9"/>
    <w:rsid w:val="00447B6F"/>
    <w:rsid w:val="00450761"/>
    <w:rsid w:val="0045086B"/>
    <w:rsid w:val="00452BD2"/>
    <w:rsid w:val="004536CB"/>
    <w:rsid w:val="00454121"/>
    <w:rsid w:val="00454528"/>
    <w:rsid w:val="00454784"/>
    <w:rsid w:val="00454B9B"/>
    <w:rsid w:val="0045537C"/>
    <w:rsid w:val="00455740"/>
    <w:rsid w:val="00455786"/>
    <w:rsid w:val="00455E4B"/>
    <w:rsid w:val="00456151"/>
    <w:rsid w:val="004565E5"/>
    <w:rsid w:val="00460E36"/>
    <w:rsid w:val="00461917"/>
    <w:rsid w:val="0046366A"/>
    <w:rsid w:val="00463A8A"/>
    <w:rsid w:val="00463BFC"/>
    <w:rsid w:val="004649DF"/>
    <w:rsid w:val="00464C32"/>
    <w:rsid w:val="00464EBE"/>
    <w:rsid w:val="0046776B"/>
    <w:rsid w:val="00467902"/>
    <w:rsid w:val="00467975"/>
    <w:rsid w:val="004717F7"/>
    <w:rsid w:val="00471C57"/>
    <w:rsid w:val="00472568"/>
    <w:rsid w:val="00472ADC"/>
    <w:rsid w:val="00472BB8"/>
    <w:rsid w:val="0047388C"/>
    <w:rsid w:val="004749D5"/>
    <w:rsid w:val="004766EF"/>
    <w:rsid w:val="00476988"/>
    <w:rsid w:val="004776F5"/>
    <w:rsid w:val="004801EE"/>
    <w:rsid w:val="00480CD9"/>
    <w:rsid w:val="00480E05"/>
    <w:rsid w:val="00482A77"/>
    <w:rsid w:val="00483450"/>
    <w:rsid w:val="00484946"/>
    <w:rsid w:val="00484AE7"/>
    <w:rsid w:val="00484C3A"/>
    <w:rsid w:val="00487B46"/>
    <w:rsid w:val="00490AAB"/>
    <w:rsid w:val="00492EAC"/>
    <w:rsid w:val="00492F6B"/>
    <w:rsid w:val="00493362"/>
    <w:rsid w:val="00494990"/>
    <w:rsid w:val="00495533"/>
    <w:rsid w:val="00495738"/>
    <w:rsid w:val="00495D84"/>
    <w:rsid w:val="00495DF2"/>
    <w:rsid w:val="00497160"/>
    <w:rsid w:val="004A00D8"/>
    <w:rsid w:val="004A0947"/>
    <w:rsid w:val="004A1569"/>
    <w:rsid w:val="004A1AFF"/>
    <w:rsid w:val="004A1C4F"/>
    <w:rsid w:val="004A2CA9"/>
    <w:rsid w:val="004A332E"/>
    <w:rsid w:val="004A34C1"/>
    <w:rsid w:val="004A3898"/>
    <w:rsid w:val="004A4341"/>
    <w:rsid w:val="004A4CAA"/>
    <w:rsid w:val="004A535D"/>
    <w:rsid w:val="004A575A"/>
    <w:rsid w:val="004A6A87"/>
    <w:rsid w:val="004A7369"/>
    <w:rsid w:val="004B0095"/>
    <w:rsid w:val="004B07C8"/>
    <w:rsid w:val="004B08A9"/>
    <w:rsid w:val="004B0A0A"/>
    <w:rsid w:val="004B3B75"/>
    <w:rsid w:val="004B5386"/>
    <w:rsid w:val="004B5EBE"/>
    <w:rsid w:val="004B6DEA"/>
    <w:rsid w:val="004B7C59"/>
    <w:rsid w:val="004C04F6"/>
    <w:rsid w:val="004C05D2"/>
    <w:rsid w:val="004C0618"/>
    <w:rsid w:val="004C1DAE"/>
    <w:rsid w:val="004C22B4"/>
    <w:rsid w:val="004C279F"/>
    <w:rsid w:val="004C3640"/>
    <w:rsid w:val="004C38BE"/>
    <w:rsid w:val="004C4103"/>
    <w:rsid w:val="004C4CEC"/>
    <w:rsid w:val="004C528E"/>
    <w:rsid w:val="004C6E0E"/>
    <w:rsid w:val="004C70A5"/>
    <w:rsid w:val="004C75C6"/>
    <w:rsid w:val="004C7D37"/>
    <w:rsid w:val="004C7F32"/>
    <w:rsid w:val="004D03D7"/>
    <w:rsid w:val="004D0C69"/>
    <w:rsid w:val="004D0D75"/>
    <w:rsid w:val="004D111C"/>
    <w:rsid w:val="004D144C"/>
    <w:rsid w:val="004D1E9A"/>
    <w:rsid w:val="004D5061"/>
    <w:rsid w:val="004D592C"/>
    <w:rsid w:val="004D6148"/>
    <w:rsid w:val="004D6AF5"/>
    <w:rsid w:val="004D73B0"/>
    <w:rsid w:val="004D7879"/>
    <w:rsid w:val="004D7B26"/>
    <w:rsid w:val="004E0F73"/>
    <w:rsid w:val="004E1882"/>
    <w:rsid w:val="004E39AA"/>
    <w:rsid w:val="004E3B54"/>
    <w:rsid w:val="004E54FC"/>
    <w:rsid w:val="004E6202"/>
    <w:rsid w:val="004E6395"/>
    <w:rsid w:val="004E6651"/>
    <w:rsid w:val="004E667A"/>
    <w:rsid w:val="004E6DC9"/>
    <w:rsid w:val="004E72D1"/>
    <w:rsid w:val="004F0429"/>
    <w:rsid w:val="004F14A3"/>
    <w:rsid w:val="004F214E"/>
    <w:rsid w:val="004F2D87"/>
    <w:rsid w:val="004F34EB"/>
    <w:rsid w:val="004F3C5D"/>
    <w:rsid w:val="004F4BC6"/>
    <w:rsid w:val="004F62C5"/>
    <w:rsid w:val="004F728A"/>
    <w:rsid w:val="004F7BA8"/>
    <w:rsid w:val="00500F35"/>
    <w:rsid w:val="00501D65"/>
    <w:rsid w:val="00503589"/>
    <w:rsid w:val="00503C2E"/>
    <w:rsid w:val="00503D0F"/>
    <w:rsid w:val="005053E8"/>
    <w:rsid w:val="00505D2B"/>
    <w:rsid w:val="0050712B"/>
    <w:rsid w:val="0050726E"/>
    <w:rsid w:val="00507CE6"/>
    <w:rsid w:val="00507E55"/>
    <w:rsid w:val="005109FC"/>
    <w:rsid w:val="005111B4"/>
    <w:rsid w:val="00511528"/>
    <w:rsid w:val="00512E9B"/>
    <w:rsid w:val="005136AA"/>
    <w:rsid w:val="005148BB"/>
    <w:rsid w:val="00514B76"/>
    <w:rsid w:val="00515833"/>
    <w:rsid w:val="00516EA9"/>
    <w:rsid w:val="00520775"/>
    <w:rsid w:val="005207BA"/>
    <w:rsid w:val="00520A80"/>
    <w:rsid w:val="00520C4C"/>
    <w:rsid w:val="005219C2"/>
    <w:rsid w:val="00521FDE"/>
    <w:rsid w:val="00521FEF"/>
    <w:rsid w:val="005231BC"/>
    <w:rsid w:val="00523C2E"/>
    <w:rsid w:val="00524911"/>
    <w:rsid w:val="00524AEB"/>
    <w:rsid w:val="0052528C"/>
    <w:rsid w:val="0052577E"/>
    <w:rsid w:val="0052688B"/>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35D97"/>
    <w:rsid w:val="00536859"/>
    <w:rsid w:val="005400F6"/>
    <w:rsid w:val="00540750"/>
    <w:rsid w:val="00540CAA"/>
    <w:rsid w:val="0054100E"/>
    <w:rsid w:val="00541BD8"/>
    <w:rsid w:val="005420A1"/>
    <w:rsid w:val="00542E7F"/>
    <w:rsid w:val="00543090"/>
    <w:rsid w:val="00543491"/>
    <w:rsid w:val="0054390D"/>
    <w:rsid w:val="00543E49"/>
    <w:rsid w:val="00543F0D"/>
    <w:rsid w:val="005442EB"/>
    <w:rsid w:val="00545A2F"/>
    <w:rsid w:val="00545EB1"/>
    <w:rsid w:val="00546A83"/>
    <w:rsid w:val="00547427"/>
    <w:rsid w:val="00547ACB"/>
    <w:rsid w:val="005513C2"/>
    <w:rsid w:val="0055219D"/>
    <w:rsid w:val="00552D91"/>
    <w:rsid w:val="00553883"/>
    <w:rsid w:val="00554DE2"/>
    <w:rsid w:val="00556091"/>
    <w:rsid w:val="00556101"/>
    <w:rsid w:val="0055613E"/>
    <w:rsid w:val="005563F4"/>
    <w:rsid w:val="0055686E"/>
    <w:rsid w:val="00556EBA"/>
    <w:rsid w:val="0055765F"/>
    <w:rsid w:val="00560D89"/>
    <w:rsid w:val="005613BE"/>
    <w:rsid w:val="005619F4"/>
    <w:rsid w:val="005620E2"/>
    <w:rsid w:val="005633F6"/>
    <w:rsid w:val="005636DA"/>
    <w:rsid w:val="00563E76"/>
    <w:rsid w:val="005642CE"/>
    <w:rsid w:val="005657F5"/>
    <w:rsid w:val="005676C7"/>
    <w:rsid w:val="00570979"/>
    <w:rsid w:val="005710C5"/>
    <w:rsid w:val="005711E2"/>
    <w:rsid w:val="0057134A"/>
    <w:rsid w:val="0057176B"/>
    <w:rsid w:val="00571DE2"/>
    <w:rsid w:val="0057211A"/>
    <w:rsid w:val="00573A01"/>
    <w:rsid w:val="005752FB"/>
    <w:rsid w:val="0057655D"/>
    <w:rsid w:val="00577536"/>
    <w:rsid w:val="00577CC5"/>
    <w:rsid w:val="0058012C"/>
    <w:rsid w:val="0058068B"/>
    <w:rsid w:val="00581610"/>
    <w:rsid w:val="0058171B"/>
    <w:rsid w:val="00583603"/>
    <w:rsid w:val="00583C26"/>
    <w:rsid w:val="00584BEE"/>
    <w:rsid w:val="005861FC"/>
    <w:rsid w:val="005901C8"/>
    <w:rsid w:val="00594635"/>
    <w:rsid w:val="00594F66"/>
    <w:rsid w:val="005956C4"/>
    <w:rsid w:val="005A0588"/>
    <w:rsid w:val="005A2273"/>
    <w:rsid w:val="005A2640"/>
    <w:rsid w:val="005A404B"/>
    <w:rsid w:val="005A449A"/>
    <w:rsid w:val="005A54FD"/>
    <w:rsid w:val="005A5FF7"/>
    <w:rsid w:val="005A625A"/>
    <w:rsid w:val="005A74EC"/>
    <w:rsid w:val="005A78EA"/>
    <w:rsid w:val="005B0097"/>
    <w:rsid w:val="005B112D"/>
    <w:rsid w:val="005B1B4C"/>
    <w:rsid w:val="005B2106"/>
    <w:rsid w:val="005B2858"/>
    <w:rsid w:val="005B2B72"/>
    <w:rsid w:val="005B3C0B"/>
    <w:rsid w:val="005B4095"/>
    <w:rsid w:val="005B55B2"/>
    <w:rsid w:val="005B5CD3"/>
    <w:rsid w:val="005B6AA2"/>
    <w:rsid w:val="005B744C"/>
    <w:rsid w:val="005C0D69"/>
    <w:rsid w:val="005C224D"/>
    <w:rsid w:val="005C3599"/>
    <w:rsid w:val="005C3B2C"/>
    <w:rsid w:val="005C4A0B"/>
    <w:rsid w:val="005C6066"/>
    <w:rsid w:val="005C6159"/>
    <w:rsid w:val="005C6F1B"/>
    <w:rsid w:val="005D05E5"/>
    <w:rsid w:val="005D164A"/>
    <w:rsid w:val="005D363F"/>
    <w:rsid w:val="005D3A44"/>
    <w:rsid w:val="005D46D6"/>
    <w:rsid w:val="005D47D1"/>
    <w:rsid w:val="005D5512"/>
    <w:rsid w:val="005D6E31"/>
    <w:rsid w:val="005E00A7"/>
    <w:rsid w:val="005E02C5"/>
    <w:rsid w:val="005E080C"/>
    <w:rsid w:val="005E0C0B"/>
    <w:rsid w:val="005E0F3B"/>
    <w:rsid w:val="005E1806"/>
    <w:rsid w:val="005E38C9"/>
    <w:rsid w:val="005E4B47"/>
    <w:rsid w:val="005E54C9"/>
    <w:rsid w:val="005E5C4C"/>
    <w:rsid w:val="005E5DF9"/>
    <w:rsid w:val="005E5F43"/>
    <w:rsid w:val="005E731D"/>
    <w:rsid w:val="005F1A04"/>
    <w:rsid w:val="005F2C28"/>
    <w:rsid w:val="005F3210"/>
    <w:rsid w:val="005F38A3"/>
    <w:rsid w:val="005F45BE"/>
    <w:rsid w:val="005F4D53"/>
    <w:rsid w:val="005F5B5A"/>
    <w:rsid w:val="005F716D"/>
    <w:rsid w:val="005F7732"/>
    <w:rsid w:val="006005F0"/>
    <w:rsid w:val="00600818"/>
    <w:rsid w:val="00600AE7"/>
    <w:rsid w:val="0060106A"/>
    <w:rsid w:val="006030CF"/>
    <w:rsid w:val="00603143"/>
    <w:rsid w:val="00603680"/>
    <w:rsid w:val="0060369C"/>
    <w:rsid w:val="00603D60"/>
    <w:rsid w:val="00604224"/>
    <w:rsid w:val="006067A6"/>
    <w:rsid w:val="006069AD"/>
    <w:rsid w:val="00606D5C"/>
    <w:rsid w:val="0061085F"/>
    <w:rsid w:val="00610D71"/>
    <w:rsid w:val="00610D92"/>
    <w:rsid w:val="00612463"/>
    <w:rsid w:val="00612D51"/>
    <w:rsid w:val="00613D9D"/>
    <w:rsid w:val="00613F05"/>
    <w:rsid w:val="0061495D"/>
    <w:rsid w:val="00614E3A"/>
    <w:rsid w:val="006151DD"/>
    <w:rsid w:val="006175D4"/>
    <w:rsid w:val="00617BC3"/>
    <w:rsid w:val="00620895"/>
    <w:rsid w:val="00620F52"/>
    <w:rsid w:val="0062286F"/>
    <w:rsid w:val="00622BEB"/>
    <w:rsid w:val="00623473"/>
    <w:rsid w:val="00623A1C"/>
    <w:rsid w:val="006247DF"/>
    <w:rsid w:val="0062499B"/>
    <w:rsid w:val="00624C69"/>
    <w:rsid w:val="0062546A"/>
    <w:rsid w:val="006259CB"/>
    <w:rsid w:val="00625ECC"/>
    <w:rsid w:val="00626FC1"/>
    <w:rsid w:val="0062755C"/>
    <w:rsid w:val="006278C2"/>
    <w:rsid w:val="00627EC1"/>
    <w:rsid w:val="006303AA"/>
    <w:rsid w:val="00631DDD"/>
    <w:rsid w:val="00632246"/>
    <w:rsid w:val="00632CE4"/>
    <w:rsid w:val="006333E5"/>
    <w:rsid w:val="00634B6B"/>
    <w:rsid w:val="0063507C"/>
    <w:rsid w:val="0063573A"/>
    <w:rsid w:val="00635B36"/>
    <w:rsid w:val="00636EF1"/>
    <w:rsid w:val="0064011B"/>
    <w:rsid w:val="006405E3"/>
    <w:rsid w:val="006407B1"/>
    <w:rsid w:val="00640947"/>
    <w:rsid w:val="00641EAB"/>
    <w:rsid w:val="00643FEB"/>
    <w:rsid w:val="0064459C"/>
    <w:rsid w:val="00644862"/>
    <w:rsid w:val="0064511D"/>
    <w:rsid w:val="00645D4A"/>
    <w:rsid w:val="00650CEC"/>
    <w:rsid w:val="00650DFA"/>
    <w:rsid w:val="0065127F"/>
    <w:rsid w:val="006532A4"/>
    <w:rsid w:val="006538CE"/>
    <w:rsid w:val="00654967"/>
    <w:rsid w:val="006549B3"/>
    <w:rsid w:val="00654D90"/>
    <w:rsid w:val="00654DC2"/>
    <w:rsid w:val="00655A09"/>
    <w:rsid w:val="00655E54"/>
    <w:rsid w:val="00656011"/>
    <w:rsid w:val="00656B61"/>
    <w:rsid w:val="006574AD"/>
    <w:rsid w:val="00660BC6"/>
    <w:rsid w:val="00661BDC"/>
    <w:rsid w:val="00662A51"/>
    <w:rsid w:val="00662EF5"/>
    <w:rsid w:val="006640F8"/>
    <w:rsid w:val="0066438C"/>
    <w:rsid w:val="00664CC9"/>
    <w:rsid w:val="006701AD"/>
    <w:rsid w:val="00671737"/>
    <w:rsid w:val="0067220F"/>
    <w:rsid w:val="006724E8"/>
    <w:rsid w:val="00672588"/>
    <w:rsid w:val="0067276B"/>
    <w:rsid w:val="00672C67"/>
    <w:rsid w:val="0067313F"/>
    <w:rsid w:val="00673CA2"/>
    <w:rsid w:val="00673CC1"/>
    <w:rsid w:val="00673E81"/>
    <w:rsid w:val="0067601B"/>
    <w:rsid w:val="0067684D"/>
    <w:rsid w:val="00680459"/>
    <w:rsid w:val="00681725"/>
    <w:rsid w:val="00681D44"/>
    <w:rsid w:val="00682CAD"/>
    <w:rsid w:val="006834C5"/>
    <w:rsid w:val="00683E0B"/>
    <w:rsid w:val="006843FA"/>
    <w:rsid w:val="00684785"/>
    <w:rsid w:val="0068488B"/>
    <w:rsid w:val="00685560"/>
    <w:rsid w:val="00685C49"/>
    <w:rsid w:val="0068694C"/>
    <w:rsid w:val="00686B04"/>
    <w:rsid w:val="00686BC6"/>
    <w:rsid w:val="006902A0"/>
    <w:rsid w:val="0069070B"/>
    <w:rsid w:val="006911BE"/>
    <w:rsid w:val="00692CBA"/>
    <w:rsid w:val="006940C7"/>
    <w:rsid w:val="006946E6"/>
    <w:rsid w:val="0069493B"/>
    <w:rsid w:val="0069515A"/>
    <w:rsid w:val="006954BD"/>
    <w:rsid w:val="00696E06"/>
    <w:rsid w:val="00697CDB"/>
    <w:rsid w:val="00697E62"/>
    <w:rsid w:val="006A2BD9"/>
    <w:rsid w:val="006A5974"/>
    <w:rsid w:val="006A6ADE"/>
    <w:rsid w:val="006A6CEB"/>
    <w:rsid w:val="006A7569"/>
    <w:rsid w:val="006B0023"/>
    <w:rsid w:val="006B02A3"/>
    <w:rsid w:val="006B08A9"/>
    <w:rsid w:val="006B138D"/>
    <w:rsid w:val="006B1A1F"/>
    <w:rsid w:val="006B2A6A"/>
    <w:rsid w:val="006B2BD3"/>
    <w:rsid w:val="006B45DD"/>
    <w:rsid w:val="006B4B13"/>
    <w:rsid w:val="006B5604"/>
    <w:rsid w:val="006B5F02"/>
    <w:rsid w:val="006B70D9"/>
    <w:rsid w:val="006C03D1"/>
    <w:rsid w:val="006C04BA"/>
    <w:rsid w:val="006C1E27"/>
    <w:rsid w:val="006C339C"/>
    <w:rsid w:val="006C362A"/>
    <w:rsid w:val="006C4CCD"/>
    <w:rsid w:val="006C5562"/>
    <w:rsid w:val="006D0098"/>
    <w:rsid w:val="006D0443"/>
    <w:rsid w:val="006D070C"/>
    <w:rsid w:val="006D13B6"/>
    <w:rsid w:val="006D1CA6"/>
    <w:rsid w:val="006D28D9"/>
    <w:rsid w:val="006D4045"/>
    <w:rsid w:val="006D41E7"/>
    <w:rsid w:val="006D4F78"/>
    <w:rsid w:val="006D547A"/>
    <w:rsid w:val="006D7060"/>
    <w:rsid w:val="006D7221"/>
    <w:rsid w:val="006E06C5"/>
    <w:rsid w:val="006E09EA"/>
    <w:rsid w:val="006E0FD4"/>
    <w:rsid w:val="006E21E3"/>
    <w:rsid w:val="006E227D"/>
    <w:rsid w:val="006E43A7"/>
    <w:rsid w:val="006E74AF"/>
    <w:rsid w:val="006E7CDD"/>
    <w:rsid w:val="006F1306"/>
    <w:rsid w:val="006F1D09"/>
    <w:rsid w:val="006F33C6"/>
    <w:rsid w:val="006F4C4E"/>
    <w:rsid w:val="006F55AE"/>
    <w:rsid w:val="006F5BA1"/>
    <w:rsid w:val="006F7748"/>
    <w:rsid w:val="006F7D01"/>
    <w:rsid w:val="006F7ED7"/>
    <w:rsid w:val="0070167B"/>
    <w:rsid w:val="0070192B"/>
    <w:rsid w:val="00702E59"/>
    <w:rsid w:val="00703B11"/>
    <w:rsid w:val="00703C72"/>
    <w:rsid w:val="00705A26"/>
    <w:rsid w:val="00706320"/>
    <w:rsid w:val="007063B7"/>
    <w:rsid w:val="00706F23"/>
    <w:rsid w:val="00707200"/>
    <w:rsid w:val="007074EF"/>
    <w:rsid w:val="00707758"/>
    <w:rsid w:val="0071216D"/>
    <w:rsid w:val="00712EE4"/>
    <w:rsid w:val="00713DDC"/>
    <w:rsid w:val="007152C5"/>
    <w:rsid w:val="007158E0"/>
    <w:rsid w:val="00715A4F"/>
    <w:rsid w:val="00716F3D"/>
    <w:rsid w:val="0071783D"/>
    <w:rsid w:val="00717D65"/>
    <w:rsid w:val="007201D9"/>
    <w:rsid w:val="00720C95"/>
    <w:rsid w:val="007210EA"/>
    <w:rsid w:val="007222FB"/>
    <w:rsid w:val="00722AF8"/>
    <w:rsid w:val="007248E5"/>
    <w:rsid w:val="00724AA7"/>
    <w:rsid w:val="0072534B"/>
    <w:rsid w:val="00725F91"/>
    <w:rsid w:val="0073016C"/>
    <w:rsid w:val="00730333"/>
    <w:rsid w:val="00730FC9"/>
    <w:rsid w:val="0073415D"/>
    <w:rsid w:val="00734298"/>
    <w:rsid w:val="00734EE7"/>
    <w:rsid w:val="0073534F"/>
    <w:rsid w:val="00736EAC"/>
    <w:rsid w:val="00740244"/>
    <w:rsid w:val="0074044D"/>
    <w:rsid w:val="007419E4"/>
    <w:rsid w:val="00742EDA"/>
    <w:rsid w:val="007435AA"/>
    <w:rsid w:val="00746A17"/>
    <w:rsid w:val="00746E84"/>
    <w:rsid w:val="00747BB3"/>
    <w:rsid w:val="00747F13"/>
    <w:rsid w:val="007500FE"/>
    <w:rsid w:val="0075030C"/>
    <w:rsid w:val="00751918"/>
    <w:rsid w:val="00753E01"/>
    <w:rsid w:val="007543AB"/>
    <w:rsid w:val="007559C6"/>
    <w:rsid w:val="00757248"/>
    <w:rsid w:val="00760CAD"/>
    <w:rsid w:val="00762E1D"/>
    <w:rsid w:val="00763DFD"/>
    <w:rsid w:val="007646F7"/>
    <w:rsid w:val="007649B8"/>
    <w:rsid w:val="0076606B"/>
    <w:rsid w:val="00766BBE"/>
    <w:rsid w:val="00766EB7"/>
    <w:rsid w:val="00767682"/>
    <w:rsid w:val="0076769A"/>
    <w:rsid w:val="00767ED7"/>
    <w:rsid w:val="0077113E"/>
    <w:rsid w:val="007720E5"/>
    <w:rsid w:val="00772BF6"/>
    <w:rsid w:val="007743E2"/>
    <w:rsid w:val="007755C1"/>
    <w:rsid w:val="00775C22"/>
    <w:rsid w:val="00775DBE"/>
    <w:rsid w:val="007767E6"/>
    <w:rsid w:val="00776BEF"/>
    <w:rsid w:val="00776E74"/>
    <w:rsid w:val="0077757B"/>
    <w:rsid w:val="00780C51"/>
    <w:rsid w:val="0078102B"/>
    <w:rsid w:val="00781434"/>
    <w:rsid w:val="00784C31"/>
    <w:rsid w:val="00785B8B"/>
    <w:rsid w:val="007861BC"/>
    <w:rsid w:val="00786BEB"/>
    <w:rsid w:val="00791521"/>
    <w:rsid w:val="007927B1"/>
    <w:rsid w:val="00792F13"/>
    <w:rsid w:val="00793396"/>
    <w:rsid w:val="00794E0B"/>
    <w:rsid w:val="007965E8"/>
    <w:rsid w:val="00797532"/>
    <w:rsid w:val="007A1948"/>
    <w:rsid w:val="007A25BB"/>
    <w:rsid w:val="007A343C"/>
    <w:rsid w:val="007A4D9F"/>
    <w:rsid w:val="007A51C9"/>
    <w:rsid w:val="007A694E"/>
    <w:rsid w:val="007A69A8"/>
    <w:rsid w:val="007A6DEF"/>
    <w:rsid w:val="007A71B1"/>
    <w:rsid w:val="007B06A8"/>
    <w:rsid w:val="007B0BFA"/>
    <w:rsid w:val="007B273D"/>
    <w:rsid w:val="007B279E"/>
    <w:rsid w:val="007B31E6"/>
    <w:rsid w:val="007B33E7"/>
    <w:rsid w:val="007B34FA"/>
    <w:rsid w:val="007B3D95"/>
    <w:rsid w:val="007B4674"/>
    <w:rsid w:val="007B4796"/>
    <w:rsid w:val="007B4C7D"/>
    <w:rsid w:val="007B70FA"/>
    <w:rsid w:val="007B71D3"/>
    <w:rsid w:val="007B748A"/>
    <w:rsid w:val="007B7852"/>
    <w:rsid w:val="007B7B48"/>
    <w:rsid w:val="007C1078"/>
    <w:rsid w:val="007C3F4D"/>
    <w:rsid w:val="007C5297"/>
    <w:rsid w:val="007C5EFD"/>
    <w:rsid w:val="007C677B"/>
    <w:rsid w:val="007C6F4D"/>
    <w:rsid w:val="007C7E87"/>
    <w:rsid w:val="007D055C"/>
    <w:rsid w:val="007D0C27"/>
    <w:rsid w:val="007D0EFC"/>
    <w:rsid w:val="007D0FF7"/>
    <w:rsid w:val="007D1D4C"/>
    <w:rsid w:val="007D25E3"/>
    <w:rsid w:val="007D2C1A"/>
    <w:rsid w:val="007D4C33"/>
    <w:rsid w:val="007D5652"/>
    <w:rsid w:val="007D58C5"/>
    <w:rsid w:val="007D5DCD"/>
    <w:rsid w:val="007D6957"/>
    <w:rsid w:val="007D6A80"/>
    <w:rsid w:val="007D74F1"/>
    <w:rsid w:val="007E051A"/>
    <w:rsid w:val="007E13B8"/>
    <w:rsid w:val="007E15AD"/>
    <w:rsid w:val="007E2731"/>
    <w:rsid w:val="007E323D"/>
    <w:rsid w:val="007E3FB8"/>
    <w:rsid w:val="007E4D77"/>
    <w:rsid w:val="007E4FAA"/>
    <w:rsid w:val="007E59AC"/>
    <w:rsid w:val="007E667A"/>
    <w:rsid w:val="007E6F57"/>
    <w:rsid w:val="007E713E"/>
    <w:rsid w:val="007E756A"/>
    <w:rsid w:val="007E75FA"/>
    <w:rsid w:val="007F0F01"/>
    <w:rsid w:val="007F2308"/>
    <w:rsid w:val="007F2EDC"/>
    <w:rsid w:val="007F376A"/>
    <w:rsid w:val="007F38A5"/>
    <w:rsid w:val="007F4624"/>
    <w:rsid w:val="007F4791"/>
    <w:rsid w:val="007F59BC"/>
    <w:rsid w:val="007F5E08"/>
    <w:rsid w:val="007F70D6"/>
    <w:rsid w:val="007F7B0F"/>
    <w:rsid w:val="0080039C"/>
    <w:rsid w:val="0080060D"/>
    <w:rsid w:val="00800BD0"/>
    <w:rsid w:val="008013FE"/>
    <w:rsid w:val="00801451"/>
    <w:rsid w:val="00801C80"/>
    <w:rsid w:val="008020F4"/>
    <w:rsid w:val="00802DDF"/>
    <w:rsid w:val="008034DC"/>
    <w:rsid w:val="00803D49"/>
    <w:rsid w:val="00803ED0"/>
    <w:rsid w:val="00804923"/>
    <w:rsid w:val="00804924"/>
    <w:rsid w:val="00804DF2"/>
    <w:rsid w:val="008050F5"/>
    <w:rsid w:val="00805335"/>
    <w:rsid w:val="00807540"/>
    <w:rsid w:val="008122E2"/>
    <w:rsid w:val="00814855"/>
    <w:rsid w:val="008150A3"/>
    <w:rsid w:val="0081552E"/>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6B06"/>
    <w:rsid w:val="008400C6"/>
    <w:rsid w:val="00840ADC"/>
    <w:rsid w:val="00840EA7"/>
    <w:rsid w:val="00841B2A"/>
    <w:rsid w:val="00841C7C"/>
    <w:rsid w:val="00841E19"/>
    <w:rsid w:val="00841F55"/>
    <w:rsid w:val="00842045"/>
    <w:rsid w:val="008427BE"/>
    <w:rsid w:val="00843678"/>
    <w:rsid w:val="00844647"/>
    <w:rsid w:val="00844B81"/>
    <w:rsid w:val="00845C18"/>
    <w:rsid w:val="00845F57"/>
    <w:rsid w:val="00851D96"/>
    <w:rsid w:val="00853463"/>
    <w:rsid w:val="00853D0B"/>
    <w:rsid w:val="00853D0F"/>
    <w:rsid w:val="008546CB"/>
    <w:rsid w:val="00855123"/>
    <w:rsid w:val="008558EF"/>
    <w:rsid w:val="008567AE"/>
    <w:rsid w:val="00857BCA"/>
    <w:rsid w:val="00857F64"/>
    <w:rsid w:val="008608F9"/>
    <w:rsid w:val="00861676"/>
    <w:rsid w:val="0086248C"/>
    <w:rsid w:val="00862540"/>
    <w:rsid w:val="00862C2B"/>
    <w:rsid w:val="00863034"/>
    <w:rsid w:val="0086333A"/>
    <w:rsid w:val="008636EB"/>
    <w:rsid w:val="00864C21"/>
    <w:rsid w:val="00864C70"/>
    <w:rsid w:val="00864E46"/>
    <w:rsid w:val="00866D60"/>
    <w:rsid w:val="00866F28"/>
    <w:rsid w:val="0086718A"/>
    <w:rsid w:val="00867769"/>
    <w:rsid w:val="0086792D"/>
    <w:rsid w:val="00867E7D"/>
    <w:rsid w:val="0087048A"/>
    <w:rsid w:val="008719F0"/>
    <w:rsid w:val="0087330A"/>
    <w:rsid w:val="00873A45"/>
    <w:rsid w:val="00873DE5"/>
    <w:rsid w:val="00874277"/>
    <w:rsid w:val="0087428C"/>
    <w:rsid w:val="00876700"/>
    <w:rsid w:val="00876DC2"/>
    <w:rsid w:val="008779E6"/>
    <w:rsid w:val="00877D64"/>
    <w:rsid w:val="0088016C"/>
    <w:rsid w:val="00880C2F"/>
    <w:rsid w:val="00881984"/>
    <w:rsid w:val="00882D6F"/>
    <w:rsid w:val="008832B6"/>
    <w:rsid w:val="008832E8"/>
    <w:rsid w:val="008839C4"/>
    <w:rsid w:val="008847FC"/>
    <w:rsid w:val="00884841"/>
    <w:rsid w:val="00887514"/>
    <w:rsid w:val="00890B5E"/>
    <w:rsid w:val="0089147A"/>
    <w:rsid w:val="008916A2"/>
    <w:rsid w:val="0089392D"/>
    <w:rsid w:val="00893D09"/>
    <w:rsid w:val="008947DE"/>
    <w:rsid w:val="00894C61"/>
    <w:rsid w:val="00895EF7"/>
    <w:rsid w:val="008961BE"/>
    <w:rsid w:val="00896DD5"/>
    <w:rsid w:val="008A10FD"/>
    <w:rsid w:val="008A1F97"/>
    <w:rsid w:val="008A4515"/>
    <w:rsid w:val="008A46A1"/>
    <w:rsid w:val="008A560F"/>
    <w:rsid w:val="008A5A2C"/>
    <w:rsid w:val="008A5C06"/>
    <w:rsid w:val="008A68D5"/>
    <w:rsid w:val="008A7414"/>
    <w:rsid w:val="008B037E"/>
    <w:rsid w:val="008B0567"/>
    <w:rsid w:val="008B24A8"/>
    <w:rsid w:val="008B261A"/>
    <w:rsid w:val="008B2F53"/>
    <w:rsid w:val="008B35B6"/>
    <w:rsid w:val="008B3E08"/>
    <w:rsid w:val="008B4E88"/>
    <w:rsid w:val="008B6DAB"/>
    <w:rsid w:val="008C123C"/>
    <w:rsid w:val="008C164E"/>
    <w:rsid w:val="008C1982"/>
    <w:rsid w:val="008C2225"/>
    <w:rsid w:val="008C2323"/>
    <w:rsid w:val="008C27F5"/>
    <w:rsid w:val="008C3441"/>
    <w:rsid w:val="008C3907"/>
    <w:rsid w:val="008C3922"/>
    <w:rsid w:val="008C3BD3"/>
    <w:rsid w:val="008C4770"/>
    <w:rsid w:val="008C5071"/>
    <w:rsid w:val="008C66CF"/>
    <w:rsid w:val="008C67FB"/>
    <w:rsid w:val="008D08DF"/>
    <w:rsid w:val="008D0EF7"/>
    <w:rsid w:val="008D10CF"/>
    <w:rsid w:val="008D11A1"/>
    <w:rsid w:val="008D24C7"/>
    <w:rsid w:val="008D316E"/>
    <w:rsid w:val="008D37A5"/>
    <w:rsid w:val="008D3B2A"/>
    <w:rsid w:val="008D4544"/>
    <w:rsid w:val="008D4AE4"/>
    <w:rsid w:val="008D5237"/>
    <w:rsid w:val="008D6438"/>
    <w:rsid w:val="008D7674"/>
    <w:rsid w:val="008D7B5C"/>
    <w:rsid w:val="008E0AA1"/>
    <w:rsid w:val="008E1CDB"/>
    <w:rsid w:val="008E2392"/>
    <w:rsid w:val="008E239D"/>
    <w:rsid w:val="008E2A44"/>
    <w:rsid w:val="008E4ADF"/>
    <w:rsid w:val="008E4BA8"/>
    <w:rsid w:val="008E4D4C"/>
    <w:rsid w:val="008E53F7"/>
    <w:rsid w:val="008E639B"/>
    <w:rsid w:val="008E654D"/>
    <w:rsid w:val="008E6ADD"/>
    <w:rsid w:val="008E6CC9"/>
    <w:rsid w:val="008E714A"/>
    <w:rsid w:val="008E7AA3"/>
    <w:rsid w:val="008E7CA0"/>
    <w:rsid w:val="008F0699"/>
    <w:rsid w:val="008F1CE7"/>
    <w:rsid w:val="008F347E"/>
    <w:rsid w:val="008F451A"/>
    <w:rsid w:val="008F5E66"/>
    <w:rsid w:val="008F63DD"/>
    <w:rsid w:val="008F67D8"/>
    <w:rsid w:val="008F6E14"/>
    <w:rsid w:val="008F70B1"/>
    <w:rsid w:val="008F7FDD"/>
    <w:rsid w:val="00900576"/>
    <w:rsid w:val="009016AE"/>
    <w:rsid w:val="00902680"/>
    <w:rsid w:val="00904F1B"/>
    <w:rsid w:val="0090514B"/>
    <w:rsid w:val="00905C64"/>
    <w:rsid w:val="00906AB4"/>
    <w:rsid w:val="0090769D"/>
    <w:rsid w:val="00907707"/>
    <w:rsid w:val="00907CB6"/>
    <w:rsid w:val="00907F30"/>
    <w:rsid w:val="00910523"/>
    <w:rsid w:val="00910675"/>
    <w:rsid w:val="00910927"/>
    <w:rsid w:val="00910982"/>
    <w:rsid w:val="0091125D"/>
    <w:rsid w:val="00914C87"/>
    <w:rsid w:val="0091646F"/>
    <w:rsid w:val="009167CB"/>
    <w:rsid w:val="00916B6D"/>
    <w:rsid w:val="009175D5"/>
    <w:rsid w:val="00917F00"/>
    <w:rsid w:val="00920F2D"/>
    <w:rsid w:val="00922255"/>
    <w:rsid w:val="00922A04"/>
    <w:rsid w:val="00922AD7"/>
    <w:rsid w:val="009231A8"/>
    <w:rsid w:val="0092487B"/>
    <w:rsid w:val="00924F7B"/>
    <w:rsid w:val="00925587"/>
    <w:rsid w:val="009257C4"/>
    <w:rsid w:val="009257C7"/>
    <w:rsid w:val="009258AF"/>
    <w:rsid w:val="00925E57"/>
    <w:rsid w:val="00925EFC"/>
    <w:rsid w:val="00926A35"/>
    <w:rsid w:val="009271F1"/>
    <w:rsid w:val="00927250"/>
    <w:rsid w:val="0092730F"/>
    <w:rsid w:val="009277D1"/>
    <w:rsid w:val="00927DC6"/>
    <w:rsid w:val="00932F24"/>
    <w:rsid w:val="00933336"/>
    <w:rsid w:val="009335B4"/>
    <w:rsid w:val="00933A76"/>
    <w:rsid w:val="00933EEC"/>
    <w:rsid w:val="009340CE"/>
    <w:rsid w:val="00934BCD"/>
    <w:rsid w:val="00934C71"/>
    <w:rsid w:val="00934D2F"/>
    <w:rsid w:val="009366C9"/>
    <w:rsid w:val="00936A99"/>
    <w:rsid w:val="00941104"/>
    <w:rsid w:val="009411E2"/>
    <w:rsid w:val="00942033"/>
    <w:rsid w:val="0094569A"/>
    <w:rsid w:val="00945F28"/>
    <w:rsid w:val="009468E3"/>
    <w:rsid w:val="00946991"/>
    <w:rsid w:val="00946B03"/>
    <w:rsid w:val="00946DF9"/>
    <w:rsid w:val="00950F84"/>
    <w:rsid w:val="00952187"/>
    <w:rsid w:val="00953CE2"/>
    <w:rsid w:val="009547B7"/>
    <w:rsid w:val="00954971"/>
    <w:rsid w:val="00956293"/>
    <w:rsid w:val="00956822"/>
    <w:rsid w:val="00957698"/>
    <w:rsid w:val="009608E7"/>
    <w:rsid w:val="00960C37"/>
    <w:rsid w:val="009623CC"/>
    <w:rsid w:val="00962C2D"/>
    <w:rsid w:val="00963A35"/>
    <w:rsid w:val="00963B4F"/>
    <w:rsid w:val="00964F13"/>
    <w:rsid w:val="00965763"/>
    <w:rsid w:val="009670E0"/>
    <w:rsid w:val="00967AAB"/>
    <w:rsid w:val="009708BB"/>
    <w:rsid w:val="00971898"/>
    <w:rsid w:val="009723B7"/>
    <w:rsid w:val="00972F2E"/>
    <w:rsid w:val="009748EE"/>
    <w:rsid w:val="0097548B"/>
    <w:rsid w:val="009766B0"/>
    <w:rsid w:val="009801E5"/>
    <w:rsid w:val="009803C3"/>
    <w:rsid w:val="00980716"/>
    <w:rsid w:val="00980B6F"/>
    <w:rsid w:val="00981551"/>
    <w:rsid w:val="0098289D"/>
    <w:rsid w:val="00982B1F"/>
    <w:rsid w:val="00983E8F"/>
    <w:rsid w:val="0098564E"/>
    <w:rsid w:val="00987338"/>
    <w:rsid w:val="009878D8"/>
    <w:rsid w:val="00987EF4"/>
    <w:rsid w:val="00990254"/>
    <w:rsid w:val="00991507"/>
    <w:rsid w:val="00991D42"/>
    <w:rsid w:val="00993325"/>
    <w:rsid w:val="009938AC"/>
    <w:rsid w:val="00994026"/>
    <w:rsid w:val="00994A91"/>
    <w:rsid w:val="00994F61"/>
    <w:rsid w:val="00995491"/>
    <w:rsid w:val="009956F6"/>
    <w:rsid w:val="00995C84"/>
    <w:rsid w:val="00997EFE"/>
    <w:rsid w:val="009A07EB"/>
    <w:rsid w:val="009A1958"/>
    <w:rsid w:val="009A2F90"/>
    <w:rsid w:val="009A330D"/>
    <w:rsid w:val="009A5771"/>
    <w:rsid w:val="009A5BB8"/>
    <w:rsid w:val="009A6821"/>
    <w:rsid w:val="009A6C9C"/>
    <w:rsid w:val="009A6D10"/>
    <w:rsid w:val="009A6D6A"/>
    <w:rsid w:val="009A6E23"/>
    <w:rsid w:val="009A743F"/>
    <w:rsid w:val="009A7865"/>
    <w:rsid w:val="009A7A0D"/>
    <w:rsid w:val="009B1824"/>
    <w:rsid w:val="009B1CD9"/>
    <w:rsid w:val="009B2CE0"/>
    <w:rsid w:val="009B377C"/>
    <w:rsid w:val="009B3893"/>
    <w:rsid w:val="009B5410"/>
    <w:rsid w:val="009B5BF6"/>
    <w:rsid w:val="009B63E9"/>
    <w:rsid w:val="009B6C57"/>
    <w:rsid w:val="009B6DA8"/>
    <w:rsid w:val="009B6DB0"/>
    <w:rsid w:val="009C0DFF"/>
    <w:rsid w:val="009C16BA"/>
    <w:rsid w:val="009C1C84"/>
    <w:rsid w:val="009C23C7"/>
    <w:rsid w:val="009C3EEB"/>
    <w:rsid w:val="009C3EF8"/>
    <w:rsid w:val="009C4B4F"/>
    <w:rsid w:val="009C5F9A"/>
    <w:rsid w:val="009D074D"/>
    <w:rsid w:val="009D0A75"/>
    <w:rsid w:val="009D1CF7"/>
    <w:rsid w:val="009D272C"/>
    <w:rsid w:val="009D4A25"/>
    <w:rsid w:val="009D4BEE"/>
    <w:rsid w:val="009D6713"/>
    <w:rsid w:val="009D6A98"/>
    <w:rsid w:val="009D759A"/>
    <w:rsid w:val="009D7D97"/>
    <w:rsid w:val="009E1BB9"/>
    <w:rsid w:val="009E1EFC"/>
    <w:rsid w:val="009E2A6D"/>
    <w:rsid w:val="009E335F"/>
    <w:rsid w:val="009E37D2"/>
    <w:rsid w:val="009E3A98"/>
    <w:rsid w:val="009E48E1"/>
    <w:rsid w:val="009E5E3C"/>
    <w:rsid w:val="009E7111"/>
    <w:rsid w:val="009E7798"/>
    <w:rsid w:val="009F13E0"/>
    <w:rsid w:val="009F1F77"/>
    <w:rsid w:val="009F6343"/>
    <w:rsid w:val="00A01427"/>
    <w:rsid w:val="00A028CB"/>
    <w:rsid w:val="00A02B6E"/>
    <w:rsid w:val="00A04026"/>
    <w:rsid w:val="00A04B9C"/>
    <w:rsid w:val="00A05235"/>
    <w:rsid w:val="00A057B3"/>
    <w:rsid w:val="00A0587C"/>
    <w:rsid w:val="00A0748A"/>
    <w:rsid w:val="00A07CD0"/>
    <w:rsid w:val="00A07F71"/>
    <w:rsid w:val="00A10D01"/>
    <w:rsid w:val="00A11604"/>
    <w:rsid w:val="00A11D54"/>
    <w:rsid w:val="00A127E6"/>
    <w:rsid w:val="00A13547"/>
    <w:rsid w:val="00A141C0"/>
    <w:rsid w:val="00A145E4"/>
    <w:rsid w:val="00A156E3"/>
    <w:rsid w:val="00A15B5D"/>
    <w:rsid w:val="00A15B98"/>
    <w:rsid w:val="00A16D21"/>
    <w:rsid w:val="00A20370"/>
    <w:rsid w:val="00A2138C"/>
    <w:rsid w:val="00A21B2E"/>
    <w:rsid w:val="00A225CC"/>
    <w:rsid w:val="00A2404D"/>
    <w:rsid w:val="00A240A5"/>
    <w:rsid w:val="00A2490B"/>
    <w:rsid w:val="00A24E5C"/>
    <w:rsid w:val="00A31C13"/>
    <w:rsid w:val="00A322AA"/>
    <w:rsid w:val="00A331B6"/>
    <w:rsid w:val="00A337C2"/>
    <w:rsid w:val="00A36732"/>
    <w:rsid w:val="00A369EB"/>
    <w:rsid w:val="00A36AAC"/>
    <w:rsid w:val="00A36EA7"/>
    <w:rsid w:val="00A37263"/>
    <w:rsid w:val="00A41538"/>
    <w:rsid w:val="00A41AFC"/>
    <w:rsid w:val="00A41F89"/>
    <w:rsid w:val="00A4217D"/>
    <w:rsid w:val="00A426FC"/>
    <w:rsid w:val="00A44656"/>
    <w:rsid w:val="00A466B3"/>
    <w:rsid w:val="00A478B1"/>
    <w:rsid w:val="00A47DEE"/>
    <w:rsid w:val="00A50003"/>
    <w:rsid w:val="00A50FD2"/>
    <w:rsid w:val="00A51CB7"/>
    <w:rsid w:val="00A51D5E"/>
    <w:rsid w:val="00A52FDE"/>
    <w:rsid w:val="00A536F3"/>
    <w:rsid w:val="00A53716"/>
    <w:rsid w:val="00A55888"/>
    <w:rsid w:val="00A55903"/>
    <w:rsid w:val="00A5708D"/>
    <w:rsid w:val="00A600BB"/>
    <w:rsid w:val="00A601AE"/>
    <w:rsid w:val="00A60669"/>
    <w:rsid w:val="00A60E19"/>
    <w:rsid w:val="00A614F0"/>
    <w:rsid w:val="00A61E2C"/>
    <w:rsid w:val="00A623F7"/>
    <w:rsid w:val="00A62F6A"/>
    <w:rsid w:val="00A63F1F"/>
    <w:rsid w:val="00A65155"/>
    <w:rsid w:val="00A66131"/>
    <w:rsid w:val="00A67201"/>
    <w:rsid w:val="00A6732F"/>
    <w:rsid w:val="00A71E83"/>
    <w:rsid w:val="00A72C2B"/>
    <w:rsid w:val="00A734AE"/>
    <w:rsid w:val="00A73806"/>
    <w:rsid w:val="00A73B37"/>
    <w:rsid w:val="00A73B63"/>
    <w:rsid w:val="00A73F22"/>
    <w:rsid w:val="00A75489"/>
    <w:rsid w:val="00A768CB"/>
    <w:rsid w:val="00A7750F"/>
    <w:rsid w:val="00A800A8"/>
    <w:rsid w:val="00A80706"/>
    <w:rsid w:val="00A80DDA"/>
    <w:rsid w:val="00A80ED8"/>
    <w:rsid w:val="00A81BF7"/>
    <w:rsid w:val="00A8334B"/>
    <w:rsid w:val="00A84D27"/>
    <w:rsid w:val="00A86AB7"/>
    <w:rsid w:val="00A90015"/>
    <w:rsid w:val="00A90D5A"/>
    <w:rsid w:val="00A90FF8"/>
    <w:rsid w:val="00A91686"/>
    <w:rsid w:val="00A91A96"/>
    <w:rsid w:val="00A92324"/>
    <w:rsid w:val="00A92934"/>
    <w:rsid w:val="00A92D4F"/>
    <w:rsid w:val="00A93D4A"/>
    <w:rsid w:val="00A93E82"/>
    <w:rsid w:val="00A94971"/>
    <w:rsid w:val="00A94C68"/>
    <w:rsid w:val="00A9520F"/>
    <w:rsid w:val="00A969BC"/>
    <w:rsid w:val="00A96E87"/>
    <w:rsid w:val="00A977DA"/>
    <w:rsid w:val="00A97D80"/>
    <w:rsid w:val="00AA190A"/>
    <w:rsid w:val="00AA2027"/>
    <w:rsid w:val="00AA3598"/>
    <w:rsid w:val="00AA4003"/>
    <w:rsid w:val="00AA41AC"/>
    <w:rsid w:val="00AA4FE2"/>
    <w:rsid w:val="00AA5AD6"/>
    <w:rsid w:val="00AA6B21"/>
    <w:rsid w:val="00AA6E0C"/>
    <w:rsid w:val="00AA7E16"/>
    <w:rsid w:val="00AB0206"/>
    <w:rsid w:val="00AB057F"/>
    <w:rsid w:val="00AB0ADE"/>
    <w:rsid w:val="00AB157C"/>
    <w:rsid w:val="00AB2B62"/>
    <w:rsid w:val="00AB332C"/>
    <w:rsid w:val="00AB3F82"/>
    <w:rsid w:val="00AB4403"/>
    <w:rsid w:val="00AB4455"/>
    <w:rsid w:val="00AB4A6D"/>
    <w:rsid w:val="00AB6DC6"/>
    <w:rsid w:val="00AB7DB4"/>
    <w:rsid w:val="00AC0012"/>
    <w:rsid w:val="00AC0706"/>
    <w:rsid w:val="00AC0F6D"/>
    <w:rsid w:val="00AC0F8F"/>
    <w:rsid w:val="00AC213E"/>
    <w:rsid w:val="00AC2B78"/>
    <w:rsid w:val="00AC3B32"/>
    <w:rsid w:val="00AC54C8"/>
    <w:rsid w:val="00AC5747"/>
    <w:rsid w:val="00AC57C1"/>
    <w:rsid w:val="00AC644F"/>
    <w:rsid w:val="00AC696F"/>
    <w:rsid w:val="00AC6F43"/>
    <w:rsid w:val="00AC7956"/>
    <w:rsid w:val="00AD05EF"/>
    <w:rsid w:val="00AD0D24"/>
    <w:rsid w:val="00AD139A"/>
    <w:rsid w:val="00AD139F"/>
    <w:rsid w:val="00AD13EF"/>
    <w:rsid w:val="00AD1486"/>
    <w:rsid w:val="00AD1A9E"/>
    <w:rsid w:val="00AD1C90"/>
    <w:rsid w:val="00AD266D"/>
    <w:rsid w:val="00AD27BD"/>
    <w:rsid w:val="00AD3C1B"/>
    <w:rsid w:val="00AD3D03"/>
    <w:rsid w:val="00AD6D98"/>
    <w:rsid w:val="00AE10C8"/>
    <w:rsid w:val="00AE28E1"/>
    <w:rsid w:val="00AE31AB"/>
    <w:rsid w:val="00AE3337"/>
    <w:rsid w:val="00AE33E2"/>
    <w:rsid w:val="00AE3D24"/>
    <w:rsid w:val="00AE3DB2"/>
    <w:rsid w:val="00AE4C48"/>
    <w:rsid w:val="00AE5152"/>
    <w:rsid w:val="00AE61A9"/>
    <w:rsid w:val="00AE6D57"/>
    <w:rsid w:val="00AF0155"/>
    <w:rsid w:val="00AF02E4"/>
    <w:rsid w:val="00AF1AA5"/>
    <w:rsid w:val="00AF3123"/>
    <w:rsid w:val="00AF4EA5"/>
    <w:rsid w:val="00AF4EFB"/>
    <w:rsid w:val="00AF732C"/>
    <w:rsid w:val="00B00C76"/>
    <w:rsid w:val="00B015BD"/>
    <w:rsid w:val="00B015F0"/>
    <w:rsid w:val="00B023BE"/>
    <w:rsid w:val="00B024EC"/>
    <w:rsid w:val="00B03077"/>
    <w:rsid w:val="00B03149"/>
    <w:rsid w:val="00B03388"/>
    <w:rsid w:val="00B03A8C"/>
    <w:rsid w:val="00B03CD3"/>
    <w:rsid w:val="00B05465"/>
    <w:rsid w:val="00B058EC"/>
    <w:rsid w:val="00B05FA1"/>
    <w:rsid w:val="00B07EB4"/>
    <w:rsid w:val="00B10B08"/>
    <w:rsid w:val="00B11878"/>
    <w:rsid w:val="00B1192F"/>
    <w:rsid w:val="00B11F4D"/>
    <w:rsid w:val="00B12D52"/>
    <w:rsid w:val="00B12FDF"/>
    <w:rsid w:val="00B135FE"/>
    <w:rsid w:val="00B13C1E"/>
    <w:rsid w:val="00B15192"/>
    <w:rsid w:val="00B1662E"/>
    <w:rsid w:val="00B16BBE"/>
    <w:rsid w:val="00B17A18"/>
    <w:rsid w:val="00B2005A"/>
    <w:rsid w:val="00B21C43"/>
    <w:rsid w:val="00B21D3E"/>
    <w:rsid w:val="00B242A5"/>
    <w:rsid w:val="00B24B5C"/>
    <w:rsid w:val="00B251E8"/>
    <w:rsid w:val="00B26C4D"/>
    <w:rsid w:val="00B27B63"/>
    <w:rsid w:val="00B30354"/>
    <w:rsid w:val="00B310D7"/>
    <w:rsid w:val="00B32C11"/>
    <w:rsid w:val="00B333D7"/>
    <w:rsid w:val="00B33581"/>
    <w:rsid w:val="00B35E40"/>
    <w:rsid w:val="00B36FD1"/>
    <w:rsid w:val="00B37375"/>
    <w:rsid w:val="00B37708"/>
    <w:rsid w:val="00B37758"/>
    <w:rsid w:val="00B40012"/>
    <w:rsid w:val="00B40883"/>
    <w:rsid w:val="00B41191"/>
    <w:rsid w:val="00B42B03"/>
    <w:rsid w:val="00B4392E"/>
    <w:rsid w:val="00B43C6B"/>
    <w:rsid w:val="00B44C23"/>
    <w:rsid w:val="00B4507C"/>
    <w:rsid w:val="00B45FEA"/>
    <w:rsid w:val="00B472D0"/>
    <w:rsid w:val="00B50D42"/>
    <w:rsid w:val="00B51365"/>
    <w:rsid w:val="00B5291F"/>
    <w:rsid w:val="00B52C70"/>
    <w:rsid w:val="00B5309F"/>
    <w:rsid w:val="00B531EC"/>
    <w:rsid w:val="00B53DC5"/>
    <w:rsid w:val="00B55BB9"/>
    <w:rsid w:val="00B5616A"/>
    <w:rsid w:val="00B5766D"/>
    <w:rsid w:val="00B6005F"/>
    <w:rsid w:val="00B60117"/>
    <w:rsid w:val="00B6078E"/>
    <w:rsid w:val="00B607A3"/>
    <w:rsid w:val="00B60967"/>
    <w:rsid w:val="00B6203F"/>
    <w:rsid w:val="00B62697"/>
    <w:rsid w:val="00B62C8B"/>
    <w:rsid w:val="00B63448"/>
    <w:rsid w:val="00B65370"/>
    <w:rsid w:val="00B66209"/>
    <w:rsid w:val="00B67B58"/>
    <w:rsid w:val="00B7112C"/>
    <w:rsid w:val="00B731C8"/>
    <w:rsid w:val="00B73490"/>
    <w:rsid w:val="00B75B89"/>
    <w:rsid w:val="00B766D8"/>
    <w:rsid w:val="00B76802"/>
    <w:rsid w:val="00B76D36"/>
    <w:rsid w:val="00B77A3E"/>
    <w:rsid w:val="00B77BFE"/>
    <w:rsid w:val="00B8165F"/>
    <w:rsid w:val="00B824F6"/>
    <w:rsid w:val="00B833D4"/>
    <w:rsid w:val="00B84235"/>
    <w:rsid w:val="00B8507E"/>
    <w:rsid w:val="00B8587E"/>
    <w:rsid w:val="00B8761B"/>
    <w:rsid w:val="00B87D03"/>
    <w:rsid w:val="00B91DBC"/>
    <w:rsid w:val="00B923DF"/>
    <w:rsid w:val="00B92402"/>
    <w:rsid w:val="00B92530"/>
    <w:rsid w:val="00B92AFB"/>
    <w:rsid w:val="00B9301A"/>
    <w:rsid w:val="00B9337C"/>
    <w:rsid w:val="00B9360D"/>
    <w:rsid w:val="00B94792"/>
    <w:rsid w:val="00B94B47"/>
    <w:rsid w:val="00B94BEF"/>
    <w:rsid w:val="00B94F9B"/>
    <w:rsid w:val="00B95A14"/>
    <w:rsid w:val="00B95CCF"/>
    <w:rsid w:val="00B97C5E"/>
    <w:rsid w:val="00B97FE5"/>
    <w:rsid w:val="00BA1789"/>
    <w:rsid w:val="00BA2371"/>
    <w:rsid w:val="00BA29A9"/>
    <w:rsid w:val="00BA45A7"/>
    <w:rsid w:val="00BA672E"/>
    <w:rsid w:val="00BB0225"/>
    <w:rsid w:val="00BB08AD"/>
    <w:rsid w:val="00BB19FB"/>
    <w:rsid w:val="00BB1C95"/>
    <w:rsid w:val="00BB2202"/>
    <w:rsid w:val="00BB2D77"/>
    <w:rsid w:val="00BB320B"/>
    <w:rsid w:val="00BB439A"/>
    <w:rsid w:val="00BB4BA1"/>
    <w:rsid w:val="00BB5391"/>
    <w:rsid w:val="00BB5F15"/>
    <w:rsid w:val="00BB6669"/>
    <w:rsid w:val="00BB6A68"/>
    <w:rsid w:val="00BC0827"/>
    <w:rsid w:val="00BC1132"/>
    <w:rsid w:val="00BC1679"/>
    <w:rsid w:val="00BC1FE3"/>
    <w:rsid w:val="00BC2314"/>
    <w:rsid w:val="00BC3365"/>
    <w:rsid w:val="00BC3498"/>
    <w:rsid w:val="00BC38F5"/>
    <w:rsid w:val="00BC3D8A"/>
    <w:rsid w:val="00BC4FE9"/>
    <w:rsid w:val="00BC5837"/>
    <w:rsid w:val="00BC6D78"/>
    <w:rsid w:val="00BC6F41"/>
    <w:rsid w:val="00BC7474"/>
    <w:rsid w:val="00BC78BF"/>
    <w:rsid w:val="00BC7B89"/>
    <w:rsid w:val="00BC7F15"/>
    <w:rsid w:val="00BD0C32"/>
    <w:rsid w:val="00BD185F"/>
    <w:rsid w:val="00BD1E4B"/>
    <w:rsid w:val="00BD2AAA"/>
    <w:rsid w:val="00BD2F65"/>
    <w:rsid w:val="00BD4AAD"/>
    <w:rsid w:val="00BD5A41"/>
    <w:rsid w:val="00BD5FF9"/>
    <w:rsid w:val="00BD7C7C"/>
    <w:rsid w:val="00BE11C1"/>
    <w:rsid w:val="00BE17D4"/>
    <w:rsid w:val="00BE25C7"/>
    <w:rsid w:val="00BE2601"/>
    <w:rsid w:val="00BE2F20"/>
    <w:rsid w:val="00BE3662"/>
    <w:rsid w:val="00BE43B8"/>
    <w:rsid w:val="00BE4CDE"/>
    <w:rsid w:val="00BE5085"/>
    <w:rsid w:val="00BE5BBD"/>
    <w:rsid w:val="00BE5D40"/>
    <w:rsid w:val="00BE6D8A"/>
    <w:rsid w:val="00BF10E2"/>
    <w:rsid w:val="00BF1D8C"/>
    <w:rsid w:val="00BF22A8"/>
    <w:rsid w:val="00BF2715"/>
    <w:rsid w:val="00BF3186"/>
    <w:rsid w:val="00BF4726"/>
    <w:rsid w:val="00BF5445"/>
    <w:rsid w:val="00BF5AE9"/>
    <w:rsid w:val="00BF5F8A"/>
    <w:rsid w:val="00C000B1"/>
    <w:rsid w:val="00C005AD"/>
    <w:rsid w:val="00C00EBF"/>
    <w:rsid w:val="00C02D65"/>
    <w:rsid w:val="00C03EEB"/>
    <w:rsid w:val="00C041DC"/>
    <w:rsid w:val="00C04326"/>
    <w:rsid w:val="00C04736"/>
    <w:rsid w:val="00C04F44"/>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685"/>
    <w:rsid w:val="00C15CAA"/>
    <w:rsid w:val="00C15FC4"/>
    <w:rsid w:val="00C1754A"/>
    <w:rsid w:val="00C20934"/>
    <w:rsid w:val="00C20D46"/>
    <w:rsid w:val="00C2106C"/>
    <w:rsid w:val="00C228AF"/>
    <w:rsid w:val="00C23026"/>
    <w:rsid w:val="00C231A7"/>
    <w:rsid w:val="00C248EA"/>
    <w:rsid w:val="00C24DB7"/>
    <w:rsid w:val="00C26477"/>
    <w:rsid w:val="00C26827"/>
    <w:rsid w:val="00C2794D"/>
    <w:rsid w:val="00C27F3B"/>
    <w:rsid w:val="00C30B14"/>
    <w:rsid w:val="00C32719"/>
    <w:rsid w:val="00C32D17"/>
    <w:rsid w:val="00C3353A"/>
    <w:rsid w:val="00C33D33"/>
    <w:rsid w:val="00C3547A"/>
    <w:rsid w:val="00C4004D"/>
    <w:rsid w:val="00C4070C"/>
    <w:rsid w:val="00C4307B"/>
    <w:rsid w:val="00C440D0"/>
    <w:rsid w:val="00C4565E"/>
    <w:rsid w:val="00C46A90"/>
    <w:rsid w:val="00C47AB1"/>
    <w:rsid w:val="00C50201"/>
    <w:rsid w:val="00C506E6"/>
    <w:rsid w:val="00C5075A"/>
    <w:rsid w:val="00C514AD"/>
    <w:rsid w:val="00C52179"/>
    <w:rsid w:val="00C529F8"/>
    <w:rsid w:val="00C53658"/>
    <w:rsid w:val="00C540ED"/>
    <w:rsid w:val="00C54139"/>
    <w:rsid w:val="00C54190"/>
    <w:rsid w:val="00C54218"/>
    <w:rsid w:val="00C547B6"/>
    <w:rsid w:val="00C56819"/>
    <w:rsid w:val="00C570AA"/>
    <w:rsid w:val="00C5781F"/>
    <w:rsid w:val="00C61377"/>
    <w:rsid w:val="00C61757"/>
    <w:rsid w:val="00C623DF"/>
    <w:rsid w:val="00C64C18"/>
    <w:rsid w:val="00C64DBC"/>
    <w:rsid w:val="00C6553D"/>
    <w:rsid w:val="00C657D4"/>
    <w:rsid w:val="00C6670F"/>
    <w:rsid w:val="00C66E49"/>
    <w:rsid w:val="00C677F2"/>
    <w:rsid w:val="00C67EEC"/>
    <w:rsid w:val="00C67F4A"/>
    <w:rsid w:val="00C70BA3"/>
    <w:rsid w:val="00C71596"/>
    <w:rsid w:val="00C73308"/>
    <w:rsid w:val="00C74C8E"/>
    <w:rsid w:val="00C754A2"/>
    <w:rsid w:val="00C75A34"/>
    <w:rsid w:val="00C75A5A"/>
    <w:rsid w:val="00C75D58"/>
    <w:rsid w:val="00C7614C"/>
    <w:rsid w:val="00C76F53"/>
    <w:rsid w:val="00C77033"/>
    <w:rsid w:val="00C77E48"/>
    <w:rsid w:val="00C800AA"/>
    <w:rsid w:val="00C80776"/>
    <w:rsid w:val="00C8187A"/>
    <w:rsid w:val="00C81E15"/>
    <w:rsid w:val="00C82355"/>
    <w:rsid w:val="00C83CBD"/>
    <w:rsid w:val="00C85F58"/>
    <w:rsid w:val="00C8748A"/>
    <w:rsid w:val="00C87F6E"/>
    <w:rsid w:val="00C912A0"/>
    <w:rsid w:val="00C92D1F"/>
    <w:rsid w:val="00C9333E"/>
    <w:rsid w:val="00C93732"/>
    <w:rsid w:val="00C957E0"/>
    <w:rsid w:val="00C962BC"/>
    <w:rsid w:val="00C96937"/>
    <w:rsid w:val="00CA01EC"/>
    <w:rsid w:val="00CA02E8"/>
    <w:rsid w:val="00CA0ACC"/>
    <w:rsid w:val="00CA181A"/>
    <w:rsid w:val="00CA2EFE"/>
    <w:rsid w:val="00CA481B"/>
    <w:rsid w:val="00CA4CB3"/>
    <w:rsid w:val="00CA6271"/>
    <w:rsid w:val="00CA6E39"/>
    <w:rsid w:val="00CA7326"/>
    <w:rsid w:val="00CA7AD4"/>
    <w:rsid w:val="00CA7D7D"/>
    <w:rsid w:val="00CB0AB9"/>
    <w:rsid w:val="00CB1296"/>
    <w:rsid w:val="00CB17CC"/>
    <w:rsid w:val="00CB1A1F"/>
    <w:rsid w:val="00CB235B"/>
    <w:rsid w:val="00CB2AEC"/>
    <w:rsid w:val="00CB4538"/>
    <w:rsid w:val="00CB4624"/>
    <w:rsid w:val="00CB517E"/>
    <w:rsid w:val="00CB643D"/>
    <w:rsid w:val="00CB6744"/>
    <w:rsid w:val="00CB68AC"/>
    <w:rsid w:val="00CB6B20"/>
    <w:rsid w:val="00CB6B6A"/>
    <w:rsid w:val="00CB6BCD"/>
    <w:rsid w:val="00CB6D43"/>
    <w:rsid w:val="00CB6FF0"/>
    <w:rsid w:val="00CB7357"/>
    <w:rsid w:val="00CB75F5"/>
    <w:rsid w:val="00CB79B9"/>
    <w:rsid w:val="00CC16AE"/>
    <w:rsid w:val="00CC1E4B"/>
    <w:rsid w:val="00CC1E7B"/>
    <w:rsid w:val="00CC2246"/>
    <w:rsid w:val="00CC2D0E"/>
    <w:rsid w:val="00CD1307"/>
    <w:rsid w:val="00CD185A"/>
    <w:rsid w:val="00CD3ED9"/>
    <w:rsid w:val="00CD3F51"/>
    <w:rsid w:val="00CD4482"/>
    <w:rsid w:val="00CD45BE"/>
    <w:rsid w:val="00CD4F1E"/>
    <w:rsid w:val="00CD4FB4"/>
    <w:rsid w:val="00CD5103"/>
    <w:rsid w:val="00CD55AB"/>
    <w:rsid w:val="00CD59F9"/>
    <w:rsid w:val="00CD6819"/>
    <w:rsid w:val="00CD6834"/>
    <w:rsid w:val="00CD73C8"/>
    <w:rsid w:val="00CD7633"/>
    <w:rsid w:val="00CE021D"/>
    <w:rsid w:val="00CE058E"/>
    <w:rsid w:val="00CE1AAB"/>
    <w:rsid w:val="00CE299B"/>
    <w:rsid w:val="00CE2CC7"/>
    <w:rsid w:val="00CE3191"/>
    <w:rsid w:val="00CE407E"/>
    <w:rsid w:val="00CE4346"/>
    <w:rsid w:val="00CE4C72"/>
    <w:rsid w:val="00CE5AEC"/>
    <w:rsid w:val="00CE73C9"/>
    <w:rsid w:val="00CE7937"/>
    <w:rsid w:val="00CE7B4F"/>
    <w:rsid w:val="00CF045D"/>
    <w:rsid w:val="00CF1695"/>
    <w:rsid w:val="00CF17F9"/>
    <w:rsid w:val="00CF1A2E"/>
    <w:rsid w:val="00CF4B8A"/>
    <w:rsid w:val="00D001B6"/>
    <w:rsid w:val="00D003F6"/>
    <w:rsid w:val="00D00DA8"/>
    <w:rsid w:val="00D00ED1"/>
    <w:rsid w:val="00D00FD1"/>
    <w:rsid w:val="00D012D5"/>
    <w:rsid w:val="00D01664"/>
    <w:rsid w:val="00D01E30"/>
    <w:rsid w:val="00D027D6"/>
    <w:rsid w:val="00D02DBB"/>
    <w:rsid w:val="00D04912"/>
    <w:rsid w:val="00D04F7A"/>
    <w:rsid w:val="00D051EC"/>
    <w:rsid w:val="00D05A9F"/>
    <w:rsid w:val="00D068C2"/>
    <w:rsid w:val="00D078C9"/>
    <w:rsid w:val="00D07908"/>
    <w:rsid w:val="00D1057B"/>
    <w:rsid w:val="00D10676"/>
    <w:rsid w:val="00D1095E"/>
    <w:rsid w:val="00D11B2A"/>
    <w:rsid w:val="00D1228C"/>
    <w:rsid w:val="00D13A90"/>
    <w:rsid w:val="00D14840"/>
    <w:rsid w:val="00D152DD"/>
    <w:rsid w:val="00D1547B"/>
    <w:rsid w:val="00D203AA"/>
    <w:rsid w:val="00D20A27"/>
    <w:rsid w:val="00D211A9"/>
    <w:rsid w:val="00D21363"/>
    <w:rsid w:val="00D213A1"/>
    <w:rsid w:val="00D22EF3"/>
    <w:rsid w:val="00D23731"/>
    <w:rsid w:val="00D2396A"/>
    <w:rsid w:val="00D23FBF"/>
    <w:rsid w:val="00D25988"/>
    <w:rsid w:val="00D25C60"/>
    <w:rsid w:val="00D25F2C"/>
    <w:rsid w:val="00D263BB"/>
    <w:rsid w:val="00D2709B"/>
    <w:rsid w:val="00D27CE8"/>
    <w:rsid w:val="00D27FE7"/>
    <w:rsid w:val="00D30CD4"/>
    <w:rsid w:val="00D31680"/>
    <w:rsid w:val="00D326BF"/>
    <w:rsid w:val="00D332A2"/>
    <w:rsid w:val="00D33887"/>
    <w:rsid w:val="00D36728"/>
    <w:rsid w:val="00D36D48"/>
    <w:rsid w:val="00D40634"/>
    <w:rsid w:val="00D40E46"/>
    <w:rsid w:val="00D410FB"/>
    <w:rsid w:val="00D42662"/>
    <w:rsid w:val="00D43556"/>
    <w:rsid w:val="00D44507"/>
    <w:rsid w:val="00D44A73"/>
    <w:rsid w:val="00D4552D"/>
    <w:rsid w:val="00D46022"/>
    <w:rsid w:val="00D4606B"/>
    <w:rsid w:val="00D51AB4"/>
    <w:rsid w:val="00D556FE"/>
    <w:rsid w:val="00D60175"/>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4BC"/>
    <w:rsid w:val="00D77843"/>
    <w:rsid w:val="00D77E2C"/>
    <w:rsid w:val="00D80222"/>
    <w:rsid w:val="00D8075B"/>
    <w:rsid w:val="00D80879"/>
    <w:rsid w:val="00D81FDB"/>
    <w:rsid w:val="00D824E6"/>
    <w:rsid w:val="00D8327F"/>
    <w:rsid w:val="00D86346"/>
    <w:rsid w:val="00D87130"/>
    <w:rsid w:val="00D877B7"/>
    <w:rsid w:val="00D87A0B"/>
    <w:rsid w:val="00D90EEE"/>
    <w:rsid w:val="00D938DE"/>
    <w:rsid w:val="00D94A52"/>
    <w:rsid w:val="00D94FD3"/>
    <w:rsid w:val="00D953AD"/>
    <w:rsid w:val="00D954D6"/>
    <w:rsid w:val="00D9605A"/>
    <w:rsid w:val="00D96A6D"/>
    <w:rsid w:val="00D977D3"/>
    <w:rsid w:val="00D97AAB"/>
    <w:rsid w:val="00D97DB3"/>
    <w:rsid w:val="00DA04E9"/>
    <w:rsid w:val="00DA0910"/>
    <w:rsid w:val="00DA1A28"/>
    <w:rsid w:val="00DA3465"/>
    <w:rsid w:val="00DA35EC"/>
    <w:rsid w:val="00DA4A3E"/>
    <w:rsid w:val="00DA66E2"/>
    <w:rsid w:val="00DA78A5"/>
    <w:rsid w:val="00DA7FE8"/>
    <w:rsid w:val="00DB0C05"/>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5C06"/>
    <w:rsid w:val="00DC6970"/>
    <w:rsid w:val="00DC70DD"/>
    <w:rsid w:val="00DD013B"/>
    <w:rsid w:val="00DD0AFE"/>
    <w:rsid w:val="00DD0EC5"/>
    <w:rsid w:val="00DD1753"/>
    <w:rsid w:val="00DD1DD2"/>
    <w:rsid w:val="00DD3695"/>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0A9F"/>
    <w:rsid w:val="00DF3162"/>
    <w:rsid w:val="00DF3792"/>
    <w:rsid w:val="00DF4954"/>
    <w:rsid w:val="00DF54D6"/>
    <w:rsid w:val="00DF68BE"/>
    <w:rsid w:val="00DF7283"/>
    <w:rsid w:val="00DF75BF"/>
    <w:rsid w:val="00E0123B"/>
    <w:rsid w:val="00E01288"/>
    <w:rsid w:val="00E030CD"/>
    <w:rsid w:val="00E03CCE"/>
    <w:rsid w:val="00E04FEF"/>
    <w:rsid w:val="00E07093"/>
    <w:rsid w:val="00E10BBF"/>
    <w:rsid w:val="00E11C3D"/>
    <w:rsid w:val="00E1231C"/>
    <w:rsid w:val="00E12ECF"/>
    <w:rsid w:val="00E1351C"/>
    <w:rsid w:val="00E151CD"/>
    <w:rsid w:val="00E158B5"/>
    <w:rsid w:val="00E15941"/>
    <w:rsid w:val="00E1595C"/>
    <w:rsid w:val="00E16B19"/>
    <w:rsid w:val="00E17618"/>
    <w:rsid w:val="00E17D7C"/>
    <w:rsid w:val="00E202B0"/>
    <w:rsid w:val="00E203E6"/>
    <w:rsid w:val="00E223D0"/>
    <w:rsid w:val="00E22445"/>
    <w:rsid w:val="00E236A5"/>
    <w:rsid w:val="00E23A84"/>
    <w:rsid w:val="00E248B0"/>
    <w:rsid w:val="00E24CAF"/>
    <w:rsid w:val="00E24EB1"/>
    <w:rsid w:val="00E26A8B"/>
    <w:rsid w:val="00E3159E"/>
    <w:rsid w:val="00E3229D"/>
    <w:rsid w:val="00E32EEF"/>
    <w:rsid w:val="00E33B57"/>
    <w:rsid w:val="00E352FC"/>
    <w:rsid w:val="00E356B1"/>
    <w:rsid w:val="00E3690B"/>
    <w:rsid w:val="00E37254"/>
    <w:rsid w:val="00E373BE"/>
    <w:rsid w:val="00E378AF"/>
    <w:rsid w:val="00E37EBD"/>
    <w:rsid w:val="00E406C4"/>
    <w:rsid w:val="00E40BDC"/>
    <w:rsid w:val="00E41194"/>
    <w:rsid w:val="00E4270A"/>
    <w:rsid w:val="00E42776"/>
    <w:rsid w:val="00E44A26"/>
    <w:rsid w:val="00E4603B"/>
    <w:rsid w:val="00E4680A"/>
    <w:rsid w:val="00E47A29"/>
    <w:rsid w:val="00E47AEB"/>
    <w:rsid w:val="00E50DD9"/>
    <w:rsid w:val="00E5147A"/>
    <w:rsid w:val="00E520A6"/>
    <w:rsid w:val="00E52E97"/>
    <w:rsid w:val="00E5322A"/>
    <w:rsid w:val="00E53661"/>
    <w:rsid w:val="00E5409A"/>
    <w:rsid w:val="00E542D9"/>
    <w:rsid w:val="00E55302"/>
    <w:rsid w:val="00E55A13"/>
    <w:rsid w:val="00E55FD1"/>
    <w:rsid w:val="00E56FC3"/>
    <w:rsid w:val="00E57126"/>
    <w:rsid w:val="00E57B09"/>
    <w:rsid w:val="00E60F6A"/>
    <w:rsid w:val="00E6108E"/>
    <w:rsid w:val="00E6246C"/>
    <w:rsid w:val="00E62B5B"/>
    <w:rsid w:val="00E6365C"/>
    <w:rsid w:val="00E63E88"/>
    <w:rsid w:val="00E64B88"/>
    <w:rsid w:val="00E650F8"/>
    <w:rsid w:val="00E678BF"/>
    <w:rsid w:val="00E67B51"/>
    <w:rsid w:val="00E70EA9"/>
    <w:rsid w:val="00E71097"/>
    <w:rsid w:val="00E71132"/>
    <w:rsid w:val="00E71F4C"/>
    <w:rsid w:val="00E72CE4"/>
    <w:rsid w:val="00E72E5C"/>
    <w:rsid w:val="00E72FE4"/>
    <w:rsid w:val="00E74F72"/>
    <w:rsid w:val="00E752D7"/>
    <w:rsid w:val="00E81B50"/>
    <w:rsid w:val="00E82A55"/>
    <w:rsid w:val="00E83327"/>
    <w:rsid w:val="00E84335"/>
    <w:rsid w:val="00E84946"/>
    <w:rsid w:val="00E84965"/>
    <w:rsid w:val="00E84E93"/>
    <w:rsid w:val="00E84EC9"/>
    <w:rsid w:val="00E852A4"/>
    <w:rsid w:val="00E863DB"/>
    <w:rsid w:val="00E86E24"/>
    <w:rsid w:val="00E8737C"/>
    <w:rsid w:val="00E873C8"/>
    <w:rsid w:val="00E87432"/>
    <w:rsid w:val="00E87BAA"/>
    <w:rsid w:val="00E9026A"/>
    <w:rsid w:val="00E90BB1"/>
    <w:rsid w:val="00E91BB5"/>
    <w:rsid w:val="00E922EA"/>
    <w:rsid w:val="00E93CBB"/>
    <w:rsid w:val="00E94E8D"/>
    <w:rsid w:val="00E950DB"/>
    <w:rsid w:val="00E9557F"/>
    <w:rsid w:val="00E959C6"/>
    <w:rsid w:val="00E959F4"/>
    <w:rsid w:val="00E96A40"/>
    <w:rsid w:val="00E9701B"/>
    <w:rsid w:val="00E97590"/>
    <w:rsid w:val="00E97F45"/>
    <w:rsid w:val="00EA0254"/>
    <w:rsid w:val="00EA0C9F"/>
    <w:rsid w:val="00EA2B6A"/>
    <w:rsid w:val="00EA30EA"/>
    <w:rsid w:val="00EA328C"/>
    <w:rsid w:val="00EA342A"/>
    <w:rsid w:val="00EA36C6"/>
    <w:rsid w:val="00EA3A3B"/>
    <w:rsid w:val="00EA43D1"/>
    <w:rsid w:val="00EA468B"/>
    <w:rsid w:val="00EA4939"/>
    <w:rsid w:val="00EA4C27"/>
    <w:rsid w:val="00EA51ED"/>
    <w:rsid w:val="00EA7B50"/>
    <w:rsid w:val="00EB0D74"/>
    <w:rsid w:val="00EB18A9"/>
    <w:rsid w:val="00EB2399"/>
    <w:rsid w:val="00EB2446"/>
    <w:rsid w:val="00EB3527"/>
    <w:rsid w:val="00EB3BB5"/>
    <w:rsid w:val="00EB4C81"/>
    <w:rsid w:val="00EB4E50"/>
    <w:rsid w:val="00EB5113"/>
    <w:rsid w:val="00EB55FE"/>
    <w:rsid w:val="00EB6172"/>
    <w:rsid w:val="00EC0413"/>
    <w:rsid w:val="00EC07FA"/>
    <w:rsid w:val="00EC210F"/>
    <w:rsid w:val="00EC2472"/>
    <w:rsid w:val="00EC3432"/>
    <w:rsid w:val="00EC3F11"/>
    <w:rsid w:val="00EC578E"/>
    <w:rsid w:val="00EC5C4D"/>
    <w:rsid w:val="00EC63B3"/>
    <w:rsid w:val="00EC693F"/>
    <w:rsid w:val="00EC6D9E"/>
    <w:rsid w:val="00EC6E29"/>
    <w:rsid w:val="00EC7B3D"/>
    <w:rsid w:val="00ED0799"/>
    <w:rsid w:val="00ED1208"/>
    <w:rsid w:val="00ED19FC"/>
    <w:rsid w:val="00ED1BB7"/>
    <w:rsid w:val="00ED24B4"/>
    <w:rsid w:val="00ED3712"/>
    <w:rsid w:val="00ED4787"/>
    <w:rsid w:val="00ED5A64"/>
    <w:rsid w:val="00ED66F9"/>
    <w:rsid w:val="00ED70A1"/>
    <w:rsid w:val="00ED7703"/>
    <w:rsid w:val="00EE0A2C"/>
    <w:rsid w:val="00EE0FF7"/>
    <w:rsid w:val="00EE224A"/>
    <w:rsid w:val="00EE2693"/>
    <w:rsid w:val="00EE3023"/>
    <w:rsid w:val="00EE3724"/>
    <w:rsid w:val="00EE383D"/>
    <w:rsid w:val="00EE3C5A"/>
    <w:rsid w:val="00EE421F"/>
    <w:rsid w:val="00EE499C"/>
    <w:rsid w:val="00EE515A"/>
    <w:rsid w:val="00EE5C06"/>
    <w:rsid w:val="00EE5C2E"/>
    <w:rsid w:val="00EE5DE1"/>
    <w:rsid w:val="00EE60C8"/>
    <w:rsid w:val="00EE6B03"/>
    <w:rsid w:val="00EE6CBD"/>
    <w:rsid w:val="00EE6E83"/>
    <w:rsid w:val="00EE7E74"/>
    <w:rsid w:val="00EF0711"/>
    <w:rsid w:val="00EF0933"/>
    <w:rsid w:val="00EF12AA"/>
    <w:rsid w:val="00EF17E6"/>
    <w:rsid w:val="00EF2213"/>
    <w:rsid w:val="00EF3F62"/>
    <w:rsid w:val="00EF6792"/>
    <w:rsid w:val="00EF6F7D"/>
    <w:rsid w:val="00EF7881"/>
    <w:rsid w:val="00F0279A"/>
    <w:rsid w:val="00F03995"/>
    <w:rsid w:val="00F03D4D"/>
    <w:rsid w:val="00F04414"/>
    <w:rsid w:val="00F04715"/>
    <w:rsid w:val="00F0550F"/>
    <w:rsid w:val="00F05FEF"/>
    <w:rsid w:val="00F062C9"/>
    <w:rsid w:val="00F06D8F"/>
    <w:rsid w:val="00F06E7D"/>
    <w:rsid w:val="00F07FE0"/>
    <w:rsid w:val="00F13D7F"/>
    <w:rsid w:val="00F14311"/>
    <w:rsid w:val="00F15330"/>
    <w:rsid w:val="00F154A1"/>
    <w:rsid w:val="00F157E1"/>
    <w:rsid w:val="00F1586A"/>
    <w:rsid w:val="00F16923"/>
    <w:rsid w:val="00F16B5A"/>
    <w:rsid w:val="00F17C21"/>
    <w:rsid w:val="00F22B1B"/>
    <w:rsid w:val="00F23C57"/>
    <w:rsid w:val="00F24375"/>
    <w:rsid w:val="00F24EA6"/>
    <w:rsid w:val="00F307EF"/>
    <w:rsid w:val="00F314A4"/>
    <w:rsid w:val="00F33D5C"/>
    <w:rsid w:val="00F345A7"/>
    <w:rsid w:val="00F347DF"/>
    <w:rsid w:val="00F35A02"/>
    <w:rsid w:val="00F35B1B"/>
    <w:rsid w:val="00F36EEC"/>
    <w:rsid w:val="00F372E7"/>
    <w:rsid w:val="00F37CAA"/>
    <w:rsid w:val="00F37F6C"/>
    <w:rsid w:val="00F41345"/>
    <w:rsid w:val="00F42347"/>
    <w:rsid w:val="00F4254D"/>
    <w:rsid w:val="00F42971"/>
    <w:rsid w:val="00F42CA6"/>
    <w:rsid w:val="00F42D2D"/>
    <w:rsid w:val="00F42E67"/>
    <w:rsid w:val="00F42E91"/>
    <w:rsid w:val="00F4309D"/>
    <w:rsid w:val="00F43AB3"/>
    <w:rsid w:val="00F43BB5"/>
    <w:rsid w:val="00F443F5"/>
    <w:rsid w:val="00F44BC3"/>
    <w:rsid w:val="00F47923"/>
    <w:rsid w:val="00F51217"/>
    <w:rsid w:val="00F517EE"/>
    <w:rsid w:val="00F51BCF"/>
    <w:rsid w:val="00F52104"/>
    <w:rsid w:val="00F5218E"/>
    <w:rsid w:val="00F52731"/>
    <w:rsid w:val="00F536CC"/>
    <w:rsid w:val="00F54001"/>
    <w:rsid w:val="00F547D5"/>
    <w:rsid w:val="00F54A5F"/>
    <w:rsid w:val="00F55113"/>
    <w:rsid w:val="00F55BE9"/>
    <w:rsid w:val="00F56443"/>
    <w:rsid w:val="00F57F64"/>
    <w:rsid w:val="00F61060"/>
    <w:rsid w:val="00F611EB"/>
    <w:rsid w:val="00F6137D"/>
    <w:rsid w:val="00F627AE"/>
    <w:rsid w:val="00F634ED"/>
    <w:rsid w:val="00F6564A"/>
    <w:rsid w:val="00F65FF2"/>
    <w:rsid w:val="00F660B8"/>
    <w:rsid w:val="00F666DA"/>
    <w:rsid w:val="00F7153D"/>
    <w:rsid w:val="00F71A41"/>
    <w:rsid w:val="00F7410D"/>
    <w:rsid w:val="00F74CC6"/>
    <w:rsid w:val="00F75381"/>
    <w:rsid w:val="00F7644C"/>
    <w:rsid w:val="00F76F1E"/>
    <w:rsid w:val="00F77DC0"/>
    <w:rsid w:val="00F77F67"/>
    <w:rsid w:val="00F8135F"/>
    <w:rsid w:val="00F816D8"/>
    <w:rsid w:val="00F818B3"/>
    <w:rsid w:val="00F81D6F"/>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45CA"/>
    <w:rsid w:val="00FA5FAA"/>
    <w:rsid w:val="00FA6647"/>
    <w:rsid w:val="00FA7655"/>
    <w:rsid w:val="00FA7F37"/>
    <w:rsid w:val="00FB096D"/>
    <w:rsid w:val="00FB2840"/>
    <w:rsid w:val="00FB376F"/>
    <w:rsid w:val="00FB3C07"/>
    <w:rsid w:val="00FB4E64"/>
    <w:rsid w:val="00FB5893"/>
    <w:rsid w:val="00FB6072"/>
    <w:rsid w:val="00FB688C"/>
    <w:rsid w:val="00FB6B60"/>
    <w:rsid w:val="00FB7AD2"/>
    <w:rsid w:val="00FC0363"/>
    <w:rsid w:val="00FC1547"/>
    <w:rsid w:val="00FC154C"/>
    <w:rsid w:val="00FC1B5F"/>
    <w:rsid w:val="00FC38B7"/>
    <w:rsid w:val="00FC4180"/>
    <w:rsid w:val="00FC4652"/>
    <w:rsid w:val="00FC655D"/>
    <w:rsid w:val="00FC6C3A"/>
    <w:rsid w:val="00FC7F4F"/>
    <w:rsid w:val="00FD0386"/>
    <w:rsid w:val="00FD0681"/>
    <w:rsid w:val="00FD0AFE"/>
    <w:rsid w:val="00FD0E43"/>
    <w:rsid w:val="00FD17B4"/>
    <w:rsid w:val="00FD37B3"/>
    <w:rsid w:val="00FD429E"/>
    <w:rsid w:val="00FD42A6"/>
    <w:rsid w:val="00FD42F5"/>
    <w:rsid w:val="00FD4818"/>
    <w:rsid w:val="00FD49C3"/>
    <w:rsid w:val="00FD4D7F"/>
    <w:rsid w:val="00FD5302"/>
    <w:rsid w:val="00FD541E"/>
    <w:rsid w:val="00FD54A9"/>
    <w:rsid w:val="00FD663E"/>
    <w:rsid w:val="00FD7579"/>
    <w:rsid w:val="00FD7784"/>
    <w:rsid w:val="00FE0C7C"/>
    <w:rsid w:val="00FE5624"/>
    <w:rsid w:val="00FE58B8"/>
    <w:rsid w:val="00FE5C81"/>
    <w:rsid w:val="00FE7A49"/>
    <w:rsid w:val="00FF0A77"/>
    <w:rsid w:val="00FF140A"/>
    <w:rsid w:val="00FF1729"/>
    <w:rsid w:val="00FF1AA4"/>
    <w:rsid w:val="00FF2525"/>
    <w:rsid w:val="00FF2A99"/>
    <w:rsid w:val="00FF2E0C"/>
    <w:rsid w:val="00FF3139"/>
    <w:rsid w:val="00FF3E28"/>
    <w:rsid w:val="00FF4989"/>
    <w:rsid w:val="00FF5541"/>
    <w:rsid w:val="00FF59D2"/>
    <w:rsid w:val="00FF7379"/>
    <w:rsid w:val="00FF73C7"/>
    <w:rsid w:val="00FF7D7E"/>
    <w:rsid w:val="00FF7F4C"/>
    <w:rsid w:val="0C2D2A0A"/>
    <w:rsid w:val="12F7614A"/>
    <w:rsid w:val="18530FCE"/>
    <w:rsid w:val="21AB778E"/>
    <w:rsid w:val="256F5F92"/>
    <w:rsid w:val="2E1D0E2B"/>
    <w:rsid w:val="2F7FEB0B"/>
    <w:rsid w:val="318C18F9"/>
    <w:rsid w:val="3BAE705C"/>
    <w:rsid w:val="407704A0"/>
    <w:rsid w:val="46F6919A"/>
    <w:rsid w:val="5C7EDFC6"/>
    <w:rsid w:val="79453C58"/>
    <w:rsid w:val="7C2B3989"/>
    <w:rsid w:val="7C867D6E"/>
    <w:rsid w:val="7FF57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footnote text" w:semiHidden="1"/>
    <w:lsdException w:name="annotation text" w:semiHidden="1" w:uiPriority="99" w:qFormat="1"/>
    <w:lsdException w:name="caption" w:semiHidden="1" w:unhideWhenUsed="1" w:qFormat="1"/>
    <w:lsdException w:name="footnote reference" w:semiHidden="1"/>
    <w:lsdException w:name="annotation reference" w:semiHidden="1" w:uiPriority="99"/>
    <w:lsdException w:name="endnote reference" w:semiHidden="1"/>
    <w:lsdException w:name="endnote text" w:semiHidden="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D6F"/>
    <w:pPr>
      <w:widowControl w:val="0"/>
      <w:jc w:val="both"/>
    </w:pPr>
    <w:rPr>
      <w:kern w:val="2"/>
      <w:sz w:val="21"/>
      <w:szCs w:val="24"/>
    </w:rPr>
  </w:style>
  <w:style w:type="paragraph" w:styleId="1">
    <w:name w:val="heading 1"/>
    <w:basedOn w:val="a"/>
    <w:next w:val="a"/>
    <w:qFormat/>
    <w:rsid w:val="00F81D6F"/>
    <w:pPr>
      <w:keepNext/>
      <w:keepLines/>
      <w:spacing w:before="340" w:after="330" w:line="578" w:lineRule="auto"/>
      <w:outlineLvl w:val="0"/>
    </w:pPr>
    <w:rPr>
      <w:b/>
      <w:bCs/>
      <w:kern w:val="44"/>
      <w:sz w:val="44"/>
      <w:szCs w:val="44"/>
    </w:rPr>
  </w:style>
  <w:style w:type="paragraph" w:styleId="2">
    <w:name w:val="heading 2"/>
    <w:basedOn w:val="a"/>
    <w:next w:val="a"/>
    <w:qFormat/>
    <w:rsid w:val="00F81D6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81D6F"/>
    <w:pPr>
      <w:keepNext/>
      <w:keepLines/>
      <w:spacing w:before="260" w:after="260" w:line="416" w:lineRule="auto"/>
      <w:outlineLvl w:val="2"/>
    </w:pPr>
    <w:rPr>
      <w:b/>
      <w:bCs/>
      <w:sz w:val="32"/>
      <w:szCs w:val="32"/>
    </w:rPr>
  </w:style>
  <w:style w:type="paragraph" w:styleId="4">
    <w:name w:val="heading 4"/>
    <w:basedOn w:val="a"/>
    <w:next w:val="a"/>
    <w:qFormat/>
    <w:rsid w:val="00F81D6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F81D6F"/>
    <w:pPr>
      <w:keepNext/>
      <w:keepLines/>
      <w:spacing w:before="280" w:after="290" w:line="376" w:lineRule="auto"/>
      <w:outlineLvl w:val="4"/>
    </w:pPr>
    <w:rPr>
      <w:b/>
      <w:bCs/>
      <w:sz w:val="28"/>
      <w:szCs w:val="28"/>
    </w:rPr>
  </w:style>
  <w:style w:type="paragraph" w:styleId="6">
    <w:name w:val="heading 6"/>
    <w:basedOn w:val="a"/>
    <w:next w:val="a"/>
    <w:qFormat/>
    <w:rsid w:val="00F81D6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F81D6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F81D6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F81D6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81D6F"/>
    <w:pPr>
      <w:shd w:val="clear" w:color="auto" w:fill="000080"/>
    </w:pPr>
  </w:style>
  <w:style w:type="paragraph" w:styleId="a4">
    <w:name w:val="annotation text"/>
    <w:basedOn w:val="a"/>
    <w:link w:val="Char"/>
    <w:uiPriority w:val="99"/>
    <w:semiHidden/>
    <w:qFormat/>
    <w:rsid w:val="00F81D6F"/>
    <w:pPr>
      <w:jc w:val="left"/>
    </w:pPr>
  </w:style>
  <w:style w:type="paragraph" w:styleId="a5">
    <w:name w:val="Body Text"/>
    <w:basedOn w:val="a"/>
    <w:qFormat/>
    <w:rsid w:val="00F81D6F"/>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F81D6F"/>
    <w:pPr>
      <w:tabs>
        <w:tab w:val="right" w:leader="dot" w:pos="8820"/>
      </w:tabs>
      <w:ind w:leftChars="400" w:left="840"/>
    </w:pPr>
  </w:style>
  <w:style w:type="paragraph" w:styleId="a6">
    <w:name w:val="Plain Text"/>
    <w:basedOn w:val="a"/>
    <w:qFormat/>
    <w:rsid w:val="00F81D6F"/>
    <w:rPr>
      <w:rFonts w:ascii="宋体" w:hAnsi="Courier New"/>
      <w:szCs w:val="21"/>
    </w:rPr>
  </w:style>
  <w:style w:type="paragraph" w:styleId="a7">
    <w:name w:val="Date"/>
    <w:basedOn w:val="a"/>
    <w:next w:val="a"/>
    <w:qFormat/>
    <w:rsid w:val="00F81D6F"/>
    <w:rPr>
      <w:sz w:val="24"/>
      <w:szCs w:val="20"/>
    </w:rPr>
  </w:style>
  <w:style w:type="paragraph" w:styleId="a8">
    <w:name w:val="endnote text"/>
    <w:basedOn w:val="a"/>
    <w:semiHidden/>
    <w:rsid w:val="00F81D6F"/>
    <w:pPr>
      <w:snapToGrid w:val="0"/>
      <w:jc w:val="left"/>
    </w:pPr>
  </w:style>
  <w:style w:type="paragraph" w:styleId="a9">
    <w:name w:val="Balloon Text"/>
    <w:basedOn w:val="a"/>
    <w:semiHidden/>
    <w:rsid w:val="00F81D6F"/>
    <w:rPr>
      <w:sz w:val="18"/>
      <w:szCs w:val="18"/>
    </w:rPr>
  </w:style>
  <w:style w:type="paragraph" w:styleId="aa">
    <w:name w:val="footer"/>
    <w:basedOn w:val="a"/>
    <w:rsid w:val="00F81D6F"/>
    <w:pPr>
      <w:tabs>
        <w:tab w:val="center" w:pos="4153"/>
        <w:tab w:val="right" w:pos="8306"/>
      </w:tabs>
      <w:snapToGrid w:val="0"/>
      <w:jc w:val="left"/>
    </w:pPr>
    <w:rPr>
      <w:sz w:val="18"/>
      <w:szCs w:val="18"/>
    </w:rPr>
  </w:style>
  <w:style w:type="paragraph" w:styleId="ab">
    <w:name w:val="header"/>
    <w:basedOn w:val="a"/>
    <w:rsid w:val="00F81D6F"/>
    <w:pPr>
      <w:tabs>
        <w:tab w:val="center" w:pos="4153"/>
        <w:tab w:val="right" w:pos="8306"/>
      </w:tabs>
      <w:snapToGrid w:val="0"/>
      <w:jc w:val="center"/>
    </w:pPr>
    <w:rPr>
      <w:sz w:val="18"/>
      <w:szCs w:val="18"/>
    </w:rPr>
  </w:style>
  <w:style w:type="paragraph" w:styleId="ac">
    <w:name w:val="footnote text"/>
    <w:basedOn w:val="a"/>
    <w:semiHidden/>
    <w:rsid w:val="00F81D6F"/>
    <w:pPr>
      <w:snapToGrid w:val="0"/>
      <w:jc w:val="left"/>
    </w:pPr>
    <w:rPr>
      <w:sz w:val="18"/>
      <w:szCs w:val="18"/>
    </w:rPr>
  </w:style>
  <w:style w:type="paragraph" w:styleId="20">
    <w:name w:val="toc 2"/>
    <w:basedOn w:val="a"/>
    <w:next w:val="a"/>
    <w:rsid w:val="00F81D6F"/>
    <w:pPr>
      <w:tabs>
        <w:tab w:val="left" w:pos="1260"/>
        <w:tab w:val="right" w:leader="dot" w:pos="8834"/>
      </w:tabs>
      <w:ind w:leftChars="200" w:left="420"/>
    </w:pPr>
  </w:style>
  <w:style w:type="paragraph" w:styleId="21">
    <w:name w:val="Body Text 2"/>
    <w:basedOn w:val="a"/>
    <w:rsid w:val="00F81D6F"/>
    <w:pPr>
      <w:spacing w:after="120" w:line="480" w:lineRule="auto"/>
    </w:pPr>
    <w:rPr>
      <w:szCs w:val="20"/>
    </w:rPr>
  </w:style>
  <w:style w:type="paragraph" w:styleId="ad">
    <w:name w:val="Normal (Web)"/>
    <w:basedOn w:val="a"/>
    <w:rsid w:val="00F81D6F"/>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rsid w:val="00F81D6F"/>
    <w:rPr>
      <w:b/>
      <w:bCs/>
    </w:rPr>
  </w:style>
  <w:style w:type="table" w:styleId="af">
    <w:name w:val="Table Grid"/>
    <w:basedOn w:val="a1"/>
    <w:rsid w:val="00F81D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F81D6F"/>
    <w:rPr>
      <w:b/>
      <w:bCs/>
    </w:rPr>
  </w:style>
  <w:style w:type="character" w:styleId="af1">
    <w:name w:val="endnote reference"/>
    <w:semiHidden/>
    <w:rsid w:val="00F81D6F"/>
    <w:rPr>
      <w:vertAlign w:val="superscript"/>
    </w:rPr>
  </w:style>
  <w:style w:type="character" w:styleId="af2">
    <w:name w:val="page number"/>
    <w:rsid w:val="00F81D6F"/>
  </w:style>
  <w:style w:type="character" w:styleId="af3">
    <w:name w:val="Hyperlink"/>
    <w:uiPriority w:val="99"/>
    <w:rsid w:val="00F81D6F"/>
    <w:rPr>
      <w:color w:val="0000FF"/>
      <w:u w:val="single"/>
    </w:rPr>
  </w:style>
  <w:style w:type="character" w:styleId="af4">
    <w:name w:val="annotation reference"/>
    <w:uiPriority w:val="99"/>
    <w:semiHidden/>
    <w:rsid w:val="00F81D6F"/>
    <w:rPr>
      <w:sz w:val="21"/>
      <w:szCs w:val="21"/>
    </w:rPr>
  </w:style>
  <w:style w:type="character" w:styleId="af5">
    <w:name w:val="footnote reference"/>
    <w:semiHidden/>
    <w:rsid w:val="00F81D6F"/>
    <w:rPr>
      <w:vertAlign w:val="superscript"/>
    </w:rPr>
  </w:style>
  <w:style w:type="character" w:customStyle="1" w:styleId="Char">
    <w:name w:val="批注文字 Char"/>
    <w:link w:val="a4"/>
    <w:uiPriority w:val="99"/>
    <w:rsid w:val="00F81D6F"/>
    <w:rPr>
      <w:rFonts w:eastAsia="宋体"/>
      <w:kern w:val="2"/>
      <w:sz w:val="21"/>
      <w:szCs w:val="24"/>
      <w:lang w:val="en-US" w:eastAsia="zh-CN" w:bidi="ar-SA"/>
    </w:rPr>
  </w:style>
  <w:style w:type="paragraph" w:customStyle="1" w:styleId="Char0">
    <w:name w:val="Char"/>
    <w:basedOn w:val="a"/>
    <w:rsid w:val="00F81D6F"/>
  </w:style>
  <w:style w:type="character" w:customStyle="1" w:styleId="CharCharCharCharCharCharCharChar">
    <w:name w:val="正文文字 Char Char Char Char Char Char Char Char"/>
    <w:rsid w:val="00F81D6F"/>
    <w:rPr>
      <w:rFonts w:ascii="仿宋_GB2312" w:eastAsia="仿宋_GB2312"/>
      <w:sz w:val="28"/>
      <w:lang w:val="en-US" w:eastAsia="zh-CN" w:bidi="ar-SA"/>
    </w:rPr>
  </w:style>
  <w:style w:type="character" w:customStyle="1" w:styleId="afont1">
    <w:name w:val="afont1"/>
    <w:rsid w:val="00F81D6F"/>
    <w:rPr>
      <w:rFonts w:ascii="Arial Narrow" w:hAnsi="Arial Narrow" w:hint="default"/>
      <w:sz w:val="21"/>
      <w:szCs w:val="21"/>
    </w:rPr>
  </w:style>
  <w:style w:type="paragraph" w:customStyle="1" w:styleId="CharChar">
    <w:name w:val="Char Char"/>
    <w:basedOn w:val="a"/>
    <w:rsid w:val="00F81D6F"/>
  </w:style>
  <w:style w:type="paragraph" w:customStyle="1" w:styleId="Default">
    <w:name w:val="Default"/>
    <w:qFormat/>
    <w:rsid w:val="00F81D6F"/>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F81D6F"/>
    <w:pPr>
      <w:tabs>
        <w:tab w:val="left" w:pos="840"/>
      </w:tabs>
      <w:adjustRightInd w:val="0"/>
      <w:spacing w:line="360" w:lineRule="atLeast"/>
      <w:ind w:left="840" w:hanging="360"/>
      <w:textAlignment w:val="baseline"/>
    </w:pPr>
    <w:rPr>
      <w:sz w:val="24"/>
    </w:rPr>
  </w:style>
  <w:style w:type="paragraph" w:customStyle="1" w:styleId="xl33">
    <w:name w:val="xl33"/>
    <w:basedOn w:val="a"/>
    <w:rsid w:val="00F81D6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F81D6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F81D6F"/>
    <w:pPr>
      <w:numPr>
        <w:numId w:val="1"/>
      </w:numPr>
    </w:pPr>
    <w:rPr>
      <w:sz w:val="24"/>
      <w:szCs w:val="20"/>
    </w:rPr>
  </w:style>
  <w:style w:type="paragraph" w:customStyle="1" w:styleId="af6">
    <w:name w:val="简单回函地址"/>
    <w:basedOn w:val="a"/>
    <w:rsid w:val="00F81D6F"/>
  </w:style>
  <w:style w:type="paragraph" w:customStyle="1" w:styleId="FormLabel">
    <w:name w:val="Form Label"/>
    <w:basedOn w:val="a"/>
    <w:rsid w:val="00F81D6F"/>
    <w:pPr>
      <w:widowControl/>
      <w:spacing w:line="280" w:lineRule="exact"/>
      <w:jc w:val="left"/>
    </w:pPr>
    <w:rPr>
      <w:kern w:val="0"/>
      <w:sz w:val="18"/>
      <w:szCs w:val="20"/>
      <w:lang w:val="en-GB" w:eastAsia="en-US"/>
    </w:rPr>
  </w:style>
  <w:style w:type="paragraph" w:customStyle="1" w:styleId="Char1">
    <w:name w:val="Char1"/>
    <w:basedOn w:val="a"/>
    <w:rsid w:val="00F81D6F"/>
  </w:style>
  <w:style w:type="character" w:customStyle="1" w:styleId="2CharCharChar">
    <w:name w:val="标题 2 Char Char Char"/>
    <w:rsid w:val="00F81D6F"/>
    <w:rPr>
      <w:rFonts w:ascii="Arial" w:eastAsia="宋体" w:hAnsi="Arial"/>
      <w:b/>
      <w:kern w:val="2"/>
      <w:sz w:val="28"/>
      <w:szCs w:val="28"/>
      <w:lang w:val="en-US" w:eastAsia="zh-CN" w:bidi="ar-SA"/>
    </w:rPr>
  </w:style>
  <w:style w:type="paragraph" w:customStyle="1" w:styleId="xl31">
    <w:name w:val="xl31"/>
    <w:basedOn w:val="a"/>
    <w:rsid w:val="00F81D6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1D6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F81D6F"/>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rsid w:val="00F81D6F"/>
    <w:pPr>
      <w:autoSpaceDE w:val="0"/>
      <w:autoSpaceDN w:val="0"/>
      <w:adjustRightInd w:val="0"/>
      <w:jc w:val="left"/>
      <w:textAlignment w:val="baseline"/>
    </w:pPr>
    <w:rPr>
      <w:rFonts w:ascii="宋体"/>
      <w:kern w:val="0"/>
      <w:sz w:val="34"/>
      <w:szCs w:val="20"/>
    </w:rPr>
  </w:style>
  <w:style w:type="paragraph" w:customStyle="1" w:styleId="xl30">
    <w:name w:val="xl30"/>
    <w:basedOn w:val="a"/>
    <w:rsid w:val="00F81D6F"/>
    <w:pPr>
      <w:widowControl/>
      <w:spacing w:before="100" w:beforeAutospacing="1" w:after="100" w:afterAutospacing="1"/>
      <w:jc w:val="right"/>
    </w:pPr>
    <w:rPr>
      <w:rFonts w:eastAsia="Arial Unicode MS"/>
      <w:kern w:val="0"/>
      <w:szCs w:val="21"/>
    </w:rPr>
  </w:style>
  <w:style w:type="paragraph" w:customStyle="1" w:styleId="10">
    <w:name w:val="修订1"/>
    <w:uiPriority w:val="99"/>
    <w:semiHidden/>
    <w:rsid w:val="00F81D6F"/>
    <w:rPr>
      <w:kern w:val="2"/>
      <w:sz w:val="21"/>
      <w:szCs w:val="24"/>
    </w:rPr>
  </w:style>
  <w:style w:type="character" w:styleId="af7">
    <w:name w:val="Placeholder Text"/>
    <w:basedOn w:val="a0"/>
    <w:uiPriority w:val="99"/>
    <w:unhideWhenUsed/>
    <w:rsid w:val="00F81D6F"/>
    <w:rPr>
      <w:color w:val="808080"/>
    </w:rPr>
  </w:style>
  <w:style w:type="paragraph" w:styleId="af8">
    <w:name w:val="List Paragraph"/>
    <w:basedOn w:val="a"/>
    <w:uiPriority w:val="99"/>
    <w:qFormat/>
    <w:rsid w:val="00F81D6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9A94CC5E-A855-403E-B9D9-4BE0E2774D56}"/>
      </w:docPartPr>
      <w:docPartBody>
        <w:p w:rsidR="00BF3A89" w:rsidRDefault="00BF3A89">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3535"/>
    <w:rsid w:val="00011286"/>
    <w:rsid w:val="001A0FD0"/>
    <w:rsid w:val="001C1F2A"/>
    <w:rsid w:val="001E4A46"/>
    <w:rsid w:val="00210BDB"/>
    <w:rsid w:val="00277C86"/>
    <w:rsid w:val="003D3D09"/>
    <w:rsid w:val="004241DB"/>
    <w:rsid w:val="004E0919"/>
    <w:rsid w:val="005562C3"/>
    <w:rsid w:val="0056458E"/>
    <w:rsid w:val="00911DCF"/>
    <w:rsid w:val="00933EDD"/>
    <w:rsid w:val="009D3535"/>
    <w:rsid w:val="00AA7810"/>
    <w:rsid w:val="00B509E8"/>
    <w:rsid w:val="00B92198"/>
    <w:rsid w:val="00BF3A89"/>
    <w:rsid w:val="00D1393A"/>
    <w:rsid w:val="00D4020C"/>
    <w:rsid w:val="00E00C80"/>
    <w:rsid w:val="00F96653"/>
    <w:rsid w:val="00FC11D0"/>
    <w:rsid w:val="00FE1B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A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BF3A89"/>
    <w:rPr>
      <w:color w:val="808080"/>
    </w:rPr>
  </w:style>
  <w:style w:type="paragraph" w:customStyle="1" w:styleId="835A962A9F6E47E3BC3CCA0E62D15122">
    <w:name w:val="835A962A9F6E47E3BC3CCA0E62D15122"/>
    <w:qFormat/>
    <w:rsid w:val="00BF3A89"/>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283B70B-D766-41F2-B8A1-A2516817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1471</Characters>
  <Application>Microsoft Office Word</Application>
  <DocSecurity>4</DocSecurity>
  <Lines>12</Lines>
  <Paragraphs>3</Paragraphs>
  <ScaleCrop>false</ScaleCrop>
  <Company>WwW.YlmF.CoM</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wangfei</dc:creator>
  <cp:lastModifiedBy>ZHONGM</cp:lastModifiedBy>
  <cp:revision>2</cp:revision>
  <cp:lastPrinted>2024-03-21T11:05:00Z</cp:lastPrinted>
  <dcterms:created xsi:type="dcterms:W3CDTF">2026-03-13T16:01:00Z</dcterms:created>
  <dcterms:modified xsi:type="dcterms:W3CDTF">2026-03-13T16:01:00Z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75847253B7DEF22C3BDAB36956AFCF91_43</vt:lpwstr>
  </property>
</Properties>
</file>