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关于</w:t>
      </w:r>
      <w:r w:rsidR="00F51861">
        <w:rPr>
          <w:rFonts w:ascii="Arial" w:eastAsia="宋体" w:hAnsi="Arial" w:cs="Arial" w:hint="eastAsia"/>
          <w:b/>
          <w:sz w:val="28"/>
          <w:szCs w:val="28"/>
        </w:rPr>
        <w:t>华商品质甄选混合型证券投资基金</w:t>
      </w:r>
      <w:r w:rsidR="00F3331A">
        <w:rPr>
          <w:rFonts w:ascii="Arial" w:eastAsia="宋体" w:hAnsi="Arial" w:cs="Arial" w:hint="eastAsia"/>
          <w:b/>
          <w:sz w:val="28"/>
          <w:szCs w:val="28"/>
        </w:rPr>
        <w:t>A</w:t>
      </w:r>
      <w:r w:rsidR="00F3331A">
        <w:rPr>
          <w:rFonts w:ascii="Arial" w:eastAsia="宋体" w:hAnsi="Arial" w:cs="Arial" w:hint="eastAsia"/>
          <w:b/>
          <w:sz w:val="28"/>
          <w:szCs w:val="28"/>
        </w:rPr>
        <w:t>类基金份额</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F51861">
        <w:rPr>
          <w:rFonts w:ascii="Arial" w:eastAsia="宋体" w:hAnsi="Arial" w:cs="Arial" w:hint="eastAsia"/>
          <w:b/>
          <w:sz w:val="28"/>
          <w:szCs w:val="28"/>
        </w:rPr>
        <w:t>招商银行股份有限公司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rsidP="00CA46B6">
      <w:pPr>
        <w:tabs>
          <w:tab w:val="left" w:pos="2268"/>
        </w:tabs>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sidRPr="00EE2027">
        <w:rPr>
          <w:rFonts w:ascii="Arial" w:eastAsia="宋体" w:hAnsi="Arial" w:cs="Arial"/>
          <w:sz w:val="24"/>
          <w:szCs w:val="24"/>
        </w:rPr>
        <w:t>本基金管理人</w:t>
      </w:r>
      <w:r w:rsidR="00B55A96">
        <w:rPr>
          <w:rFonts w:ascii="Arial" w:eastAsia="宋体" w:hAnsi="Arial" w:cs="Arial"/>
          <w:sz w:val="24"/>
          <w:szCs w:val="24"/>
        </w:rPr>
        <w:t>”</w:t>
      </w:r>
      <w:r>
        <w:rPr>
          <w:rFonts w:ascii="Arial" w:eastAsia="宋体" w:hAnsi="Arial" w:cs="Arial"/>
          <w:sz w:val="24"/>
          <w:szCs w:val="24"/>
        </w:rPr>
        <w:t>）与</w:t>
      </w:r>
      <w:r w:rsidR="00F51861">
        <w:rPr>
          <w:rFonts w:ascii="Arial" w:eastAsia="宋体" w:hAnsi="Arial" w:cs="Arial" w:hint="eastAsia"/>
          <w:sz w:val="24"/>
          <w:szCs w:val="24"/>
        </w:rPr>
        <w:t>招商银行股份有限公司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F51861">
        <w:rPr>
          <w:rFonts w:ascii="Arial" w:eastAsia="宋体" w:hAnsi="Arial" w:cs="Arial" w:hint="eastAsia"/>
          <w:sz w:val="24"/>
          <w:szCs w:val="24"/>
        </w:rPr>
        <w:t>招商银行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F51861">
        <w:rPr>
          <w:rFonts w:ascii="Arial" w:eastAsia="宋体" w:hAnsi="Arial" w:cs="Arial"/>
          <w:sz w:val="24"/>
          <w:szCs w:val="24"/>
        </w:rPr>
        <w:t>2026</w:t>
      </w:r>
      <w:r w:rsidR="00F814AA">
        <w:rPr>
          <w:rFonts w:ascii="Arial" w:eastAsia="宋体" w:hAnsi="Arial" w:cs="Arial"/>
          <w:sz w:val="24"/>
          <w:szCs w:val="24"/>
        </w:rPr>
        <w:t>年</w:t>
      </w:r>
      <w:r w:rsidR="00F51861">
        <w:rPr>
          <w:rFonts w:ascii="Arial" w:eastAsia="宋体" w:hAnsi="Arial" w:cs="Arial"/>
          <w:sz w:val="24"/>
          <w:szCs w:val="24"/>
        </w:rPr>
        <w:t>3</w:t>
      </w:r>
      <w:r w:rsidR="000A6CB8">
        <w:rPr>
          <w:rFonts w:ascii="Arial" w:eastAsia="宋体" w:hAnsi="Arial" w:cs="Arial"/>
          <w:sz w:val="24"/>
          <w:szCs w:val="24"/>
        </w:rPr>
        <w:t>月</w:t>
      </w:r>
      <w:r w:rsidR="00F814AA">
        <w:rPr>
          <w:rFonts w:ascii="Arial" w:eastAsia="宋体" w:hAnsi="Arial" w:cs="Arial"/>
          <w:sz w:val="24"/>
          <w:szCs w:val="24"/>
        </w:rPr>
        <w:t>13</w:t>
      </w:r>
      <w:r>
        <w:rPr>
          <w:rFonts w:ascii="Arial" w:eastAsia="宋体" w:hAnsi="Arial" w:cs="Arial"/>
          <w:sz w:val="24"/>
          <w:szCs w:val="24"/>
        </w:rPr>
        <w:t>日起，</w:t>
      </w:r>
      <w:r w:rsidR="00EE2027">
        <w:rPr>
          <w:rFonts w:ascii="Arial" w:eastAsia="宋体" w:hAnsi="Arial" w:cs="Arial"/>
          <w:sz w:val="24"/>
          <w:szCs w:val="24"/>
        </w:rPr>
        <w:t>本公司</w:t>
      </w:r>
      <w:r w:rsidR="00F51861">
        <w:rPr>
          <w:rFonts w:ascii="Arial" w:eastAsia="宋体" w:hAnsi="Arial" w:cs="Arial" w:hint="eastAsia"/>
          <w:sz w:val="24"/>
          <w:szCs w:val="24"/>
        </w:rPr>
        <w:t>华商品质甄选混合型证券投资基金</w:t>
      </w:r>
      <w:r w:rsidR="00FC7212">
        <w:rPr>
          <w:rFonts w:ascii="Arial" w:eastAsia="宋体" w:hAnsi="Arial" w:cs="Arial" w:hint="eastAsia"/>
          <w:sz w:val="24"/>
          <w:szCs w:val="24"/>
        </w:rPr>
        <w:t>A</w:t>
      </w:r>
      <w:r w:rsidR="00FC7212">
        <w:rPr>
          <w:rFonts w:ascii="Arial" w:eastAsia="宋体" w:hAnsi="Arial" w:cs="Arial" w:hint="eastAsia"/>
          <w:sz w:val="24"/>
          <w:szCs w:val="24"/>
        </w:rPr>
        <w:t>类基金份额</w:t>
      </w:r>
      <w:r w:rsidR="00EE2027">
        <w:rPr>
          <w:rFonts w:ascii="Arial" w:eastAsia="宋体" w:hAnsi="Arial" w:cs="Arial" w:hint="eastAsia"/>
          <w:sz w:val="24"/>
          <w:szCs w:val="24"/>
        </w:rPr>
        <w:t>（以下简称“本基金”）</w:t>
      </w:r>
      <w:r w:rsidR="00E404F7">
        <w:rPr>
          <w:rFonts w:ascii="Arial" w:eastAsia="宋体" w:hAnsi="Arial" w:cs="Arial"/>
          <w:sz w:val="24"/>
          <w:szCs w:val="24"/>
        </w:rPr>
        <w:t>参加</w:t>
      </w:r>
      <w:r w:rsidR="00F51861">
        <w:rPr>
          <w:rFonts w:ascii="Arial" w:eastAsia="宋体" w:hAnsi="Arial" w:cs="Arial" w:hint="eastAsia"/>
          <w:sz w:val="24"/>
          <w:szCs w:val="24"/>
        </w:rPr>
        <w:t>招商银行</w:t>
      </w:r>
      <w:r>
        <w:rPr>
          <w:rFonts w:ascii="Arial" w:eastAsia="宋体" w:hAnsi="Arial" w:cs="Arial"/>
          <w:sz w:val="24"/>
          <w:szCs w:val="24"/>
        </w:rPr>
        <w:t>申购（含定期定额投资）费率优惠活动。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92" w:type="dxa"/>
        <w:tblInd w:w="-5" w:type="dxa"/>
        <w:tblLook w:val="04A0"/>
      </w:tblPr>
      <w:tblGrid>
        <w:gridCol w:w="704"/>
        <w:gridCol w:w="1536"/>
        <w:gridCol w:w="6352"/>
      </w:tblGrid>
      <w:tr w:rsidR="00A514D2" w:rsidRPr="005E4B40" w:rsidTr="007B2950">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B718D" w:rsidRPr="004B718D" w:rsidTr="007B2950">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B718D" w:rsidRPr="00501251" w:rsidRDefault="004B718D" w:rsidP="004B718D">
            <w:pPr>
              <w:widowControl/>
              <w:jc w:val="center"/>
              <w:rPr>
                <w:rFonts w:ascii="宋体" w:eastAsia="宋体" w:hAnsi="宋体" w:cs="Arial"/>
                <w:kern w:val="0"/>
                <w:sz w:val="22"/>
                <w:szCs w:val="20"/>
              </w:rPr>
            </w:pPr>
            <w:r w:rsidRPr="00501251">
              <w:rPr>
                <w:rFonts w:ascii="宋体" w:eastAsia="宋体" w:hAnsi="宋体" w:cs="Arial" w:hint="eastAsia"/>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rsidR="004B718D" w:rsidRPr="00CA46B6" w:rsidRDefault="00F51861" w:rsidP="00F814AA">
            <w:pPr>
              <w:widowControl/>
              <w:jc w:val="center"/>
              <w:rPr>
                <w:rFonts w:ascii="Arial" w:eastAsia="宋体" w:hAnsi="Arial" w:cs="Arial"/>
                <w:kern w:val="0"/>
                <w:sz w:val="20"/>
                <w:szCs w:val="20"/>
              </w:rPr>
            </w:pPr>
            <w:r w:rsidRPr="003E2FDC">
              <w:rPr>
                <w:rFonts w:ascii="宋体" w:eastAsia="宋体" w:hAnsi="宋体" w:cs="Arial" w:hint="eastAsia"/>
                <w:kern w:val="0"/>
                <w:sz w:val="22"/>
                <w:szCs w:val="20"/>
              </w:rPr>
              <w:t>026177</w:t>
            </w:r>
          </w:p>
        </w:tc>
        <w:tc>
          <w:tcPr>
            <w:tcW w:w="6352" w:type="dxa"/>
            <w:tcBorders>
              <w:top w:val="nil"/>
              <w:left w:val="nil"/>
              <w:bottom w:val="single" w:sz="4" w:space="0" w:color="auto"/>
              <w:right w:val="single" w:sz="4" w:space="0" w:color="auto"/>
            </w:tcBorders>
            <w:shd w:val="clear" w:color="auto" w:fill="auto"/>
            <w:noWrap/>
            <w:vAlign w:val="center"/>
            <w:hideMark/>
          </w:tcPr>
          <w:p w:rsidR="004B718D" w:rsidRPr="00EE2027" w:rsidRDefault="00F51861" w:rsidP="004B718D">
            <w:pPr>
              <w:widowControl/>
              <w:jc w:val="center"/>
              <w:rPr>
                <w:rFonts w:ascii="宋体" w:eastAsia="宋体" w:hAnsi="宋体" w:cs="Arial"/>
                <w:kern w:val="0"/>
                <w:sz w:val="22"/>
                <w:szCs w:val="20"/>
              </w:rPr>
            </w:pPr>
            <w:r>
              <w:rPr>
                <w:rFonts w:ascii="宋体" w:eastAsia="宋体" w:hAnsi="宋体" w:cs="Arial" w:hint="eastAsia"/>
                <w:kern w:val="0"/>
                <w:sz w:val="22"/>
                <w:szCs w:val="20"/>
              </w:rPr>
              <w:t>华商品质甄选混合型证券投资基金</w:t>
            </w:r>
            <w:r w:rsidR="00FC7212">
              <w:rPr>
                <w:rFonts w:ascii="宋体" w:eastAsia="宋体" w:hAnsi="宋体" w:cs="Arial" w:hint="eastAsia"/>
                <w:kern w:val="0"/>
                <w:sz w:val="22"/>
                <w:szCs w:val="20"/>
              </w:rPr>
              <w:t>A</w:t>
            </w:r>
          </w:p>
        </w:tc>
      </w:tr>
    </w:tbl>
    <w:p w:rsidR="00F97E11" w:rsidRPr="00501251"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F51861">
        <w:rPr>
          <w:rFonts w:ascii="Arial" w:eastAsia="宋体" w:hAnsi="Arial" w:cs="Arial"/>
          <w:sz w:val="24"/>
          <w:szCs w:val="24"/>
        </w:rPr>
        <w:t>招商银行</w:t>
      </w:r>
      <w:r>
        <w:rPr>
          <w:rFonts w:ascii="Arial" w:eastAsia="宋体" w:hAnsi="Arial" w:cs="Arial"/>
          <w:sz w:val="24"/>
          <w:szCs w:val="24"/>
        </w:rPr>
        <w:t>申购</w:t>
      </w:r>
      <w:r w:rsidR="00EE2027">
        <w:rPr>
          <w:rFonts w:ascii="Arial" w:eastAsia="宋体" w:hAnsi="Arial" w:cs="Arial" w:hint="eastAsia"/>
          <w:sz w:val="24"/>
          <w:szCs w:val="24"/>
        </w:rPr>
        <w:t>本</w:t>
      </w:r>
      <w:r>
        <w:rPr>
          <w:rFonts w:ascii="Arial" w:eastAsia="宋体" w:hAnsi="Arial" w:cs="Arial"/>
          <w:sz w:val="24"/>
          <w:szCs w:val="24"/>
        </w:rPr>
        <w:t>基金可享有申购</w:t>
      </w:r>
      <w:r w:rsidR="00EE2027">
        <w:rPr>
          <w:rFonts w:ascii="Arial" w:eastAsia="宋体" w:hAnsi="Arial" w:cs="Arial" w:hint="eastAsia"/>
          <w:sz w:val="24"/>
          <w:szCs w:val="24"/>
        </w:rPr>
        <w:t>（含定期定额投资）</w:t>
      </w:r>
      <w:r w:rsidR="000A6CB8">
        <w:rPr>
          <w:rFonts w:ascii="Arial" w:eastAsia="宋体" w:hAnsi="Arial" w:cs="Arial"/>
          <w:sz w:val="24"/>
          <w:szCs w:val="24"/>
        </w:rPr>
        <w:t>费率优惠</w:t>
      </w:r>
      <w:r w:rsidR="00637473">
        <w:rPr>
          <w:rFonts w:ascii="Arial" w:eastAsia="宋体" w:hAnsi="Arial" w:cs="Arial" w:hint="eastAsia"/>
          <w:sz w:val="24"/>
          <w:szCs w:val="24"/>
        </w:rPr>
        <w:t>，</w:t>
      </w:r>
      <w:r w:rsidR="00F51861">
        <w:rPr>
          <w:rFonts w:ascii="Arial" w:eastAsia="宋体" w:hAnsi="Arial" w:cs="Arial"/>
          <w:sz w:val="24"/>
          <w:szCs w:val="24"/>
        </w:rPr>
        <w:t>具体折扣费率以</w:t>
      </w:r>
      <w:r w:rsidR="00F51861">
        <w:rPr>
          <w:rFonts w:ascii="Arial" w:eastAsia="宋体" w:hAnsi="Arial" w:cs="Arial" w:hint="eastAsia"/>
          <w:sz w:val="24"/>
          <w:szCs w:val="24"/>
        </w:rPr>
        <w:t>招商银行</w:t>
      </w:r>
      <w:r w:rsidR="00F51861">
        <w:rPr>
          <w:rFonts w:ascii="Arial" w:eastAsia="宋体" w:hAnsi="Arial" w:cs="Arial"/>
          <w:sz w:val="24"/>
          <w:szCs w:val="24"/>
        </w:rPr>
        <w:t>的基金活动公告为准</w:t>
      </w:r>
      <w:r w:rsidR="00F51861">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基金费率优惠活动内容的解释权归</w:t>
      </w:r>
      <w:r w:rsidR="00F51861">
        <w:rPr>
          <w:rFonts w:ascii="Arial" w:eastAsia="宋体" w:hAnsi="Arial" w:cs="Arial"/>
          <w:sz w:val="24"/>
          <w:szCs w:val="24"/>
        </w:rPr>
        <w:t>招商银行</w:t>
      </w:r>
      <w:r>
        <w:rPr>
          <w:rFonts w:ascii="Arial" w:eastAsia="宋体" w:hAnsi="Arial" w:cs="Arial"/>
          <w:sz w:val="24"/>
          <w:szCs w:val="24"/>
        </w:rPr>
        <w:t>，费率优惠活动内容执行期间，调整适用基金范围、业务办理的相关规则及流程以</w:t>
      </w:r>
      <w:r w:rsidR="00F51861">
        <w:rPr>
          <w:rFonts w:ascii="Arial" w:eastAsia="宋体" w:hAnsi="Arial" w:cs="Arial"/>
          <w:sz w:val="24"/>
          <w:szCs w:val="24"/>
        </w:rPr>
        <w:t>招商银行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F51861">
        <w:rPr>
          <w:rFonts w:ascii="Arial" w:eastAsia="宋体" w:hAnsi="Arial" w:cs="Arial"/>
          <w:sz w:val="24"/>
          <w:szCs w:val="24"/>
        </w:rPr>
        <w:t>2026</w:t>
      </w:r>
      <w:r w:rsidR="00F814AA">
        <w:rPr>
          <w:rFonts w:ascii="Arial" w:eastAsia="宋体" w:hAnsi="Arial" w:cs="Arial"/>
          <w:sz w:val="24"/>
          <w:szCs w:val="24"/>
        </w:rPr>
        <w:t>年</w:t>
      </w:r>
      <w:r w:rsidR="00F51861">
        <w:rPr>
          <w:rFonts w:ascii="Arial" w:eastAsia="宋体" w:hAnsi="Arial" w:cs="Arial"/>
          <w:sz w:val="24"/>
          <w:szCs w:val="24"/>
        </w:rPr>
        <w:t>3</w:t>
      </w:r>
      <w:r w:rsidR="000A6CB8">
        <w:rPr>
          <w:rFonts w:ascii="Arial" w:eastAsia="宋体" w:hAnsi="Arial" w:cs="Arial"/>
          <w:sz w:val="24"/>
          <w:szCs w:val="24"/>
        </w:rPr>
        <w:t>月</w:t>
      </w:r>
      <w:r w:rsidR="00F814AA">
        <w:rPr>
          <w:rFonts w:ascii="Arial" w:eastAsia="宋体" w:hAnsi="Arial" w:cs="Arial"/>
          <w:sz w:val="24"/>
          <w:szCs w:val="24"/>
        </w:rPr>
        <w:t>13</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F51861">
        <w:rPr>
          <w:rFonts w:ascii="Arial" w:eastAsia="宋体" w:hAnsi="Arial" w:cs="Arial"/>
          <w:sz w:val="24"/>
          <w:szCs w:val="24"/>
        </w:rPr>
        <w:t>招商银行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F51861">
        <w:rPr>
          <w:rFonts w:ascii="Arial" w:eastAsia="宋体" w:hAnsi="Arial" w:cs="Arial" w:hint="eastAsia"/>
          <w:sz w:val="24"/>
          <w:szCs w:val="24"/>
        </w:rPr>
        <w:t>招商银行</w:t>
      </w:r>
      <w:r>
        <w:rPr>
          <w:rFonts w:ascii="Arial" w:eastAsia="宋体" w:hAnsi="Arial" w:cs="Arial"/>
          <w:sz w:val="24"/>
          <w:szCs w:val="24"/>
        </w:rPr>
        <w:t>提交申请，约定每期扣款时间、扣款金额及扣款方式，由</w:t>
      </w:r>
      <w:r w:rsidR="00F51861">
        <w:rPr>
          <w:rFonts w:ascii="Arial" w:eastAsia="宋体" w:hAnsi="Arial" w:cs="Arial"/>
          <w:sz w:val="24"/>
          <w:szCs w:val="24"/>
        </w:rPr>
        <w:t>招商银行</w:t>
      </w:r>
      <w:r>
        <w:rPr>
          <w:rFonts w:ascii="Arial" w:eastAsia="宋体" w:hAnsi="Arial" w:cs="Arial"/>
          <w:sz w:val="24"/>
          <w:szCs w:val="24"/>
        </w:rPr>
        <w:t>于约定扣款日在投资者指定资金账户内自动完成扣款及基金申购业务。投资者在办理上述基</w:t>
      </w:r>
      <w:r>
        <w:rPr>
          <w:rFonts w:ascii="Arial" w:eastAsia="宋体" w:hAnsi="Arial" w:cs="Arial"/>
          <w:sz w:val="24"/>
          <w:szCs w:val="24"/>
        </w:rPr>
        <w:lastRenderedPageBreak/>
        <w:t>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F51861">
        <w:rPr>
          <w:rFonts w:ascii="Arial" w:eastAsia="宋体" w:hAnsi="Arial" w:cs="Arial"/>
          <w:sz w:val="24"/>
          <w:szCs w:val="24"/>
        </w:rPr>
        <w:t>招商银行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、投资者欲了解上述基金的详细情况，请仔细阅读上述基金的基金合同、招募说明书、基金产品资料概要等法律文件。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F51861">
        <w:rPr>
          <w:rFonts w:hint="eastAsia"/>
          <w:color w:val="000000"/>
        </w:rPr>
        <w:t>招商银行股份有限公司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F51861" w:rsidRPr="00F51861">
        <w:rPr>
          <w:rFonts w:ascii="Arial" w:hAnsi="Arial" w:cs="Arial"/>
          <w:b/>
        </w:rPr>
        <w:t>95555</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F51861" w:rsidRPr="00F51861">
        <w:rPr>
          <w:rFonts w:ascii="Arial" w:hAnsi="Arial" w:cs="Arial"/>
          <w:b/>
        </w:rPr>
        <w:t>www.cmbchina.com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Pr="007B2950" w:rsidRDefault="00941380" w:rsidP="007B295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bookmarkStart w:id="0" w:name="_GoBack"/>
      <w:bookmarkEnd w:id="0"/>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F51861">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sidR="00F814AA">
        <w:rPr>
          <w:rFonts w:ascii="Arial" w:eastAsia="宋体" w:hAnsi="Arial" w:cs="Arial"/>
          <w:sz w:val="24"/>
          <w:szCs w:val="24"/>
        </w:rPr>
        <w:t>年</w:t>
      </w:r>
      <w:r>
        <w:rPr>
          <w:rFonts w:ascii="Arial" w:eastAsia="宋体" w:hAnsi="Arial" w:cs="Arial"/>
          <w:sz w:val="24"/>
          <w:szCs w:val="24"/>
        </w:rPr>
        <w:t>3</w:t>
      </w:r>
      <w:r w:rsidR="000A6CB8">
        <w:rPr>
          <w:rFonts w:ascii="Arial" w:eastAsia="宋体" w:hAnsi="Arial" w:cs="Arial"/>
          <w:sz w:val="24"/>
          <w:szCs w:val="24"/>
        </w:rPr>
        <w:t>月</w:t>
      </w:r>
      <w:r w:rsidR="00F814AA">
        <w:rPr>
          <w:rFonts w:ascii="Arial" w:eastAsia="宋体" w:hAnsi="Arial" w:cs="Arial"/>
          <w:sz w:val="24"/>
          <w:szCs w:val="24"/>
        </w:rPr>
        <w:t>13</w:t>
      </w:r>
      <w:r w:rsidR="00941380">
        <w:rPr>
          <w:rFonts w:ascii="Arial" w:eastAsia="宋体" w:hAnsi="Arial" w:cs="Arial"/>
          <w:sz w:val="24"/>
          <w:szCs w:val="24"/>
        </w:rPr>
        <w:t>日</w:t>
      </w:r>
    </w:p>
    <w:sectPr w:rsidR="00E53C93" w:rsidSect="005A08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5CA" w:rsidRDefault="003415CA"/>
  </w:endnote>
  <w:endnote w:type="continuationSeparator" w:id="0">
    <w:p w:rsidR="003415CA" w:rsidRDefault="003415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5CA" w:rsidRDefault="003415CA"/>
  </w:footnote>
  <w:footnote w:type="continuationSeparator" w:id="0">
    <w:p w:rsidR="003415CA" w:rsidRDefault="003415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4D2E"/>
    <w:rsid w:val="00045850"/>
    <w:rsid w:val="00046310"/>
    <w:rsid w:val="00046FA9"/>
    <w:rsid w:val="000476FB"/>
    <w:rsid w:val="00047A1D"/>
    <w:rsid w:val="00047A66"/>
    <w:rsid w:val="00050D7B"/>
    <w:rsid w:val="00051E58"/>
    <w:rsid w:val="000522A1"/>
    <w:rsid w:val="00054A4F"/>
    <w:rsid w:val="00056FBB"/>
    <w:rsid w:val="000577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6CB8"/>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5C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2FDC"/>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8740F"/>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335"/>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08FA"/>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950"/>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38B2"/>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0DB4"/>
    <w:rsid w:val="00C91118"/>
    <w:rsid w:val="00C912E0"/>
    <w:rsid w:val="00C91B5E"/>
    <w:rsid w:val="00C933A5"/>
    <w:rsid w:val="00C94E4C"/>
    <w:rsid w:val="00C94E5A"/>
    <w:rsid w:val="00CA012E"/>
    <w:rsid w:val="00CA0FE9"/>
    <w:rsid w:val="00CA1F44"/>
    <w:rsid w:val="00CA2226"/>
    <w:rsid w:val="00CA36A8"/>
    <w:rsid w:val="00CA46B6"/>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30CC"/>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40A"/>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25A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754F"/>
    <w:rsid w:val="00F40E04"/>
    <w:rsid w:val="00F41F80"/>
    <w:rsid w:val="00F4336F"/>
    <w:rsid w:val="00F449B6"/>
    <w:rsid w:val="00F50650"/>
    <w:rsid w:val="00F51861"/>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4AA"/>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F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5A08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A08FA"/>
    <w:pPr>
      <w:jc w:val="left"/>
    </w:pPr>
  </w:style>
  <w:style w:type="paragraph" w:styleId="a4">
    <w:name w:val="Balloon Text"/>
    <w:basedOn w:val="a"/>
    <w:link w:val="Char0"/>
    <w:uiPriority w:val="99"/>
    <w:semiHidden/>
    <w:unhideWhenUsed/>
    <w:qFormat/>
    <w:rsid w:val="005A08FA"/>
    <w:rPr>
      <w:sz w:val="18"/>
      <w:szCs w:val="18"/>
    </w:rPr>
  </w:style>
  <w:style w:type="paragraph" w:styleId="a5">
    <w:name w:val="footer"/>
    <w:basedOn w:val="a"/>
    <w:link w:val="Char1"/>
    <w:uiPriority w:val="99"/>
    <w:unhideWhenUsed/>
    <w:qFormat/>
    <w:rsid w:val="005A08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A08F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5A08F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A08FA"/>
    <w:rPr>
      <w:b/>
      <w:bCs/>
    </w:rPr>
  </w:style>
  <w:style w:type="table" w:styleId="a9">
    <w:name w:val="Table Grid"/>
    <w:basedOn w:val="a1"/>
    <w:uiPriority w:val="59"/>
    <w:qFormat/>
    <w:rsid w:val="005A0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5A08FA"/>
    <w:rPr>
      <w:b/>
      <w:bCs/>
    </w:rPr>
  </w:style>
  <w:style w:type="character" w:styleId="ab">
    <w:name w:val="Hyperlink"/>
    <w:basedOn w:val="a0"/>
    <w:unhideWhenUsed/>
    <w:qFormat/>
    <w:rsid w:val="005A08FA"/>
    <w:rPr>
      <w:color w:val="0000FF"/>
      <w:u w:val="single"/>
    </w:rPr>
  </w:style>
  <w:style w:type="character" w:styleId="ac">
    <w:name w:val="annotation reference"/>
    <w:basedOn w:val="a0"/>
    <w:uiPriority w:val="99"/>
    <w:semiHidden/>
    <w:unhideWhenUsed/>
    <w:qFormat/>
    <w:rsid w:val="005A08FA"/>
    <w:rPr>
      <w:sz w:val="21"/>
      <w:szCs w:val="21"/>
    </w:rPr>
  </w:style>
  <w:style w:type="character" w:customStyle="1" w:styleId="Char2">
    <w:name w:val="页眉 Char"/>
    <w:basedOn w:val="a0"/>
    <w:link w:val="a6"/>
    <w:uiPriority w:val="99"/>
    <w:qFormat/>
    <w:rsid w:val="005A08FA"/>
    <w:rPr>
      <w:sz w:val="18"/>
      <w:szCs w:val="18"/>
    </w:rPr>
  </w:style>
  <w:style w:type="character" w:customStyle="1" w:styleId="Char1">
    <w:name w:val="页脚 Char"/>
    <w:basedOn w:val="a0"/>
    <w:link w:val="a5"/>
    <w:uiPriority w:val="99"/>
    <w:qFormat/>
    <w:rsid w:val="005A08FA"/>
    <w:rPr>
      <w:sz w:val="18"/>
      <w:szCs w:val="18"/>
    </w:rPr>
  </w:style>
  <w:style w:type="paragraph" w:styleId="ad">
    <w:name w:val="List Paragraph"/>
    <w:basedOn w:val="a"/>
    <w:uiPriority w:val="34"/>
    <w:qFormat/>
    <w:rsid w:val="005A08FA"/>
    <w:pPr>
      <w:ind w:firstLineChars="200" w:firstLine="420"/>
    </w:pPr>
  </w:style>
  <w:style w:type="character" w:customStyle="1" w:styleId="2Char">
    <w:name w:val="标题 2 Char"/>
    <w:basedOn w:val="a0"/>
    <w:link w:val="2"/>
    <w:uiPriority w:val="9"/>
    <w:qFormat/>
    <w:rsid w:val="005A08FA"/>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5A08FA"/>
    <w:rPr>
      <w:sz w:val="18"/>
      <w:szCs w:val="18"/>
    </w:rPr>
  </w:style>
  <w:style w:type="character" w:customStyle="1" w:styleId="Char">
    <w:name w:val="批注文字 Char"/>
    <w:basedOn w:val="a0"/>
    <w:link w:val="a3"/>
    <w:uiPriority w:val="99"/>
    <w:semiHidden/>
    <w:qFormat/>
    <w:rsid w:val="005A08FA"/>
  </w:style>
  <w:style w:type="character" w:customStyle="1" w:styleId="Char3">
    <w:name w:val="批注主题 Char"/>
    <w:basedOn w:val="Char"/>
    <w:link w:val="a8"/>
    <w:uiPriority w:val="99"/>
    <w:semiHidden/>
    <w:qFormat/>
    <w:rsid w:val="005A08FA"/>
    <w:rPr>
      <w:b/>
      <w:bCs/>
    </w:rPr>
  </w:style>
  <w:style w:type="paragraph" w:customStyle="1" w:styleId="1">
    <w:name w:val="修订1"/>
    <w:hidden/>
    <w:uiPriority w:val="99"/>
    <w:semiHidden/>
    <w:qFormat/>
    <w:rsid w:val="005A08FA"/>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5A08FA"/>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5A08FA"/>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5A08FA"/>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5A08FA"/>
    <w:rPr>
      <w:rFonts w:asciiTheme="minorHAnsi" w:eastAsiaTheme="minorEastAsia" w:hAnsiTheme="minorHAnsi" w:cstheme="minorBidi"/>
      <w:kern w:val="2"/>
      <w:sz w:val="21"/>
      <w:szCs w:val="22"/>
    </w:rPr>
  </w:style>
  <w:style w:type="character" w:customStyle="1" w:styleId="font41">
    <w:name w:val="font41"/>
    <w:basedOn w:val="a0"/>
    <w:qFormat/>
    <w:rsid w:val="005A08FA"/>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62337995">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352290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9F0B-967E-4CF8-8494-2033DA38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4</DocSecurity>
  <Lines>8</Lines>
  <Paragraphs>2</Paragraphs>
  <ScaleCrop>false</ScaleCrop>
  <Company>Microsoft</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2026-03-12T16:01:00Z</dcterms:created>
  <dcterms:modified xsi:type="dcterms:W3CDTF">2026-03-12T16:01:00Z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