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873BD" w:rsidRDefault="001873BD" w:rsidP="001873BD">
      <w:pPr>
        <w:autoSpaceDE w:val="0"/>
        <w:autoSpaceDN w:val="0"/>
        <w:adjustRightInd w:val="0"/>
        <w:spacing w:line="360" w:lineRule="auto"/>
        <w:ind w:firstLineChars="200" w:firstLine="480"/>
        <w:rPr>
          <w:rFonts w:ascii="宋体" w:eastAsia="宋体" w:hAnsi="宋体" w:cs="Times New Roman"/>
          <w:color w:val="000000"/>
          <w:kern w:val="0"/>
          <w:sz w:val="24"/>
          <w:szCs w:val="24"/>
        </w:rPr>
      </w:pPr>
    </w:p>
    <w:p w:rsidR="001F64DB" w:rsidRPr="001873BD" w:rsidRDefault="00885706" w:rsidP="001873BD">
      <w:pPr>
        <w:autoSpaceDE w:val="0"/>
        <w:autoSpaceDN w:val="0"/>
        <w:adjustRightInd w:val="0"/>
        <w:spacing w:line="360" w:lineRule="auto"/>
        <w:jc w:val="center"/>
        <w:rPr>
          <w:rFonts w:ascii="宋体" w:eastAsia="宋体" w:hAnsi="宋体" w:cs="Times New Roman"/>
          <w:b/>
          <w:color w:val="000000"/>
          <w:kern w:val="0"/>
          <w:sz w:val="28"/>
          <w:szCs w:val="28"/>
        </w:rPr>
      </w:pPr>
      <w:r w:rsidRPr="001873BD">
        <w:rPr>
          <w:rFonts w:ascii="宋体" w:eastAsia="宋体" w:hAnsi="宋体" w:cs="Times New Roman" w:hint="eastAsia"/>
          <w:b/>
          <w:color w:val="000000"/>
          <w:kern w:val="0"/>
          <w:sz w:val="28"/>
          <w:szCs w:val="28"/>
        </w:rPr>
        <w:t>国泰基金管理有限公司关于旗下基金获配非公开发行</w:t>
      </w:r>
      <w:r w:rsidRPr="001873BD">
        <w:rPr>
          <w:rFonts w:ascii="宋体" w:eastAsia="宋体" w:hAnsi="宋体" w:cs="Times New Roman"/>
          <w:b/>
          <w:color w:val="000000"/>
          <w:kern w:val="0"/>
          <w:sz w:val="28"/>
          <w:szCs w:val="28"/>
        </w:rPr>
        <w:t>A</w:t>
      </w:r>
      <w:r w:rsidRPr="001873BD">
        <w:rPr>
          <w:rFonts w:ascii="宋体" w:eastAsia="宋体" w:hAnsi="宋体" w:cs="Times New Roman" w:hint="eastAsia"/>
          <w:b/>
          <w:color w:val="000000"/>
          <w:kern w:val="0"/>
          <w:sz w:val="28"/>
          <w:szCs w:val="28"/>
        </w:rPr>
        <w:t>股的公告</w:t>
      </w:r>
    </w:p>
    <w:p w:rsidR="001873BD" w:rsidRPr="001873BD" w:rsidRDefault="001873BD" w:rsidP="001873BD">
      <w:pPr>
        <w:autoSpaceDE w:val="0"/>
        <w:autoSpaceDN w:val="0"/>
        <w:adjustRightInd w:val="0"/>
        <w:spacing w:line="360" w:lineRule="auto"/>
        <w:ind w:firstLineChars="200" w:firstLine="480"/>
        <w:rPr>
          <w:rFonts w:ascii="宋体" w:eastAsia="宋体" w:hAnsi="宋体" w:cs="Times New Roman"/>
          <w:color w:val="000000"/>
          <w:kern w:val="0"/>
          <w:sz w:val="24"/>
          <w:szCs w:val="24"/>
        </w:rPr>
      </w:pPr>
    </w:p>
    <w:p w:rsidR="001F64DB" w:rsidRDefault="00885706" w:rsidP="001873BD">
      <w:pPr>
        <w:autoSpaceDE w:val="0"/>
        <w:autoSpaceDN w:val="0"/>
        <w:adjustRightInd w:val="0"/>
        <w:spacing w:line="360" w:lineRule="auto"/>
        <w:ind w:firstLineChars="200" w:firstLine="480"/>
        <w:rPr>
          <w:rFonts w:ascii="宋体" w:eastAsia="宋体" w:hAnsi="宋体" w:cs="Times New Roman"/>
          <w:color w:val="000000"/>
          <w:kern w:val="0"/>
          <w:sz w:val="24"/>
          <w:szCs w:val="24"/>
        </w:rPr>
      </w:pPr>
      <w:r w:rsidRPr="001873BD">
        <w:rPr>
          <w:rFonts w:ascii="宋体" w:eastAsia="宋体" w:hAnsi="宋体" w:cs="Times New Roman"/>
          <w:color w:val="000000"/>
          <w:kern w:val="0"/>
          <w:sz w:val="24"/>
          <w:szCs w:val="24"/>
        </w:rPr>
        <w:t>国泰基金管理有限公司（以下简称本公司）所管理的证券投资基金参加了</w:t>
      </w:r>
      <w:r w:rsidR="00E3673F" w:rsidRPr="00E3673F">
        <w:rPr>
          <w:rFonts w:ascii="宋体" w:eastAsia="宋体" w:hAnsi="宋体" w:cs="Times New Roman" w:hint="eastAsia"/>
          <w:color w:val="000000"/>
          <w:kern w:val="0"/>
          <w:sz w:val="24"/>
          <w:szCs w:val="24"/>
        </w:rPr>
        <w:t>浙江福莱新材料股份有限公司</w:t>
      </w:r>
      <w:r w:rsidRPr="001873BD">
        <w:rPr>
          <w:rFonts w:ascii="宋体" w:eastAsia="宋体" w:hAnsi="宋体" w:cs="Times New Roman"/>
          <w:color w:val="000000"/>
          <w:kern w:val="0"/>
          <w:sz w:val="24"/>
          <w:szCs w:val="24"/>
        </w:rPr>
        <w:t>非公开发行A股的认购。</w:t>
      </w:r>
      <w:r w:rsidR="00E3673F" w:rsidRPr="00E3673F">
        <w:rPr>
          <w:rFonts w:ascii="宋体" w:eastAsia="宋体" w:hAnsi="宋体" w:cs="Times New Roman" w:hint="eastAsia"/>
          <w:color w:val="000000"/>
          <w:kern w:val="0"/>
          <w:sz w:val="24"/>
          <w:szCs w:val="24"/>
        </w:rPr>
        <w:t>浙江福莱新材料股份有限公司</w:t>
      </w:r>
      <w:r w:rsidRPr="001873BD">
        <w:rPr>
          <w:rFonts w:ascii="宋体" w:eastAsia="宋体" w:hAnsi="宋体" w:cs="Times New Roman"/>
          <w:color w:val="000000"/>
          <w:kern w:val="0"/>
          <w:sz w:val="24"/>
          <w:szCs w:val="24"/>
        </w:rPr>
        <w:t>已于202</w:t>
      </w:r>
      <w:r w:rsidR="00820A4E">
        <w:rPr>
          <w:rFonts w:ascii="宋体" w:eastAsia="宋体" w:hAnsi="宋体" w:cs="Times New Roman"/>
          <w:color w:val="000000"/>
          <w:kern w:val="0"/>
          <w:sz w:val="24"/>
          <w:szCs w:val="24"/>
        </w:rPr>
        <w:t>6</w:t>
      </w:r>
      <w:r w:rsidRPr="001873BD">
        <w:rPr>
          <w:rFonts w:ascii="宋体" w:eastAsia="宋体" w:hAnsi="宋体" w:cs="Times New Roman"/>
          <w:color w:val="000000"/>
          <w:kern w:val="0"/>
          <w:sz w:val="24"/>
          <w:szCs w:val="24"/>
        </w:rPr>
        <w:t>年</w:t>
      </w:r>
      <w:r w:rsidR="00820A4E">
        <w:rPr>
          <w:rFonts w:ascii="宋体" w:eastAsia="宋体" w:hAnsi="宋体" w:cs="Times New Roman"/>
          <w:color w:val="000000"/>
          <w:kern w:val="0"/>
          <w:sz w:val="24"/>
          <w:szCs w:val="24"/>
        </w:rPr>
        <w:t>3</w:t>
      </w:r>
      <w:r w:rsidRPr="001873BD">
        <w:rPr>
          <w:rFonts w:ascii="宋体" w:eastAsia="宋体" w:hAnsi="宋体" w:cs="Times New Roman"/>
          <w:color w:val="000000"/>
          <w:kern w:val="0"/>
          <w:sz w:val="24"/>
          <w:szCs w:val="24"/>
        </w:rPr>
        <w:t>月</w:t>
      </w:r>
      <w:r w:rsidR="00E3673F">
        <w:rPr>
          <w:rFonts w:ascii="宋体" w:eastAsia="宋体" w:hAnsi="宋体" w:cs="Times New Roman"/>
          <w:color w:val="000000"/>
          <w:kern w:val="0"/>
          <w:sz w:val="24"/>
          <w:szCs w:val="24"/>
        </w:rPr>
        <w:t>5</w:t>
      </w:r>
      <w:r w:rsidRPr="001873BD">
        <w:rPr>
          <w:rFonts w:ascii="宋体" w:eastAsia="宋体" w:hAnsi="宋体" w:cs="Times New Roman"/>
          <w:color w:val="000000"/>
          <w:kern w:val="0"/>
          <w:sz w:val="24"/>
          <w:szCs w:val="24"/>
        </w:rPr>
        <w:t>日发布《</w:t>
      </w:r>
      <w:r w:rsidR="00E3673F" w:rsidRPr="00E3673F">
        <w:rPr>
          <w:rFonts w:ascii="宋体" w:eastAsia="宋体" w:hAnsi="宋体" w:cs="Times New Roman" w:hint="eastAsia"/>
          <w:color w:val="000000"/>
          <w:kern w:val="0"/>
          <w:sz w:val="24"/>
          <w:szCs w:val="24"/>
        </w:rPr>
        <w:t>浙江福莱新材料股份有限公司关于向特定对象发行股票结果暨股本变动公告</w:t>
      </w:r>
      <w:r w:rsidRPr="001873BD">
        <w:rPr>
          <w:rFonts w:ascii="宋体" w:eastAsia="宋体" w:hAnsi="宋体" w:cs="Times New Roman"/>
          <w:color w:val="000000"/>
          <w:kern w:val="0"/>
          <w:sz w:val="24"/>
          <w:szCs w:val="24"/>
        </w:rPr>
        <w:t>》，公布了本次非公开发行结果。</w:t>
      </w:r>
    </w:p>
    <w:p w:rsidR="00D00DA0" w:rsidRPr="001873BD" w:rsidRDefault="00D00DA0" w:rsidP="001873BD">
      <w:pPr>
        <w:autoSpaceDE w:val="0"/>
        <w:autoSpaceDN w:val="0"/>
        <w:adjustRightInd w:val="0"/>
        <w:spacing w:line="360" w:lineRule="auto"/>
        <w:ind w:firstLineChars="200" w:firstLine="480"/>
        <w:rPr>
          <w:rFonts w:ascii="宋体" w:eastAsia="宋体" w:hAnsi="宋体" w:cs="Times New Roman"/>
          <w:color w:val="000000"/>
          <w:kern w:val="0"/>
          <w:sz w:val="24"/>
          <w:szCs w:val="24"/>
        </w:rPr>
      </w:pPr>
      <w:bookmarkStart w:id="0" w:name="_GoBack"/>
      <w:bookmarkEnd w:id="0"/>
    </w:p>
    <w:p w:rsidR="001F64DB" w:rsidRPr="001873BD" w:rsidRDefault="00885706" w:rsidP="001873BD">
      <w:pPr>
        <w:autoSpaceDE w:val="0"/>
        <w:autoSpaceDN w:val="0"/>
        <w:adjustRightInd w:val="0"/>
        <w:spacing w:line="360" w:lineRule="auto"/>
        <w:ind w:firstLineChars="200" w:firstLine="480"/>
        <w:rPr>
          <w:rFonts w:ascii="宋体" w:eastAsia="宋体" w:hAnsi="宋体" w:cs="Times New Roman"/>
          <w:color w:val="000000"/>
          <w:kern w:val="0"/>
          <w:sz w:val="24"/>
          <w:szCs w:val="24"/>
        </w:rPr>
      </w:pPr>
      <w:r w:rsidRPr="001873BD">
        <w:rPr>
          <w:rFonts w:ascii="宋体" w:eastAsia="宋体" w:hAnsi="宋体" w:cs="Times New Roman"/>
          <w:color w:val="000000"/>
          <w:kern w:val="0"/>
          <w:sz w:val="24"/>
          <w:szCs w:val="24"/>
        </w:rPr>
        <w:t>根据中国证监会《公开募集证券投资基金信息披露管理办法》、《关于基金投资非公开发行股票等流通受限证券有关问题的通知》等有关规定，本公司现将旗下证券投资基金获配</w:t>
      </w:r>
      <w:r w:rsidR="00E3673F" w:rsidRPr="00E3673F">
        <w:rPr>
          <w:rFonts w:ascii="宋体" w:eastAsia="宋体" w:hAnsi="宋体" w:cs="Times New Roman" w:hint="eastAsia"/>
          <w:color w:val="000000"/>
          <w:kern w:val="0"/>
          <w:sz w:val="24"/>
          <w:szCs w:val="24"/>
        </w:rPr>
        <w:t>浙江福莱新材料股份有限公司</w:t>
      </w:r>
      <w:r w:rsidRPr="001873BD">
        <w:rPr>
          <w:rFonts w:ascii="宋体" w:eastAsia="宋体" w:hAnsi="宋体" w:cs="Times New Roman"/>
          <w:color w:val="000000"/>
          <w:kern w:val="0"/>
          <w:sz w:val="24"/>
          <w:szCs w:val="24"/>
        </w:rPr>
        <w:t>非公开发行A股情况披露如下：</w:t>
      </w:r>
    </w:p>
    <w:p w:rsidR="001F64DB" w:rsidRPr="001873BD" w:rsidRDefault="001F64DB" w:rsidP="001873BD">
      <w:pPr>
        <w:autoSpaceDE w:val="0"/>
        <w:autoSpaceDN w:val="0"/>
        <w:adjustRightInd w:val="0"/>
        <w:spacing w:line="360" w:lineRule="auto"/>
        <w:ind w:firstLineChars="200" w:firstLine="480"/>
        <w:jc w:val="left"/>
        <w:rPr>
          <w:rFonts w:ascii="宋体" w:eastAsia="宋体" w:hAnsi="宋体" w:cs="Times New Roman"/>
          <w:color w:val="000000"/>
          <w:kern w:val="0"/>
          <w:sz w:val="24"/>
          <w:szCs w:val="24"/>
        </w:rPr>
      </w:pPr>
    </w:p>
    <w:tbl>
      <w:tblPr>
        <w:tblStyle w:val="a6"/>
        <w:tblW w:w="9966" w:type="dxa"/>
        <w:jc w:val="center"/>
        <w:tblLayout w:type="fixed"/>
        <w:tblLook w:val="04A0"/>
      </w:tblPr>
      <w:tblGrid>
        <w:gridCol w:w="1964"/>
        <w:gridCol w:w="1276"/>
        <w:gridCol w:w="1701"/>
        <w:gridCol w:w="1134"/>
        <w:gridCol w:w="1701"/>
        <w:gridCol w:w="1276"/>
        <w:gridCol w:w="914"/>
      </w:tblGrid>
      <w:tr w:rsidR="004F5902" w:rsidRPr="009B133B" w:rsidTr="009B133B">
        <w:trPr>
          <w:trHeight w:val="468"/>
          <w:jc w:val="center"/>
        </w:trPr>
        <w:tc>
          <w:tcPr>
            <w:tcW w:w="1964" w:type="dxa"/>
            <w:vMerge w:val="restart"/>
            <w:vAlign w:val="center"/>
          </w:tcPr>
          <w:p w:rsidR="001F64DB" w:rsidRPr="009B133B" w:rsidRDefault="00885706" w:rsidP="009B133B">
            <w:pPr>
              <w:widowControl/>
              <w:spacing w:line="360" w:lineRule="auto"/>
              <w:jc w:val="center"/>
              <w:rPr>
                <w:rFonts w:ascii="宋体" w:eastAsia="宋体" w:hAnsi="宋体" w:cs="宋体"/>
                <w:color w:val="000000"/>
                <w:kern w:val="0"/>
                <w:szCs w:val="21"/>
              </w:rPr>
            </w:pPr>
            <w:r w:rsidRPr="009B133B">
              <w:rPr>
                <w:rFonts w:ascii="宋体" w:eastAsia="宋体" w:hAnsi="宋体" w:cs="宋体" w:hint="eastAsia"/>
                <w:color w:val="000000"/>
                <w:kern w:val="0"/>
                <w:szCs w:val="21"/>
              </w:rPr>
              <w:t>基金名称</w:t>
            </w:r>
          </w:p>
        </w:tc>
        <w:tc>
          <w:tcPr>
            <w:tcW w:w="1276" w:type="dxa"/>
            <w:vMerge w:val="restart"/>
            <w:vAlign w:val="center"/>
          </w:tcPr>
          <w:p w:rsidR="001F64DB" w:rsidRPr="009B133B" w:rsidRDefault="00885706" w:rsidP="009B133B">
            <w:pPr>
              <w:widowControl/>
              <w:spacing w:line="360" w:lineRule="auto"/>
              <w:jc w:val="center"/>
              <w:rPr>
                <w:rFonts w:ascii="宋体" w:eastAsia="宋体" w:hAnsi="宋体" w:cs="宋体"/>
                <w:color w:val="000000"/>
                <w:kern w:val="0"/>
                <w:szCs w:val="21"/>
              </w:rPr>
            </w:pPr>
            <w:r w:rsidRPr="009B133B">
              <w:rPr>
                <w:rFonts w:ascii="宋体" w:eastAsia="宋体" w:hAnsi="宋体" w:cs="宋体" w:hint="eastAsia"/>
                <w:color w:val="000000"/>
                <w:kern w:val="0"/>
                <w:szCs w:val="21"/>
              </w:rPr>
              <w:t>获配数量（股）</w:t>
            </w:r>
          </w:p>
        </w:tc>
        <w:tc>
          <w:tcPr>
            <w:tcW w:w="1701" w:type="dxa"/>
            <w:vMerge w:val="restart"/>
            <w:vAlign w:val="center"/>
          </w:tcPr>
          <w:p w:rsidR="001F64DB" w:rsidRPr="009B133B" w:rsidRDefault="00885706" w:rsidP="009B133B">
            <w:pPr>
              <w:widowControl/>
              <w:spacing w:line="360" w:lineRule="auto"/>
              <w:jc w:val="center"/>
              <w:rPr>
                <w:rFonts w:ascii="宋体" w:eastAsia="宋体" w:hAnsi="宋体" w:cs="宋体"/>
                <w:color w:val="000000"/>
                <w:kern w:val="0"/>
                <w:szCs w:val="21"/>
              </w:rPr>
            </w:pPr>
            <w:r w:rsidRPr="009B133B">
              <w:rPr>
                <w:rFonts w:ascii="宋体" w:eastAsia="宋体" w:hAnsi="宋体" w:cs="宋体" w:hint="eastAsia"/>
                <w:color w:val="000000"/>
                <w:kern w:val="0"/>
                <w:szCs w:val="21"/>
              </w:rPr>
              <w:t>总成本（元）</w:t>
            </w:r>
          </w:p>
        </w:tc>
        <w:tc>
          <w:tcPr>
            <w:tcW w:w="1134" w:type="dxa"/>
            <w:vMerge w:val="restart"/>
            <w:vAlign w:val="center"/>
          </w:tcPr>
          <w:p w:rsidR="001F64DB" w:rsidRPr="009B133B" w:rsidRDefault="00885706" w:rsidP="009B133B">
            <w:pPr>
              <w:widowControl/>
              <w:spacing w:line="360" w:lineRule="auto"/>
              <w:jc w:val="center"/>
              <w:rPr>
                <w:rFonts w:ascii="宋体" w:eastAsia="宋体" w:hAnsi="宋体" w:cs="宋体"/>
                <w:color w:val="000000"/>
                <w:kern w:val="0"/>
                <w:szCs w:val="21"/>
              </w:rPr>
            </w:pPr>
            <w:r w:rsidRPr="009B133B">
              <w:rPr>
                <w:rFonts w:ascii="宋体" w:eastAsia="宋体" w:hAnsi="宋体" w:cs="宋体" w:hint="eastAsia"/>
                <w:color w:val="000000"/>
                <w:kern w:val="0"/>
                <w:szCs w:val="21"/>
              </w:rPr>
              <w:t>总成本占基金资产净值比例</w:t>
            </w:r>
          </w:p>
        </w:tc>
        <w:tc>
          <w:tcPr>
            <w:tcW w:w="1701" w:type="dxa"/>
            <w:vMerge w:val="restart"/>
            <w:vAlign w:val="center"/>
          </w:tcPr>
          <w:p w:rsidR="001F64DB" w:rsidRPr="009B133B" w:rsidRDefault="00885706" w:rsidP="009B133B">
            <w:pPr>
              <w:widowControl/>
              <w:spacing w:line="360" w:lineRule="auto"/>
              <w:jc w:val="center"/>
              <w:rPr>
                <w:rFonts w:ascii="宋体" w:eastAsia="宋体" w:hAnsi="宋体" w:cs="宋体"/>
                <w:color w:val="000000"/>
                <w:kern w:val="0"/>
                <w:szCs w:val="21"/>
              </w:rPr>
            </w:pPr>
            <w:r w:rsidRPr="009B133B">
              <w:rPr>
                <w:rFonts w:ascii="宋体" w:eastAsia="宋体" w:hAnsi="宋体" w:cs="宋体" w:hint="eastAsia"/>
                <w:color w:val="000000"/>
                <w:kern w:val="0"/>
                <w:szCs w:val="21"/>
              </w:rPr>
              <w:t>账面价值（元）</w:t>
            </w:r>
          </w:p>
        </w:tc>
        <w:tc>
          <w:tcPr>
            <w:tcW w:w="1276" w:type="dxa"/>
            <w:vMerge w:val="restart"/>
            <w:vAlign w:val="center"/>
          </w:tcPr>
          <w:p w:rsidR="001F64DB" w:rsidRPr="009B133B" w:rsidRDefault="00885706" w:rsidP="009B133B">
            <w:pPr>
              <w:widowControl/>
              <w:spacing w:line="360" w:lineRule="auto"/>
              <w:jc w:val="center"/>
              <w:rPr>
                <w:rFonts w:ascii="宋体" w:eastAsia="宋体" w:hAnsi="宋体" w:cs="宋体"/>
                <w:color w:val="000000"/>
                <w:kern w:val="0"/>
                <w:szCs w:val="21"/>
              </w:rPr>
            </w:pPr>
            <w:r w:rsidRPr="009B133B">
              <w:rPr>
                <w:rFonts w:ascii="宋体" w:eastAsia="宋体" w:hAnsi="宋体" w:cs="宋体" w:hint="eastAsia"/>
                <w:color w:val="000000"/>
                <w:kern w:val="0"/>
                <w:szCs w:val="21"/>
              </w:rPr>
              <w:t>账面价值占基金资产净值比例</w:t>
            </w:r>
          </w:p>
        </w:tc>
        <w:tc>
          <w:tcPr>
            <w:tcW w:w="914" w:type="dxa"/>
            <w:vMerge w:val="restart"/>
            <w:vAlign w:val="center"/>
          </w:tcPr>
          <w:p w:rsidR="001F64DB" w:rsidRPr="009B133B" w:rsidRDefault="00885706" w:rsidP="009B133B">
            <w:pPr>
              <w:widowControl/>
              <w:spacing w:line="360" w:lineRule="auto"/>
              <w:jc w:val="center"/>
              <w:rPr>
                <w:rFonts w:ascii="宋体" w:eastAsia="宋体" w:hAnsi="宋体" w:cs="宋体"/>
                <w:color w:val="000000"/>
                <w:kern w:val="0"/>
                <w:szCs w:val="21"/>
              </w:rPr>
            </w:pPr>
            <w:r w:rsidRPr="009B133B">
              <w:rPr>
                <w:rFonts w:ascii="宋体" w:eastAsia="宋体" w:hAnsi="宋体" w:cs="宋体" w:hint="eastAsia"/>
                <w:color w:val="000000"/>
                <w:kern w:val="0"/>
                <w:szCs w:val="21"/>
              </w:rPr>
              <w:t>锁定期</w:t>
            </w:r>
          </w:p>
        </w:tc>
      </w:tr>
      <w:tr w:rsidR="004F5902" w:rsidRPr="009B133B" w:rsidTr="009B133B">
        <w:trPr>
          <w:trHeight w:val="468"/>
          <w:jc w:val="center"/>
        </w:trPr>
        <w:tc>
          <w:tcPr>
            <w:tcW w:w="1964" w:type="dxa"/>
            <w:vMerge/>
            <w:vAlign w:val="center"/>
          </w:tcPr>
          <w:p w:rsidR="001F64DB" w:rsidRPr="009B133B" w:rsidRDefault="001F64DB" w:rsidP="009B133B">
            <w:pPr>
              <w:widowControl/>
              <w:spacing w:line="360" w:lineRule="auto"/>
              <w:jc w:val="center"/>
              <w:rPr>
                <w:rFonts w:ascii="宋体" w:eastAsia="宋体" w:hAnsi="宋体" w:cs="宋体"/>
                <w:color w:val="000000"/>
                <w:kern w:val="0"/>
                <w:szCs w:val="21"/>
              </w:rPr>
            </w:pPr>
          </w:p>
        </w:tc>
        <w:tc>
          <w:tcPr>
            <w:tcW w:w="1276" w:type="dxa"/>
            <w:vMerge/>
            <w:vAlign w:val="center"/>
          </w:tcPr>
          <w:p w:rsidR="001F64DB" w:rsidRPr="009B133B" w:rsidRDefault="001F64DB" w:rsidP="009B133B">
            <w:pPr>
              <w:widowControl/>
              <w:spacing w:line="360" w:lineRule="auto"/>
              <w:jc w:val="center"/>
              <w:rPr>
                <w:rFonts w:ascii="宋体" w:eastAsia="宋体" w:hAnsi="宋体" w:cs="宋体"/>
                <w:color w:val="000000"/>
                <w:kern w:val="0"/>
                <w:szCs w:val="21"/>
              </w:rPr>
            </w:pPr>
          </w:p>
        </w:tc>
        <w:tc>
          <w:tcPr>
            <w:tcW w:w="1701" w:type="dxa"/>
            <w:vMerge/>
            <w:vAlign w:val="center"/>
          </w:tcPr>
          <w:p w:rsidR="001F64DB" w:rsidRPr="009B133B" w:rsidRDefault="001F64DB" w:rsidP="009B133B">
            <w:pPr>
              <w:widowControl/>
              <w:spacing w:line="360" w:lineRule="auto"/>
              <w:jc w:val="center"/>
              <w:rPr>
                <w:rFonts w:ascii="宋体" w:eastAsia="宋体" w:hAnsi="宋体" w:cs="宋体"/>
                <w:color w:val="000000"/>
                <w:kern w:val="0"/>
                <w:szCs w:val="21"/>
              </w:rPr>
            </w:pPr>
          </w:p>
        </w:tc>
        <w:tc>
          <w:tcPr>
            <w:tcW w:w="1134" w:type="dxa"/>
            <w:vMerge/>
            <w:vAlign w:val="center"/>
          </w:tcPr>
          <w:p w:rsidR="001F64DB" w:rsidRPr="009B133B" w:rsidRDefault="001F64DB" w:rsidP="009B133B">
            <w:pPr>
              <w:widowControl/>
              <w:spacing w:line="360" w:lineRule="auto"/>
              <w:jc w:val="center"/>
              <w:rPr>
                <w:rFonts w:ascii="宋体" w:eastAsia="宋体" w:hAnsi="宋体" w:cs="宋体"/>
                <w:color w:val="000000"/>
                <w:kern w:val="0"/>
                <w:szCs w:val="21"/>
              </w:rPr>
            </w:pPr>
          </w:p>
        </w:tc>
        <w:tc>
          <w:tcPr>
            <w:tcW w:w="1701" w:type="dxa"/>
            <w:vMerge/>
            <w:vAlign w:val="center"/>
          </w:tcPr>
          <w:p w:rsidR="001F64DB" w:rsidRPr="009B133B" w:rsidRDefault="001F64DB" w:rsidP="009B133B">
            <w:pPr>
              <w:widowControl/>
              <w:spacing w:line="360" w:lineRule="auto"/>
              <w:jc w:val="center"/>
              <w:rPr>
                <w:rFonts w:ascii="宋体" w:eastAsia="宋体" w:hAnsi="宋体" w:cs="宋体"/>
                <w:color w:val="000000"/>
                <w:kern w:val="0"/>
                <w:szCs w:val="21"/>
              </w:rPr>
            </w:pPr>
          </w:p>
        </w:tc>
        <w:tc>
          <w:tcPr>
            <w:tcW w:w="1276" w:type="dxa"/>
            <w:vMerge/>
            <w:vAlign w:val="center"/>
          </w:tcPr>
          <w:p w:rsidR="001F64DB" w:rsidRPr="009B133B" w:rsidRDefault="001F64DB" w:rsidP="009B133B">
            <w:pPr>
              <w:widowControl/>
              <w:spacing w:line="360" w:lineRule="auto"/>
              <w:jc w:val="center"/>
              <w:rPr>
                <w:rFonts w:ascii="宋体" w:eastAsia="宋体" w:hAnsi="宋体" w:cs="宋体"/>
                <w:color w:val="000000"/>
                <w:kern w:val="0"/>
                <w:szCs w:val="21"/>
              </w:rPr>
            </w:pPr>
          </w:p>
        </w:tc>
        <w:tc>
          <w:tcPr>
            <w:tcW w:w="914" w:type="dxa"/>
            <w:vMerge/>
            <w:vAlign w:val="center"/>
          </w:tcPr>
          <w:p w:rsidR="001F64DB" w:rsidRPr="009B133B" w:rsidRDefault="001F64DB" w:rsidP="009B133B">
            <w:pPr>
              <w:widowControl/>
              <w:spacing w:line="360" w:lineRule="auto"/>
              <w:jc w:val="center"/>
              <w:rPr>
                <w:rFonts w:ascii="宋体" w:eastAsia="宋体" w:hAnsi="宋体" w:cs="宋体"/>
                <w:color w:val="000000"/>
                <w:kern w:val="0"/>
                <w:szCs w:val="21"/>
              </w:rPr>
            </w:pPr>
          </w:p>
        </w:tc>
      </w:tr>
      <w:tr w:rsidR="00730FB8" w:rsidRPr="009B133B" w:rsidTr="009B133B">
        <w:trPr>
          <w:trHeight w:val="1476"/>
          <w:jc w:val="center"/>
        </w:trPr>
        <w:tc>
          <w:tcPr>
            <w:tcW w:w="1964" w:type="dxa"/>
            <w:vAlign w:val="center"/>
          </w:tcPr>
          <w:p w:rsidR="00730FB8" w:rsidRPr="009B133B" w:rsidRDefault="00730FB8" w:rsidP="00730FB8">
            <w:pPr>
              <w:spacing w:line="360" w:lineRule="auto"/>
              <w:jc w:val="center"/>
              <w:rPr>
                <w:rFonts w:ascii="宋体" w:eastAsia="宋体" w:hAnsi="宋体"/>
                <w:szCs w:val="21"/>
              </w:rPr>
            </w:pPr>
            <w:r w:rsidRPr="00730FB8">
              <w:rPr>
                <w:rFonts w:ascii="宋体" w:eastAsia="宋体" w:hAnsi="宋体" w:hint="eastAsia"/>
                <w:szCs w:val="21"/>
              </w:rPr>
              <w:t>国泰金马稳健回报证券投资基金</w:t>
            </w:r>
          </w:p>
        </w:tc>
        <w:tc>
          <w:tcPr>
            <w:tcW w:w="1276" w:type="dxa"/>
            <w:noWrap/>
            <w:vAlign w:val="center"/>
          </w:tcPr>
          <w:p w:rsidR="00730FB8" w:rsidRPr="009B133B" w:rsidRDefault="00730FB8" w:rsidP="00730FB8">
            <w:pPr>
              <w:jc w:val="center"/>
              <w:rPr>
                <w:rFonts w:ascii="宋体" w:eastAsia="宋体" w:hAnsi="宋体"/>
                <w:szCs w:val="21"/>
              </w:rPr>
            </w:pPr>
            <w:r>
              <w:rPr>
                <w:rFonts w:ascii="宋体" w:eastAsia="宋体" w:hAnsi="宋体"/>
                <w:szCs w:val="21"/>
              </w:rPr>
              <w:t>642</w:t>
            </w:r>
            <w:r w:rsidRPr="009B133B">
              <w:rPr>
                <w:rFonts w:ascii="宋体" w:eastAsia="宋体" w:hAnsi="宋体"/>
                <w:szCs w:val="21"/>
              </w:rPr>
              <w:t>,</w:t>
            </w:r>
            <w:r>
              <w:rPr>
                <w:rFonts w:ascii="宋体" w:eastAsia="宋体" w:hAnsi="宋体"/>
                <w:szCs w:val="21"/>
              </w:rPr>
              <w:t>988</w:t>
            </w:r>
          </w:p>
        </w:tc>
        <w:tc>
          <w:tcPr>
            <w:tcW w:w="1701" w:type="dxa"/>
            <w:noWrap/>
            <w:vAlign w:val="center"/>
          </w:tcPr>
          <w:p w:rsidR="00730FB8" w:rsidRPr="009B133B" w:rsidRDefault="00730FB8" w:rsidP="00730FB8">
            <w:pPr>
              <w:jc w:val="center"/>
              <w:rPr>
                <w:rFonts w:ascii="宋体" w:eastAsia="宋体" w:hAnsi="宋体"/>
                <w:szCs w:val="21"/>
              </w:rPr>
            </w:pPr>
            <w:r>
              <w:rPr>
                <w:rFonts w:ascii="宋体" w:eastAsia="宋体" w:hAnsi="宋体"/>
                <w:szCs w:val="21"/>
              </w:rPr>
              <w:t>20</w:t>
            </w:r>
            <w:r w:rsidRPr="009B133B">
              <w:rPr>
                <w:rFonts w:ascii="宋体" w:eastAsia="宋体" w:hAnsi="宋体"/>
                <w:szCs w:val="21"/>
              </w:rPr>
              <w:t>,</w:t>
            </w:r>
            <w:r>
              <w:rPr>
                <w:rFonts w:ascii="宋体" w:eastAsia="宋体" w:hAnsi="宋体"/>
                <w:szCs w:val="21"/>
              </w:rPr>
              <w:t>999</w:t>
            </w:r>
            <w:r w:rsidRPr="009B133B">
              <w:rPr>
                <w:rFonts w:ascii="宋体" w:eastAsia="宋体" w:hAnsi="宋体"/>
                <w:szCs w:val="21"/>
              </w:rPr>
              <w:t>,</w:t>
            </w:r>
            <w:r>
              <w:rPr>
                <w:rFonts w:ascii="宋体" w:eastAsia="宋体" w:hAnsi="宋体"/>
                <w:szCs w:val="21"/>
              </w:rPr>
              <w:t>988</w:t>
            </w:r>
            <w:r w:rsidRPr="009B133B">
              <w:rPr>
                <w:rFonts w:ascii="宋体" w:eastAsia="宋体" w:hAnsi="宋体"/>
                <w:szCs w:val="21"/>
              </w:rPr>
              <w:t>.</w:t>
            </w:r>
            <w:r>
              <w:rPr>
                <w:rFonts w:ascii="宋体" w:eastAsia="宋体" w:hAnsi="宋体"/>
                <w:szCs w:val="21"/>
              </w:rPr>
              <w:t>08</w:t>
            </w:r>
          </w:p>
        </w:tc>
        <w:tc>
          <w:tcPr>
            <w:tcW w:w="1134" w:type="dxa"/>
            <w:noWrap/>
            <w:vAlign w:val="center"/>
          </w:tcPr>
          <w:p w:rsidR="00730FB8" w:rsidRPr="009B133B" w:rsidRDefault="00730FB8" w:rsidP="00730FB8">
            <w:pPr>
              <w:widowControl/>
              <w:spacing w:line="360" w:lineRule="auto"/>
              <w:jc w:val="center"/>
              <w:rPr>
                <w:rFonts w:ascii="宋体" w:eastAsia="宋体" w:hAnsi="宋体"/>
                <w:szCs w:val="21"/>
              </w:rPr>
            </w:pPr>
            <w:r>
              <w:rPr>
                <w:rFonts w:ascii="宋体" w:eastAsia="宋体" w:hAnsi="宋体"/>
                <w:szCs w:val="21"/>
              </w:rPr>
              <w:t>2</w:t>
            </w:r>
            <w:r w:rsidRPr="009B133B">
              <w:rPr>
                <w:rFonts w:ascii="宋体" w:eastAsia="宋体" w:hAnsi="宋体" w:hint="eastAsia"/>
                <w:szCs w:val="21"/>
              </w:rPr>
              <w:t>.</w:t>
            </w:r>
            <w:r>
              <w:rPr>
                <w:rFonts w:ascii="宋体" w:eastAsia="宋体" w:hAnsi="宋体"/>
                <w:szCs w:val="21"/>
              </w:rPr>
              <w:t>70</w:t>
            </w:r>
            <w:r w:rsidRPr="009B133B">
              <w:rPr>
                <w:rFonts w:ascii="宋体" w:eastAsia="宋体" w:hAnsi="宋体"/>
                <w:szCs w:val="21"/>
              </w:rPr>
              <w:t>%</w:t>
            </w:r>
          </w:p>
        </w:tc>
        <w:tc>
          <w:tcPr>
            <w:tcW w:w="1701" w:type="dxa"/>
            <w:noWrap/>
            <w:vAlign w:val="center"/>
          </w:tcPr>
          <w:p w:rsidR="00730FB8" w:rsidRPr="009B133B" w:rsidRDefault="00730FB8" w:rsidP="00730FB8">
            <w:pPr>
              <w:jc w:val="center"/>
              <w:rPr>
                <w:rFonts w:ascii="宋体" w:eastAsia="宋体" w:hAnsi="宋体"/>
                <w:szCs w:val="21"/>
              </w:rPr>
            </w:pPr>
            <w:r>
              <w:rPr>
                <w:rFonts w:ascii="宋体" w:eastAsia="宋体" w:hAnsi="宋体"/>
                <w:szCs w:val="21"/>
              </w:rPr>
              <w:t>20</w:t>
            </w:r>
            <w:r w:rsidRPr="009B133B">
              <w:rPr>
                <w:rFonts w:ascii="宋体" w:eastAsia="宋体" w:hAnsi="宋体"/>
                <w:szCs w:val="21"/>
              </w:rPr>
              <w:t>,</w:t>
            </w:r>
            <w:r>
              <w:rPr>
                <w:rFonts w:ascii="宋体" w:eastAsia="宋体" w:hAnsi="宋体"/>
                <w:szCs w:val="21"/>
              </w:rPr>
              <w:t>954</w:t>
            </w:r>
            <w:r w:rsidRPr="009B133B">
              <w:rPr>
                <w:rFonts w:ascii="宋体" w:eastAsia="宋体" w:hAnsi="宋体"/>
                <w:szCs w:val="21"/>
              </w:rPr>
              <w:t>,</w:t>
            </w:r>
            <w:r>
              <w:rPr>
                <w:rFonts w:ascii="宋体" w:eastAsia="宋体" w:hAnsi="宋体"/>
                <w:szCs w:val="21"/>
              </w:rPr>
              <w:t>978</w:t>
            </w:r>
            <w:r w:rsidRPr="009B133B">
              <w:rPr>
                <w:rFonts w:ascii="宋体" w:eastAsia="宋体" w:hAnsi="宋体"/>
                <w:szCs w:val="21"/>
              </w:rPr>
              <w:t>.</w:t>
            </w:r>
            <w:r>
              <w:rPr>
                <w:rFonts w:ascii="宋体" w:eastAsia="宋体" w:hAnsi="宋体"/>
                <w:szCs w:val="21"/>
              </w:rPr>
              <w:t>92</w:t>
            </w:r>
          </w:p>
        </w:tc>
        <w:tc>
          <w:tcPr>
            <w:tcW w:w="1276" w:type="dxa"/>
            <w:noWrap/>
            <w:vAlign w:val="center"/>
          </w:tcPr>
          <w:p w:rsidR="00730FB8" w:rsidRPr="009B133B" w:rsidRDefault="00730FB8" w:rsidP="00730FB8">
            <w:pPr>
              <w:widowControl/>
              <w:spacing w:line="360" w:lineRule="auto"/>
              <w:jc w:val="center"/>
              <w:rPr>
                <w:rFonts w:ascii="宋体" w:eastAsia="宋体" w:hAnsi="宋体"/>
                <w:szCs w:val="21"/>
              </w:rPr>
            </w:pPr>
            <w:r>
              <w:rPr>
                <w:rFonts w:ascii="宋体" w:eastAsia="宋体" w:hAnsi="宋体"/>
                <w:szCs w:val="21"/>
              </w:rPr>
              <w:t>2</w:t>
            </w:r>
            <w:r w:rsidRPr="009B133B">
              <w:rPr>
                <w:rFonts w:ascii="宋体" w:eastAsia="宋体" w:hAnsi="宋体"/>
                <w:szCs w:val="21"/>
              </w:rPr>
              <w:t>.</w:t>
            </w:r>
            <w:r>
              <w:rPr>
                <w:rFonts w:ascii="宋体" w:eastAsia="宋体" w:hAnsi="宋体"/>
                <w:szCs w:val="21"/>
              </w:rPr>
              <w:t>70</w:t>
            </w:r>
            <w:r w:rsidRPr="009B133B">
              <w:rPr>
                <w:rFonts w:ascii="宋体" w:eastAsia="宋体" w:hAnsi="宋体"/>
                <w:szCs w:val="21"/>
              </w:rPr>
              <w:t>%</w:t>
            </w:r>
          </w:p>
        </w:tc>
        <w:tc>
          <w:tcPr>
            <w:tcW w:w="914" w:type="dxa"/>
            <w:noWrap/>
            <w:vAlign w:val="center"/>
          </w:tcPr>
          <w:p w:rsidR="00730FB8" w:rsidRPr="009B133B" w:rsidRDefault="00730FB8" w:rsidP="00730FB8">
            <w:pPr>
              <w:spacing w:line="360" w:lineRule="auto"/>
              <w:jc w:val="center"/>
              <w:rPr>
                <w:rFonts w:ascii="宋体" w:eastAsia="宋体" w:hAnsi="宋体"/>
                <w:szCs w:val="21"/>
              </w:rPr>
            </w:pPr>
            <w:r w:rsidRPr="009B133B">
              <w:rPr>
                <w:rFonts w:ascii="宋体" w:eastAsia="宋体" w:hAnsi="宋体"/>
                <w:szCs w:val="21"/>
              </w:rPr>
              <w:t>6个月</w:t>
            </w:r>
          </w:p>
        </w:tc>
      </w:tr>
    </w:tbl>
    <w:p w:rsidR="001F64DB" w:rsidRPr="001873BD" w:rsidRDefault="00885706" w:rsidP="001873BD">
      <w:pPr>
        <w:autoSpaceDE w:val="0"/>
        <w:autoSpaceDN w:val="0"/>
        <w:adjustRightInd w:val="0"/>
        <w:spacing w:line="360" w:lineRule="auto"/>
        <w:ind w:firstLineChars="200" w:firstLine="480"/>
        <w:jc w:val="left"/>
        <w:rPr>
          <w:rFonts w:ascii="宋体" w:eastAsia="宋体" w:hAnsi="宋体" w:cs="Times New Roman"/>
          <w:color w:val="000000"/>
          <w:kern w:val="0"/>
          <w:sz w:val="24"/>
          <w:szCs w:val="24"/>
        </w:rPr>
      </w:pPr>
      <w:r w:rsidRPr="001873BD">
        <w:rPr>
          <w:rFonts w:ascii="宋体" w:eastAsia="宋体" w:hAnsi="宋体" w:cs="Times New Roman"/>
          <w:color w:val="000000"/>
          <w:kern w:val="0"/>
          <w:sz w:val="24"/>
          <w:szCs w:val="24"/>
        </w:rPr>
        <w:t>注：基金资产净值、账面价值为202</w:t>
      </w:r>
      <w:r w:rsidR="00324AE2">
        <w:rPr>
          <w:rFonts w:ascii="宋体" w:eastAsia="宋体" w:hAnsi="宋体" w:cs="Times New Roman"/>
          <w:color w:val="000000"/>
          <w:kern w:val="0"/>
          <w:sz w:val="24"/>
          <w:szCs w:val="24"/>
        </w:rPr>
        <w:t>6</w:t>
      </w:r>
      <w:r w:rsidRPr="001873BD">
        <w:rPr>
          <w:rFonts w:ascii="宋体" w:eastAsia="宋体" w:hAnsi="宋体" w:cs="Times New Roman"/>
          <w:color w:val="000000"/>
          <w:kern w:val="0"/>
          <w:sz w:val="24"/>
          <w:szCs w:val="24"/>
        </w:rPr>
        <w:t>年</w:t>
      </w:r>
      <w:r w:rsidR="00324AE2">
        <w:rPr>
          <w:rFonts w:ascii="宋体" w:eastAsia="宋体" w:hAnsi="宋体" w:cs="Times New Roman"/>
          <w:color w:val="000000"/>
          <w:kern w:val="0"/>
          <w:sz w:val="24"/>
          <w:szCs w:val="24"/>
        </w:rPr>
        <w:t>3</w:t>
      </w:r>
      <w:r w:rsidRPr="001873BD">
        <w:rPr>
          <w:rFonts w:ascii="宋体" w:eastAsia="宋体" w:hAnsi="宋体" w:cs="Times New Roman"/>
          <w:color w:val="000000"/>
          <w:kern w:val="0"/>
          <w:sz w:val="24"/>
          <w:szCs w:val="24"/>
        </w:rPr>
        <w:t>月</w:t>
      </w:r>
      <w:r w:rsidR="00E3673F">
        <w:rPr>
          <w:rFonts w:ascii="宋体" w:eastAsia="宋体" w:hAnsi="宋体" w:cs="Times New Roman"/>
          <w:color w:val="000000"/>
          <w:kern w:val="0"/>
          <w:sz w:val="24"/>
          <w:szCs w:val="24"/>
        </w:rPr>
        <w:t>5</w:t>
      </w:r>
      <w:r w:rsidRPr="001873BD">
        <w:rPr>
          <w:rFonts w:ascii="宋体" w:eastAsia="宋体" w:hAnsi="宋体" w:cs="Times New Roman"/>
          <w:color w:val="000000"/>
          <w:kern w:val="0"/>
          <w:sz w:val="24"/>
          <w:szCs w:val="24"/>
        </w:rPr>
        <w:t>日数据。</w:t>
      </w:r>
    </w:p>
    <w:p w:rsidR="001F64DB" w:rsidRPr="001873BD" w:rsidRDefault="001F64DB" w:rsidP="001873BD">
      <w:pPr>
        <w:autoSpaceDE w:val="0"/>
        <w:autoSpaceDN w:val="0"/>
        <w:adjustRightInd w:val="0"/>
        <w:spacing w:line="360" w:lineRule="auto"/>
        <w:ind w:firstLineChars="200" w:firstLine="480"/>
        <w:jc w:val="left"/>
        <w:rPr>
          <w:rFonts w:ascii="宋体" w:eastAsia="宋体" w:hAnsi="宋体" w:cs="Times New Roman"/>
          <w:color w:val="000000"/>
          <w:kern w:val="0"/>
          <w:sz w:val="24"/>
          <w:szCs w:val="24"/>
        </w:rPr>
      </w:pPr>
    </w:p>
    <w:p w:rsidR="001F64DB" w:rsidRPr="001873BD" w:rsidRDefault="00885706" w:rsidP="001873BD">
      <w:pPr>
        <w:autoSpaceDE w:val="0"/>
        <w:autoSpaceDN w:val="0"/>
        <w:adjustRightInd w:val="0"/>
        <w:spacing w:line="360" w:lineRule="auto"/>
        <w:ind w:firstLineChars="200" w:firstLine="480"/>
        <w:jc w:val="left"/>
        <w:rPr>
          <w:rFonts w:ascii="宋体" w:eastAsia="宋体" w:hAnsi="宋体" w:cs="Times New Roman"/>
          <w:color w:val="000000"/>
          <w:kern w:val="0"/>
          <w:sz w:val="24"/>
          <w:szCs w:val="24"/>
        </w:rPr>
      </w:pPr>
      <w:r w:rsidRPr="001873BD">
        <w:rPr>
          <w:rFonts w:ascii="宋体" w:eastAsia="宋体" w:hAnsi="宋体" w:cs="Times New Roman"/>
          <w:color w:val="000000"/>
          <w:kern w:val="0"/>
          <w:sz w:val="24"/>
          <w:szCs w:val="24"/>
        </w:rPr>
        <w:t>投资者可登录本公司网站www.gtfund.com，或拨打客户服务电话400-888-8688咨询相关信息。</w:t>
      </w:r>
    </w:p>
    <w:p w:rsidR="00265621" w:rsidRDefault="00265621" w:rsidP="001873BD">
      <w:pPr>
        <w:autoSpaceDE w:val="0"/>
        <w:autoSpaceDN w:val="0"/>
        <w:adjustRightInd w:val="0"/>
        <w:spacing w:line="360" w:lineRule="auto"/>
        <w:ind w:firstLineChars="200" w:firstLine="480"/>
        <w:jc w:val="left"/>
        <w:rPr>
          <w:rFonts w:ascii="宋体" w:eastAsia="宋体" w:hAnsi="宋体" w:cs="Times New Roman"/>
          <w:color w:val="000000"/>
          <w:kern w:val="0"/>
          <w:sz w:val="24"/>
          <w:szCs w:val="24"/>
        </w:rPr>
      </w:pPr>
    </w:p>
    <w:p w:rsidR="001F64DB" w:rsidRPr="001873BD" w:rsidRDefault="00885706" w:rsidP="001873BD">
      <w:pPr>
        <w:autoSpaceDE w:val="0"/>
        <w:autoSpaceDN w:val="0"/>
        <w:adjustRightInd w:val="0"/>
        <w:spacing w:line="360" w:lineRule="auto"/>
        <w:ind w:firstLineChars="200" w:firstLine="480"/>
        <w:jc w:val="left"/>
        <w:rPr>
          <w:rFonts w:ascii="宋体" w:eastAsia="宋体" w:hAnsi="宋体" w:cs="Times New Roman"/>
          <w:color w:val="000000"/>
          <w:kern w:val="0"/>
          <w:sz w:val="24"/>
          <w:szCs w:val="24"/>
        </w:rPr>
      </w:pPr>
      <w:r w:rsidRPr="001873BD">
        <w:rPr>
          <w:rFonts w:ascii="宋体" w:eastAsia="宋体" w:hAnsi="宋体" w:cs="Times New Roman"/>
          <w:color w:val="000000"/>
          <w:kern w:val="0"/>
          <w:sz w:val="24"/>
          <w:szCs w:val="24"/>
        </w:rPr>
        <w:t>特此公告。</w:t>
      </w:r>
    </w:p>
    <w:p w:rsidR="001F64DB" w:rsidRPr="001873BD" w:rsidRDefault="001F64DB" w:rsidP="001873BD">
      <w:pPr>
        <w:autoSpaceDE w:val="0"/>
        <w:autoSpaceDN w:val="0"/>
        <w:adjustRightInd w:val="0"/>
        <w:spacing w:line="360" w:lineRule="auto"/>
        <w:ind w:firstLineChars="200" w:firstLine="480"/>
        <w:jc w:val="left"/>
        <w:rPr>
          <w:rFonts w:ascii="宋体" w:eastAsia="宋体" w:hAnsi="宋体" w:cs="Times New Roman"/>
          <w:color w:val="000000"/>
          <w:kern w:val="0"/>
          <w:sz w:val="24"/>
          <w:szCs w:val="24"/>
        </w:rPr>
      </w:pPr>
    </w:p>
    <w:p w:rsidR="001F64DB" w:rsidRPr="001873BD" w:rsidRDefault="00885706" w:rsidP="001873BD">
      <w:pPr>
        <w:autoSpaceDE w:val="0"/>
        <w:autoSpaceDN w:val="0"/>
        <w:adjustRightInd w:val="0"/>
        <w:spacing w:line="360" w:lineRule="auto"/>
        <w:ind w:firstLineChars="200" w:firstLine="480"/>
        <w:jc w:val="right"/>
        <w:rPr>
          <w:rFonts w:ascii="宋体" w:eastAsia="宋体" w:hAnsi="宋体" w:cs="Times New Roman"/>
          <w:color w:val="000000"/>
          <w:kern w:val="0"/>
          <w:sz w:val="24"/>
          <w:szCs w:val="24"/>
        </w:rPr>
      </w:pPr>
      <w:r w:rsidRPr="001873BD">
        <w:rPr>
          <w:rFonts w:ascii="宋体" w:eastAsia="宋体" w:hAnsi="宋体" w:cs="Times New Roman"/>
          <w:color w:val="000000"/>
          <w:kern w:val="0"/>
          <w:sz w:val="24"/>
          <w:szCs w:val="24"/>
        </w:rPr>
        <w:t>国泰基金管理有限公司</w:t>
      </w:r>
    </w:p>
    <w:p w:rsidR="001F64DB" w:rsidRPr="001873BD" w:rsidRDefault="00885706" w:rsidP="001873BD">
      <w:pPr>
        <w:autoSpaceDE w:val="0"/>
        <w:autoSpaceDN w:val="0"/>
        <w:adjustRightInd w:val="0"/>
        <w:spacing w:line="360" w:lineRule="auto"/>
        <w:ind w:firstLineChars="200" w:firstLine="480"/>
        <w:jc w:val="right"/>
        <w:rPr>
          <w:rFonts w:ascii="宋体" w:eastAsia="宋体" w:hAnsi="宋体"/>
          <w:sz w:val="24"/>
          <w:szCs w:val="24"/>
        </w:rPr>
      </w:pPr>
      <w:r w:rsidRPr="001873BD">
        <w:rPr>
          <w:rFonts w:ascii="宋体" w:eastAsia="宋体" w:hAnsi="宋体" w:cs="Times New Roman"/>
          <w:color w:val="000000"/>
          <w:kern w:val="0"/>
          <w:sz w:val="24"/>
          <w:szCs w:val="24"/>
        </w:rPr>
        <w:t>202</w:t>
      </w:r>
      <w:r w:rsidR="001E5292">
        <w:rPr>
          <w:rFonts w:ascii="宋体" w:eastAsia="宋体" w:hAnsi="宋体" w:cs="Times New Roman"/>
          <w:color w:val="000000"/>
          <w:kern w:val="0"/>
          <w:sz w:val="24"/>
          <w:szCs w:val="24"/>
        </w:rPr>
        <w:t>6</w:t>
      </w:r>
      <w:r w:rsidRPr="001873BD">
        <w:rPr>
          <w:rFonts w:ascii="宋体" w:eastAsia="宋体" w:hAnsi="宋体" w:cs="Times New Roman"/>
          <w:color w:val="000000"/>
          <w:kern w:val="0"/>
          <w:sz w:val="24"/>
          <w:szCs w:val="24"/>
        </w:rPr>
        <w:t>年</w:t>
      </w:r>
      <w:r w:rsidR="00973128">
        <w:rPr>
          <w:rFonts w:ascii="宋体" w:eastAsia="宋体" w:hAnsi="宋体" w:cs="Times New Roman"/>
          <w:color w:val="000000"/>
          <w:kern w:val="0"/>
          <w:sz w:val="24"/>
          <w:szCs w:val="24"/>
        </w:rPr>
        <w:t>3</w:t>
      </w:r>
      <w:r w:rsidRPr="001873BD">
        <w:rPr>
          <w:rFonts w:ascii="宋体" w:eastAsia="宋体" w:hAnsi="宋体" w:cs="Times New Roman"/>
          <w:color w:val="000000"/>
          <w:kern w:val="0"/>
          <w:sz w:val="24"/>
          <w:szCs w:val="24"/>
        </w:rPr>
        <w:t>月</w:t>
      </w:r>
      <w:r w:rsidR="000B1008">
        <w:rPr>
          <w:rFonts w:ascii="宋体" w:eastAsia="宋体" w:hAnsi="宋体" w:cs="Times New Roman"/>
          <w:color w:val="000000"/>
          <w:kern w:val="0"/>
          <w:sz w:val="24"/>
          <w:szCs w:val="24"/>
        </w:rPr>
        <w:t>7</w:t>
      </w:r>
      <w:r w:rsidRPr="001873BD">
        <w:rPr>
          <w:rFonts w:ascii="宋体" w:eastAsia="宋体" w:hAnsi="宋体" w:cs="Times New Roman"/>
          <w:color w:val="000000"/>
          <w:kern w:val="0"/>
          <w:sz w:val="24"/>
          <w:szCs w:val="24"/>
        </w:rPr>
        <w:t>日</w:t>
      </w:r>
    </w:p>
    <w:sectPr w:rsidR="001F64DB" w:rsidRPr="001873BD" w:rsidSect="00F53D25">
      <w:pgSz w:w="11906" w:h="16838"/>
      <w:pgMar w:top="1418"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36023" w:rsidRDefault="00736023" w:rsidP="002E5037">
      <w:r>
        <w:separator/>
      </w:r>
    </w:p>
  </w:endnote>
  <w:endnote w:type="continuationSeparator" w:id="0">
    <w:p w:rsidR="00736023" w:rsidRDefault="00736023" w:rsidP="002E5037">
      <w:r>
        <w:continuationSeparator/>
      </w:r>
    </w:p>
  </w:endnote>
</w:endnotes>
</file>

<file path=word/fontTable.xml><?xml version="1.0" encoding="utf-8"?>
<w:fonts xmlns:r="http://schemas.openxmlformats.org/officeDocument/2006/relationships" xmlns:w="http://schemas.openxmlformats.org/wordprocessingml/2006/main">
  <w:font w:name="等线">
    <w:altName w:val="Arial Unicode MS"/>
    <w:charset w:val="86"/>
    <w:family w:val="auto"/>
    <w:pitch w:val="variable"/>
    <w:sig w:usb0="00000000" w:usb1="38CF7CFA" w:usb2="00000016" w:usb3="00000000" w:csb0="0004000F" w:csb1="00000000"/>
  </w:font>
  <w:font w:name="Times New Roman">
    <w:panose1 w:val="02020603050405020304"/>
    <w:charset w:val="00"/>
    <w:family w:val="roman"/>
    <w:pitch w:val="variable"/>
    <w:sig w:usb0="20002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等线 Light">
    <w:charset w:val="86"/>
    <w:family w:val="auto"/>
    <w:pitch w:val="variable"/>
    <w:sig w:usb0="A00002BF" w:usb1="38CF7CFA" w:usb2="00000016" w:usb3="00000000" w:csb0="0004000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36023" w:rsidRDefault="00736023" w:rsidP="002E5037">
      <w:r>
        <w:separator/>
      </w:r>
    </w:p>
  </w:footnote>
  <w:footnote w:type="continuationSeparator" w:id="0">
    <w:p w:rsidR="00736023" w:rsidRDefault="00736023" w:rsidP="002E5037">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activeWritingStyle w:appName="MSWord" w:lang="en-US" w:vendorID="64" w:dllVersion="131078" w:nlCheck="1" w:checkStyle="0"/>
  <w:activeWritingStyle w:appName="MSWord" w:lang="zh-CN" w:vendorID="64" w:dllVersion="131077" w:nlCheck="1" w:checkStyle="1"/>
  <w:defaultTabStop w:val="420"/>
  <w:drawingGridVerticalSpacing w:val="156"/>
  <w:displayHorizontalDrawingGridEvery w:val="0"/>
  <w:displayVerticalDrawingGridEvery w:val="2"/>
  <w:characterSpacingControl w:val="compressPunctuation"/>
  <w:hdrShapeDefaults>
    <o:shapedefaults v:ext="edit" spidmax="4097"/>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docVars>
    <w:docVar w:name="commondata" w:val="eyJoZGlkIjoiM2E2MzE0NjZjYjYyOTVmYTY0ZGU4NDFhMzk1OWM5ZTkifQ=="/>
  </w:docVars>
  <w:rsids>
    <w:rsidRoot w:val="003967A7"/>
    <w:rsid w:val="0000176D"/>
    <w:rsid w:val="00001E53"/>
    <w:rsid w:val="00003148"/>
    <w:rsid w:val="00007054"/>
    <w:rsid w:val="000145A2"/>
    <w:rsid w:val="0001785B"/>
    <w:rsid w:val="00020E99"/>
    <w:rsid w:val="00021328"/>
    <w:rsid w:val="0002214F"/>
    <w:rsid w:val="00022C67"/>
    <w:rsid w:val="0003631A"/>
    <w:rsid w:val="0004765A"/>
    <w:rsid w:val="00050390"/>
    <w:rsid w:val="00055288"/>
    <w:rsid w:val="00071527"/>
    <w:rsid w:val="00083A9F"/>
    <w:rsid w:val="00092189"/>
    <w:rsid w:val="00092F13"/>
    <w:rsid w:val="0009527C"/>
    <w:rsid w:val="000B1008"/>
    <w:rsid w:val="000B21D6"/>
    <w:rsid w:val="000B52F1"/>
    <w:rsid w:val="000C1DF6"/>
    <w:rsid w:val="000C1F5D"/>
    <w:rsid w:val="000D060B"/>
    <w:rsid w:val="000D2AC7"/>
    <w:rsid w:val="000D5645"/>
    <w:rsid w:val="000D5DD8"/>
    <w:rsid w:val="000E1D1C"/>
    <w:rsid w:val="000E1EEA"/>
    <w:rsid w:val="000E2A3D"/>
    <w:rsid w:val="000F109F"/>
    <w:rsid w:val="000F120E"/>
    <w:rsid w:val="000F6BF4"/>
    <w:rsid w:val="000F752C"/>
    <w:rsid w:val="0010194A"/>
    <w:rsid w:val="00104472"/>
    <w:rsid w:val="0010523F"/>
    <w:rsid w:val="0011778B"/>
    <w:rsid w:val="0012003A"/>
    <w:rsid w:val="00120D63"/>
    <w:rsid w:val="00124255"/>
    <w:rsid w:val="00131FCF"/>
    <w:rsid w:val="001363F2"/>
    <w:rsid w:val="001455FC"/>
    <w:rsid w:val="00151C99"/>
    <w:rsid w:val="00172A65"/>
    <w:rsid w:val="00182D2B"/>
    <w:rsid w:val="001873B1"/>
    <w:rsid w:val="001873BD"/>
    <w:rsid w:val="001A0601"/>
    <w:rsid w:val="001A4DD6"/>
    <w:rsid w:val="001B02CD"/>
    <w:rsid w:val="001B1897"/>
    <w:rsid w:val="001C2F26"/>
    <w:rsid w:val="001C3CC0"/>
    <w:rsid w:val="001C58F7"/>
    <w:rsid w:val="001E10A5"/>
    <w:rsid w:val="001E37AD"/>
    <w:rsid w:val="001E5292"/>
    <w:rsid w:val="001E6487"/>
    <w:rsid w:val="001E7849"/>
    <w:rsid w:val="001F1DAF"/>
    <w:rsid w:val="001F64DB"/>
    <w:rsid w:val="002058D6"/>
    <w:rsid w:val="00205C70"/>
    <w:rsid w:val="00213DA7"/>
    <w:rsid w:val="00226FFC"/>
    <w:rsid w:val="00230BBC"/>
    <w:rsid w:val="00232AC5"/>
    <w:rsid w:val="002334A9"/>
    <w:rsid w:val="00251956"/>
    <w:rsid w:val="00253F90"/>
    <w:rsid w:val="00255E7C"/>
    <w:rsid w:val="00260A19"/>
    <w:rsid w:val="002641E2"/>
    <w:rsid w:val="00265621"/>
    <w:rsid w:val="00267F19"/>
    <w:rsid w:val="00272DBA"/>
    <w:rsid w:val="00277B95"/>
    <w:rsid w:val="00277C72"/>
    <w:rsid w:val="00277D29"/>
    <w:rsid w:val="00280B3E"/>
    <w:rsid w:val="00283D30"/>
    <w:rsid w:val="00284707"/>
    <w:rsid w:val="00285508"/>
    <w:rsid w:val="0028785A"/>
    <w:rsid w:val="002911CA"/>
    <w:rsid w:val="002914B0"/>
    <w:rsid w:val="00293210"/>
    <w:rsid w:val="002937B7"/>
    <w:rsid w:val="002A1C94"/>
    <w:rsid w:val="002A2EEC"/>
    <w:rsid w:val="002A672F"/>
    <w:rsid w:val="002B59CE"/>
    <w:rsid w:val="002E5037"/>
    <w:rsid w:val="002F05EF"/>
    <w:rsid w:val="003130F0"/>
    <w:rsid w:val="00314D9F"/>
    <w:rsid w:val="0032055B"/>
    <w:rsid w:val="00324AE2"/>
    <w:rsid w:val="003317EA"/>
    <w:rsid w:val="0033450C"/>
    <w:rsid w:val="00334CC0"/>
    <w:rsid w:val="00340F70"/>
    <w:rsid w:val="003456F3"/>
    <w:rsid w:val="00345D98"/>
    <w:rsid w:val="00346B31"/>
    <w:rsid w:val="00352626"/>
    <w:rsid w:val="00353F5E"/>
    <w:rsid w:val="00357577"/>
    <w:rsid w:val="00360471"/>
    <w:rsid w:val="00376915"/>
    <w:rsid w:val="0037732B"/>
    <w:rsid w:val="00380A16"/>
    <w:rsid w:val="003815B4"/>
    <w:rsid w:val="0039338A"/>
    <w:rsid w:val="00393E8A"/>
    <w:rsid w:val="00395C86"/>
    <w:rsid w:val="003967A7"/>
    <w:rsid w:val="003969ED"/>
    <w:rsid w:val="003A37B1"/>
    <w:rsid w:val="003A4505"/>
    <w:rsid w:val="003A5E95"/>
    <w:rsid w:val="003B3047"/>
    <w:rsid w:val="003B3185"/>
    <w:rsid w:val="003B4A4E"/>
    <w:rsid w:val="003B7FBB"/>
    <w:rsid w:val="003C3354"/>
    <w:rsid w:val="003C639D"/>
    <w:rsid w:val="003C6E6E"/>
    <w:rsid w:val="003D17C3"/>
    <w:rsid w:val="003D2675"/>
    <w:rsid w:val="003E25FA"/>
    <w:rsid w:val="003E3820"/>
    <w:rsid w:val="003E6446"/>
    <w:rsid w:val="003F140F"/>
    <w:rsid w:val="003F3D15"/>
    <w:rsid w:val="003F4D8A"/>
    <w:rsid w:val="003F4FF4"/>
    <w:rsid w:val="003F6332"/>
    <w:rsid w:val="004016A5"/>
    <w:rsid w:val="00402E50"/>
    <w:rsid w:val="00407C2E"/>
    <w:rsid w:val="00407FA0"/>
    <w:rsid w:val="0041054C"/>
    <w:rsid w:val="00410D10"/>
    <w:rsid w:val="00413504"/>
    <w:rsid w:val="00413844"/>
    <w:rsid w:val="00415E0E"/>
    <w:rsid w:val="0042133C"/>
    <w:rsid w:val="00426A0C"/>
    <w:rsid w:val="00442967"/>
    <w:rsid w:val="00445E53"/>
    <w:rsid w:val="00447861"/>
    <w:rsid w:val="004513CE"/>
    <w:rsid w:val="00451929"/>
    <w:rsid w:val="00454BB1"/>
    <w:rsid w:val="00454EBE"/>
    <w:rsid w:val="0046011A"/>
    <w:rsid w:val="00461307"/>
    <w:rsid w:val="00461685"/>
    <w:rsid w:val="00464A56"/>
    <w:rsid w:val="00464A7E"/>
    <w:rsid w:val="00465971"/>
    <w:rsid w:val="00473C9A"/>
    <w:rsid w:val="0047710D"/>
    <w:rsid w:val="00480D9D"/>
    <w:rsid w:val="00481503"/>
    <w:rsid w:val="004818B7"/>
    <w:rsid w:val="00491655"/>
    <w:rsid w:val="00493302"/>
    <w:rsid w:val="00497284"/>
    <w:rsid w:val="00497D55"/>
    <w:rsid w:val="004A1822"/>
    <w:rsid w:val="004A6514"/>
    <w:rsid w:val="004B4AE1"/>
    <w:rsid w:val="004B5292"/>
    <w:rsid w:val="004B6266"/>
    <w:rsid w:val="004C228D"/>
    <w:rsid w:val="004C2AF7"/>
    <w:rsid w:val="004C5E96"/>
    <w:rsid w:val="004C7944"/>
    <w:rsid w:val="004D4E26"/>
    <w:rsid w:val="004E3F85"/>
    <w:rsid w:val="004F1174"/>
    <w:rsid w:val="004F1A54"/>
    <w:rsid w:val="004F2273"/>
    <w:rsid w:val="004F348B"/>
    <w:rsid w:val="004F5902"/>
    <w:rsid w:val="004F7600"/>
    <w:rsid w:val="004F7936"/>
    <w:rsid w:val="0050445B"/>
    <w:rsid w:val="0050516F"/>
    <w:rsid w:val="0050661C"/>
    <w:rsid w:val="00507459"/>
    <w:rsid w:val="00507A97"/>
    <w:rsid w:val="00512D95"/>
    <w:rsid w:val="00514F18"/>
    <w:rsid w:val="00516B02"/>
    <w:rsid w:val="00516F7E"/>
    <w:rsid w:val="00524A84"/>
    <w:rsid w:val="00530EAE"/>
    <w:rsid w:val="00532534"/>
    <w:rsid w:val="00532549"/>
    <w:rsid w:val="0053643C"/>
    <w:rsid w:val="0054116F"/>
    <w:rsid w:val="00542A10"/>
    <w:rsid w:val="00542D9E"/>
    <w:rsid w:val="00543549"/>
    <w:rsid w:val="005451BF"/>
    <w:rsid w:val="00545857"/>
    <w:rsid w:val="00547705"/>
    <w:rsid w:val="00547EEE"/>
    <w:rsid w:val="005707A0"/>
    <w:rsid w:val="00577B39"/>
    <w:rsid w:val="0058331F"/>
    <w:rsid w:val="00583FAF"/>
    <w:rsid w:val="005A2648"/>
    <w:rsid w:val="005A4C61"/>
    <w:rsid w:val="005A4F53"/>
    <w:rsid w:val="005C1D55"/>
    <w:rsid w:val="005C402C"/>
    <w:rsid w:val="005C67F9"/>
    <w:rsid w:val="005D03AD"/>
    <w:rsid w:val="005E4363"/>
    <w:rsid w:val="005E441A"/>
    <w:rsid w:val="005E56F3"/>
    <w:rsid w:val="005F0CC6"/>
    <w:rsid w:val="005F6E17"/>
    <w:rsid w:val="00604330"/>
    <w:rsid w:val="00604C88"/>
    <w:rsid w:val="006107BA"/>
    <w:rsid w:val="00611825"/>
    <w:rsid w:val="006168BA"/>
    <w:rsid w:val="006227BE"/>
    <w:rsid w:val="0062698F"/>
    <w:rsid w:val="00630B7F"/>
    <w:rsid w:val="0063512A"/>
    <w:rsid w:val="00636E63"/>
    <w:rsid w:val="00637B31"/>
    <w:rsid w:val="00641934"/>
    <w:rsid w:val="00645663"/>
    <w:rsid w:val="00654346"/>
    <w:rsid w:val="00664E93"/>
    <w:rsid w:val="00666791"/>
    <w:rsid w:val="00671154"/>
    <w:rsid w:val="00673474"/>
    <w:rsid w:val="00675ACE"/>
    <w:rsid w:val="006767F8"/>
    <w:rsid w:val="00684719"/>
    <w:rsid w:val="00693DC5"/>
    <w:rsid w:val="006A73D4"/>
    <w:rsid w:val="006B04EE"/>
    <w:rsid w:val="006B33B1"/>
    <w:rsid w:val="006B49B5"/>
    <w:rsid w:val="006B557F"/>
    <w:rsid w:val="006B75B2"/>
    <w:rsid w:val="006C5933"/>
    <w:rsid w:val="006D03F0"/>
    <w:rsid w:val="006D0819"/>
    <w:rsid w:val="006D259C"/>
    <w:rsid w:val="006D2CA7"/>
    <w:rsid w:val="006E0FB7"/>
    <w:rsid w:val="006E1A65"/>
    <w:rsid w:val="006F0190"/>
    <w:rsid w:val="006F2210"/>
    <w:rsid w:val="006F6A97"/>
    <w:rsid w:val="006F6C4D"/>
    <w:rsid w:val="007023A2"/>
    <w:rsid w:val="00705D2F"/>
    <w:rsid w:val="00706F51"/>
    <w:rsid w:val="00710A88"/>
    <w:rsid w:val="00724FE6"/>
    <w:rsid w:val="00726AF7"/>
    <w:rsid w:val="00730FB8"/>
    <w:rsid w:val="00733D06"/>
    <w:rsid w:val="00736023"/>
    <w:rsid w:val="007521EE"/>
    <w:rsid w:val="00752640"/>
    <w:rsid w:val="007618EE"/>
    <w:rsid w:val="00765777"/>
    <w:rsid w:val="00767CC6"/>
    <w:rsid w:val="00770ABB"/>
    <w:rsid w:val="00772F55"/>
    <w:rsid w:val="007732A4"/>
    <w:rsid w:val="00776821"/>
    <w:rsid w:val="0078205F"/>
    <w:rsid w:val="0079639C"/>
    <w:rsid w:val="007B00B9"/>
    <w:rsid w:val="007B0E4B"/>
    <w:rsid w:val="007B1392"/>
    <w:rsid w:val="007B2EE7"/>
    <w:rsid w:val="007B4191"/>
    <w:rsid w:val="007B599C"/>
    <w:rsid w:val="007B64CC"/>
    <w:rsid w:val="007B6704"/>
    <w:rsid w:val="007D0547"/>
    <w:rsid w:val="007D234B"/>
    <w:rsid w:val="007D70DD"/>
    <w:rsid w:val="007F0AA3"/>
    <w:rsid w:val="007F0C37"/>
    <w:rsid w:val="00813A1D"/>
    <w:rsid w:val="008178ED"/>
    <w:rsid w:val="00820124"/>
    <w:rsid w:val="00820A4E"/>
    <w:rsid w:val="0083616F"/>
    <w:rsid w:val="00846852"/>
    <w:rsid w:val="00851E81"/>
    <w:rsid w:val="00851F26"/>
    <w:rsid w:val="00856E8E"/>
    <w:rsid w:val="00865366"/>
    <w:rsid w:val="0087019C"/>
    <w:rsid w:val="00871D7A"/>
    <w:rsid w:val="00872B5D"/>
    <w:rsid w:val="00882D54"/>
    <w:rsid w:val="008856B4"/>
    <w:rsid w:val="00885706"/>
    <w:rsid w:val="00885E01"/>
    <w:rsid w:val="00892A09"/>
    <w:rsid w:val="00895D52"/>
    <w:rsid w:val="0089729E"/>
    <w:rsid w:val="008977D6"/>
    <w:rsid w:val="008A1674"/>
    <w:rsid w:val="008A3151"/>
    <w:rsid w:val="008A483B"/>
    <w:rsid w:val="008C12A8"/>
    <w:rsid w:val="008C1C95"/>
    <w:rsid w:val="008D389B"/>
    <w:rsid w:val="008D4A4F"/>
    <w:rsid w:val="008D61D8"/>
    <w:rsid w:val="008E2B01"/>
    <w:rsid w:val="008E3D0B"/>
    <w:rsid w:val="008F08F5"/>
    <w:rsid w:val="008F589E"/>
    <w:rsid w:val="009008DF"/>
    <w:rsid w:val="009051A0"/>
    <w:rsid w:val="009112D9"/>
    <w:rsid w:val="00912FF7"/>
    <w:rsid w:val="00915F6B"/>
    <w:rsid w:val="00921059"/>
    <w:rsid w:val="009249D9"/>
    <w:rsid w:val="00926E3B"/>
    <w:rsid w:val="00931180"/>
    <w:rsid w:val="009321ED"/>
    <w:rsid w:val="00932317"/>
    <w:rsid w:val="00935304"/>
    <w:rsid w:val="009425DA"/>
    <w:rsid w:val="00942C88"/>
    <w:rsid w:val="0095216B"/>
    <w:rsid w:val="009539CE"/>
    <w:rsid w:val="0096676A"/>
    <w:rsid w:val="00966790"/>
    <w:rsid w:val="009726A5"/>
    <w:rsid w:val="00973128"/>
    <w:rsid w:val="00973C9C"/>
    <w:rsid w:val="00980D7A"/>
    <w:rsid w:val="00982AF3"/>
    <w:rsid w:val="00990006"/>
    <w:rsid w:val="00990E05"/>
    <w:rsid w:val="0099202B"/>
    <w:rsid w:val="00993B4D"/>
    <w:rsid w:val="00995665"/>
    <w:rsid w:val="009A153C"/>
    <w:rsid w:val="009A30F9"/>
    <w:rsid w:val="009A347B"/>
    <w:rsid w:val="009A7DCE"/>
    <w:rsid w:val="009B133B"/>
    <w:rsid w:val="009B277B"/>
    <w:rsid w:val="009B2E81"/>
    <w:rsid w:val="009D2E6A"/>
    <w:rsid w:val="009D6763"/>
    <w:rsid w:val="009E58C6"/>
    <w:rsid w:val="009F584D"/>
    <w:rsid w:val="009F5A90"/>
    <w:rsid w:val="00A0100F"/>
    <w:rsid w:val="00A02296"/>
    <w:rsid w:val="00A025BE"/>
    <w:rsid w:val="00A02C2F"/>
    <w:rsid w:val="00A054F9"/>
    <w:rsid w:val="00A1380B"/>
    <w:rsid w:val="00A30AF3"/>
    <w:rsid w:val="00A3796C"/>
    <w:rsid w:val="00A4009A"/>
    <w:rsid w:val="00A444FB"/>
    <w:rsid w:val="00A44D46"/>
    <w:rsid w:val="00A46238"/>
    <w:rsid w:val="00A5678B"/>
    <w:rsid w:val="00A62A39"/>
    <w:rsid w:val="00A67E9D"/>
    <w:rsid w:val="00A71C18"/>
    <w:rsid w:val="00A80F7B"/>
    <w:rsid w:val="00A8784A"/>
    <w:rsid w:val="00A87C1D"/>
    <w:rsid w:val="00A904F6"/>
    <w:rsid w:val="00A93FAA"/>
    <w:rsid w:val="00AA48DA"/>
    <w:rsid w:val="00AB09AA"/>
    <w:rsid w:val="00AB18E1"/>
    <w:rsid w:val="00AB60F0"/>
    <w:rsid w:val="00AC012A"/>
    <w:rsid w:val="00AC7847"/>
    <w:rsid w:val="00AD523A"/>
    <w:rsid w:val="00AD5B77"/>
    <w:rsid w:val="00AD6142"/>
    <w:rsid w:val="00AE2F16"/>
    <w:rsid w:val="00AF16C1"/>
    <w:rsid w:val="00AF7E82"/>
    <w:rsid w:val="00B00EF2"/>
    <w:rsid w:val="00B04D93"/>
    <w:rsid w:val="00B10311"/>
    <w:rsid w:val="00B10821"/>
    <w:rsid w:val="00B14A08"/>
    <w:rsid w:val="00B20359"/>
    <w:rsid w:val="00B20605"/>
    <w:rsid w:val="00B242DA"/>
    <w:rsid w:val="00B30840"/>
    <w:rsid w:val="00B3406C"/>
    <w:rsid w:val="00B41102"/>
    <w:rsid w:val="00B52041"/>
    <w:rsid w:val="00B53A01"/>
    <w:rsid w:val="00B545E7"/>
    <w:rsid w:val="00B55D34"/>
    <w:rsid w:val="00B56199"/>
    <w:rsid w:val="00B5673E"/>
    <w:rsid w:val="00B57DAE"/>
    <w:rsid w:val="00B64433"/>
    <w:rsid w:val="00B64DBB"/>
    <w:rsid w:val="00B66D09"/>
    <w:rsid w:val="00B73168"/>
    <w:rsid w:val="00B90717"/>
    <w:rsid w:val="00B926B8"/>
    <w:rsid w:val="00B9671F"/>
    <w:rsid w:val="00BA158B"/>
    <w:rsid w:val="00BB6D1A"/>
    <w:rsid w:val="00BB7C87"/>
    <w:rsid w:val="00BC1568"/>
    <w:rsid w:val="00BC3C94"/>
    <w:rsid w:val="00BC3CEE"/>
    <w:rsid w:val="00BD03A4"/>
    <w:rsid w:val="00BD2F00"/>
    <w:rsid w:val="00BD4452"/>
    <w:rsid w:val="00BE2BD6"/>
    <w:rsid w:val="00BE4ED6"/>
    <w:rsid w:val="00BE6E93"/>
    <w:rsid w:val="00BF2845"/>
    <w:rsid w:val="00C046A5"/>
    <w:rsid w:val="00C10284"/>
    <w:rsid w:val="00C12D3C"/>
    <w:rsid w:val="00C14C7E"/>
    <w:rsid w:val="00C15E81"/>
    <w:rsid w:val="00C20E30"/>
    <w:rsid w:val="00C230E1"/>
    <w:rsid w:val="00C23A0F"/>
    <w:rsid w:val="00C26ECD"/>
    <w:rsid w:val="00C27F12"/>
    <w:rsid w:val="00C27F7E"/>
    <w:rsid w:val="00C303B0"/>
    <w:rsid w:val="00C4117A"/>
    <w:rsid w:val="00C4685E"/>
    <w:rsid w:val="00C666A1"/>
    <w:rsid w:val="00C77888"/>
    <w:rsid w:val="00C804DC"/>
    <w:rsid w:val="00C83039"/>
    <w:rsid w:val="00C83F94"/>
    <w:rsid w:val="00C85D27"/>
    <w:rsid w:val="00C86524"/>
    <w:rsid w:val="00C87122"/>
    <w:rsid w:val="00C96290"/>
    <w:rsid w:val="00C976BF"/>
    <w:rsid w:val="00CA0183"/>
    <w:rsid w:val="00CA77B0"/>
    <w:rsid w:val="00CB624E"/>
    <w:rsid w:val="00CC6FE8"/>
    <w:rsid w:val="00CD4598"/>
    <w:rsid w:val="00CD5745"/>
    <w:rsid w:val="00CD748F"/>
    <w:rsid w:val="00CD7DB4"/>
    <w:rsid w:val="00CE2181"/>
    <w:rsid w:val="00CE2911"/>
    <w:rsid w:val="00CE65DD"/>
    <w:rsid w:val="00CF6EC3"/>
    <w:rsid w:val="00D00B56"/>
    <w:rsid w:val="00D00DA0"/>
    <w:rsid w:val="00D012A2"/>
    <w:rsid w:val="00D13B01"/>
    <w:rsid w:val="00D1619B"/>
    <w:rsid w:val="00D204CC"/>
    <w:rsid w:val="00D264D5"/>
    <w:rsid w:val="00D30CB4"/>
    <w:rsid w:val="00D30E3F"/>
    <w:rsid w:val="00D3210B"/>
    <w:rsid w:val="00D322D2"/>
    <w:rsid w:val="00D42164"/>
    <w:rsid w:val="00D44932"/>
    <w:rsid w:val="00D44DC3"/>
    <w:rsid w:val="00D510F5"/>
    <w:rsid w:val="00D53F33"/>
    <w:rsid w:val="00D53FA6"/>
    <w:rsid w:val="00D626C0"/>
    <w:rsid w:val="00D6353F"/>
    <w:rsid w:val="00D66E11"/>
    <w:rsid w:val="00D677CD"/>
    <w:rsid w:val="00D67DE1"/>
    <w:rsid w:val="00D70426"/>
    <w:rsid w:val="00D71AF1"/>
    <w:rsid w:val="00D750E6"/>
    <w:rsid w:val="00D7630C"/>
    <w:rsid w:val="00D76B8B"/>
    <w:rsid w:val="00D77F76"/>
    <w:rsid w:val="00D800C8"/>
    <w:rsid w:val="00D81F03"/>
    <w:rsid w:val="00D8294F"/>
    <w:rsid w:val="00D83039"/>
    <w:rsid w:val="00D83090"/>
    <w:rsid w:val="00D870FE"/>
    <w:rsid w:val="00D876D3"/>
    <w:rsid w:val="00D9175E"/>
    <w:rsid w:val="00DA572F"/>
    <w:rsid w:val="00DA6AD0"/>
    <w:rsid w:val="00DB18FF"/>
    <w:rsid w:val="00DB21EE"/>
    <w:rsid w:val="00DB429F"/>
    <w:rsid w:val="00DB6078"/>
    <w:rsid w:val="00DC2F5B"/>
    <w:rsid w:val="00DC60E7"/>
    <w:rsid w:val="00DE0112"/>
    <w:rsid w:val="00DE64EF"/>
    <w:rsid w:val="00DE73DC"/>
    <w:rsid w:val="00DF2B0D"/>
    <w:rsid w:val="00DF3381"/>
    <w:rsid w:val="00DF6438"/>
    <w:rsid w:val="00DF6BD1"/>
    <w:rsid w:val="00E008E1"/>
    <w:rsid w:val="00E02027"/>
    <w:rsid w:val="00E02487"/>
    <w:rsid w:val="00E04DDF"/>
    <w:rsid w:val="00E05E4D"/>
    <w:rsid w:val="00E06D60"/>
    <w:rsid w:val="00E1451E"/>
    <w:rsid w:val="00E2120D"/>
    <w:rsid w:val="00E21A0E"/>
    <w:rsid w:val="00E22C45"/>
    <w:rsid w:val="00E2746E"/>
    <w:rsid w:val="00E30FC3"/>
    <w:rsid w:val="00E311A2"/>
    <w:rsid w:val="00E31308"/>
    <w:rsid w:val="00E31BCC"/>
    <w:rsid w:val="00E3673F"/>
    <w:rsid w:val="00E4507E"/>
    <w:rsid w:val="00E520E5"/>
    <w:rsid w:val="00E568D0"/>
    <w:rsid w:val="00E576E0"/>
    <w:rsid w:val="00E63814"/>
    <w:rsid w:val="00E66870"/>
    <w:rsid w:val="00E70BF2"/>
    <w:rsid w:val="00E73352"/>
    <w:rsid w:val="00E86172"/>
    <w:rsid w:val="00E9566B"/>
    <w:rsid w:val="00EA35EA"/>
    <w:rsid w:val="00EA3668"/>
    <w:rsid w:val="00EA6423"/>
    <w:rsid w:val="00EB1B2B"/>
    <w:rsid w:val="00EC048B"/>
    <w:rsid w:val="00EC3DD0"/>
    <w:rsid w:val="00EC5E44"/>
    <w:rsid w:val="00EE3AC8"/>
    <w:rsid w:val="00EE404A"/>
    <w:rsid w:val="00EE4EF1"/>
    <w:rsid w:val="00EE6C6A"/>
    <w:rsid w:val="00F03BC3"/>
    <w:rsid w:val="00F05301"/>
    <w:rsid w:val="00F06C87"/>
    <w:rsid w:val="00F16C74"/>
    <w:rsid w:val="00F20454"/>
    <w:rsid w:val="00F21103"/>
    <w:rsid w:val="00F22B37"/>
    <w:rsid w:val="00F26A81"/>
    <w:rsid w:val="00F27340"/>
    <w:rsid w:val="00F366E1"/>
    <w:rsid w:val="00F47183"/>
    <w:rsid w:val="00F52A05"/>
    <w:rsid w:val="00F534E1"/>
    <w:rsid w:val="00F53D20"/>
    <w:rsid w:val="00F53D25"/>
    <w:rsid w:val="00F57F45"/>
    <w:rsid w:val="00F617AA"/>
    <w:rsid w:val="00F63F99"/>
    <w:rsid w:val="00F70E6F"/>
    <w:rsid w:val="00F72A8B"/>
    <w:rsid w:val="00F75C78"/>
    <w:rsid w:val="00F833A6"/>
    <w:rsid w:val="00F85D48"/>
    <w:rsid w:val="00F85E2B"/>
    <w:rsid w:val="00F87123"/>
    <w:rsid w:val="00F8781C"/>
    <w:rsid w:val="00FA059E"/>
    <w:rsid w:val="00FA73B7"/>
    <w:rsid w:val="00FB1801"/>
    <w:rsid w:val="00FB46EB"/>
    <w:rsid w:val="00FB4AAE"/>
    <w:rsid w:val="00FC0B34"/>
    <w:rsid w:val="00FD1EF2"/>
    <w:rsid w:val="00FD562B"/>
    <w:rsid w:val="00FD6142"/>
    <w:rsid w:val="00FE1FE9"/>
    <w:rsid w:val="00FE3F58"/>
    <w:rsid w:val="00FE604D"/>
    <w:rsid w:val="00FF4B73"/>
    <w:rsid w:val="2D5C3E36"/>
    <w:rsid w:val="35E7390E"/>
    <w:rsid w:val="57D305A7"/>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53D25"/>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rsid w:val="00F53D25"/>
    <w:rPr>
      <w:sz w:val="18"/>
      <w:szCs w:val="18"/>
    </w:rPr>
  </w:style>
  <w:style w:type="paragraph" w:styleId="a4">
    <w:name w:val="footer"/>
    <w:basedOn w:val="a"/>
    <w:link w:val="Char0"/>
    <w:uiPriority w:val="99"/>
    <w:unhideWhenUsed/>
    <w:qFormat/>
    <w:rsid w:val="00F53D25"/>
    <w:pPr>
      <w:tabs>
        <w:tab w:val="center" w:pos="4153"/>
        <w:tab w:val="right" w:pos="8306"/>
      </w:tabs>
      <w:snapToGrid w:val="0"/>
      <w:jc w:val="left"/>
    </w:pPr>
    <w:rPr>
      <w:sz w:val="18"/>
      <w:szCs w:val="18"/>
    </w:rPr>
  </w:style>
  <w:style w:type="paragraph" w:styleId="a5">
    <w:name w:val="header"/>
    <w:basedOn w:val="a"/>
    <w:link w:val="Char1"/>
    <w:uiPriority w:val="99"/>
    <w:unhideWhenUsed/>
    <w:qFormat/>
    <w:rsid w:val="00F53D25"/>
    <w:pPr>
      <w:pBdr>
        <w:bottom w:val="single" w:sz="6" w:space="1" w:color="auto"/>
      </w:pBdr>
      <w:tabs>
        <w:tab w:val="center" w:pos="4153"/>
        <w:tab w:val="right" w:pos="8306"/>
      </w:tabs>
      <w:snapToGrid w:val="0"/>
      <w:jc w:val="center"/>
    </w:pPr>
    <w:rPr>
      <w:sz w:val="18"/>
      <w:szCs w:val="18"/>
    </w:rPr>
  </w:style>
  <w:style w:type="table" w:styleId="a6">
    <w:name w:val="Table Grid"/>
    <w:basedOn w:val="a1"/>
    <w:uiPriority w:val="39"/>
    <w:rsid w:val="00F53D2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1">
    <w:name w:val="页眉 Char"/>
    <w:basedOn w:val="a0"/>
    <w:link w:val="a5"/>
    <w:uiPriority w:val="99"/>
    <w:rsid w:val="00F53D25"/>
    <w:rPr>
      <w:sz w:val="18"/>
      <w:szCs w:val="18"/>
    </w:rPr>
  </w:style>
  <w:style w:type="character" w:customStyle="1" w:styleId="Char0">
    <w:name w:val="页脚 Char"/>
    <w:basedOn w:val="a0"/>
    <w:link w:val="a4"/>
    <w:uiPriority w:val="99"/>
    <w:rsid w:val="00F53D25"/>
    <w:rPr>
      <w:sz w:val="18"/>
      <w:szCs w:val="18"/>
    </w:rPr>
  </w:style>
  <w:style w:type="character" w:customStyle="1" w:styleId="Char">
    <w:name w:val="批注框文本 Char"/>
    <w:basedOn w:val="a0"/>
    <w:link w:val="a3"/>
    <w:uiPriority w:val="99"/>
    <w:semiHidden/>
    <w:rsid w:val="00F53D25"/>
    <w:rPr>
      <w:sz w:val="18"/>
      <w:szCs w:val="18"/>
    </w:rPr>
  </w:style>
  <w:style w:type="paragraph" w:customStyle="1" w:styleId="1">
    <w:name w:val="修订1"/>
    <w:hidden/>
    <w:uiPriority w:val="99"/>
    <w:semiHidden/>
    <w:rsid w:val="00F53D25"/>
    <w:rPr>
      <w:kern w:val="2"/>
      <w:sz w:val="21"/>
      <w:szCs w:val="22"/>
    </w:rPr>
  </w:style>
</w:styles>
</file>

<file path=word/webSettings.xml><?xml version="1.0" encoding="utf-8"?>
<w:webSettings xmlns:r="http://schemas.openxmlformats.org/officeDocument/2006/relationships" xmlns:w="http://schemas.openxmlformats.org/wordprocessingml/2006/main">
  <w:divs>
    <w:div w:id="623464739">
      <w:bodyDiv w:val="1"/>
      <w:marLeft w:val="0"/>
      <w:marRight w:val="0"/>
      <w:marTop w:val="0"/>
      <w:marBottom w:val="0"/>
      <w:divBdr>
        <w:top w:val="none" w:sz="0" w:space="0" w:color="auto"/>
        <w:left w:val="none" w:sz="0" w:space="0" w:color="auto"/>
        <w:bottom w:val="none" w:sz="0" w:space="0" w:color="auto"/>
        <w:right w:val="none" w:sz="0" w:space="0" w:color="auto"/>
      </w:divBdr>
    </w:div>
    <w:div w:id="211238685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F523F10-3AAE-4598-8C05-4180A514F5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77</Words>
  <Characters>442</Characters>
  <Application>Microsoft Office Word</Application>
  <DocSecurity>4</DocSecurity>
  <Lines>3</Lines>
  <Paragraphs>1</Paragraphs>
  <ScaleCrop>false</ScaleCrop>
  <Company>Microsoft</Company>
  <LinksUpToDate>false</LinksUpToDate>
  <CharactersWithSpaces>518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王丹</dc:creator>
  <cp:lastModifiedBy>ZHONGM</cp:lastModifiedBy>
  <cp:revision>2</cp:revision>
  <cp:lastPrinted>2020-08-14T05:28:00Z</cp:lastPrinted>
  <dcterms:created xsi:type="dcterms:W3CDTF">2026-03-06T16:00:00Z</dcterms:created>
  <dcterms:modified xsi:type="dcterms:W3CDTF">2026-03-06T16:00:00Z</dcterms:modified>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D83D3629847A441FA2EB32A351ED6688_12</vt:lpwstr>
  </property>
</Properties>
</file>