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E3" w:rsidRDefault="00006DB8" w:rsidP="009432C0">
      <w:pPr>
        <w:jc w:val="center"/>
        <w:rPr>
          <w:rFonts w:ascii="宋体" w:hAnsi="宋体"/>
          <w:b/>
          <w:color w:val="000000" w:themeColor="text1"/>
          <w:sz w:val="30"/>
          <w:szCs w:val="30"/>
        </w:rPr>
      </w:pPr>
      <w:r w:rsidRPr="00006DB8">
        <w:rPr>
          <w:rFonts w:ascii="宋体" w:hAnsi="宋体" w:hint="eastAsia"/>
          <w:b/>
          <w:color w:val="000000" w:themeColor="text1"/>
          <w:sz w:val="30"/>
          <w:szCs w:val="30"/>
        </w:rPr>
        <w:t>摩根士丹利</w:t>
      </w:r>
      <w:r w:rsidR="00F14DFD" w:rsidRPr="00F14DFD">
        <w:rPr>
          <w:rFonts w:ascii="宋体" w:hAnsi="宋体" w:hint="eastAsia"/>
          <w:b/>
          <w:color w:val="000000" w:themeColor="text1"/>
          <w:sz w:val="30"/>
          <w:szCs w:val="30"/>
        </w:rPr>
        <w:t>多因子精选策略混合型证券投资基金</w:t>
      </w:r>
    </w:p>
    <w:p w:rsidR="009432C0" w:rsidRPr="00270BCA" w:rsidRDefault="009432C0" w:rsidP="009432C0">
      <w:pPr>
        <w:jc w:val="center"/>
        <w:rPr>
          <w:color w:val="000000" w:themeColor="text1"/>
          <w:sz w:val="30"/>
          <w:szCs w:val="30"/>
        </w:rPr>
      </w:pPr>
      <w:r w:rsidRPr="00270BCA">
        <w:rPr>
          <w:rFonts w:ascii="宋体" w:hAnsi="宋体" w:hint="eastAsia"/>
          <w:b/>
          <w:color w:val="000000" w:themeColor="text1"/>
          <w:sz w:val="30"/>
          <w:szCs w:val="30"/>
        </w:rPr>
        <w:t>收益分配公告</w:t>
      </w:r>
    </w:p>
    <w:p w:rsidR="009432C0" w:rsidRPr="00270BCA" w:rsidRDefault="009432C0" w:rsidP="009432C0">
      <w:pPr>
        <w:jc w:val="center"/>
        <w:rPr>
          <w:color w:val="000000" w:themeColor="text1"/>
          <w:sz w:val="24"/>
        </w:rPr>
      </w:pPr>
    </w:p>
    <w:p w:rsidR="009432C0" w:rsidRPr="00A3169D" w:rsidRDefault="009432C0" w:rsidP="009432C0">
      <w:pPr>
        <w:jc w:val="center"/>
        <w:rPr>
          <w:color w:val="000000" w:themeColor="text1"/>
          <w:sz w:val="24"/>
        </w:rPr>
      </w:pPr>
      <w:r w:rsidRPr="00A3169D">
        <w:rPr>
          <w:rFonts w:ascii="宋体" w:hAnsi="宋体" w:hint="eastAsia"/>
          <w:b/>
          <w:color w:val="000000" w:themeColor="text1"/>
          <w:sz w:val="28"/>
          <w:szCs w:val="28"/>
        </w:rPr>
        <w:t>公告送出日期：</w:t>
      </w:r>
      <w:bookmarkStart w:id="0" w:name="_Hlk502825947"/>
      <w:r w:rsidRPr="00A3169D">
        <w:rPr>
          <w:rFonts w:ascii="宋体" w:hAnsi="宋体"/>
          <w:b/>
          <w:color w:val="000000" w:themeColor="text1"/>
          <w:sz w:val="28"/>
          <w:szCs w:val="28"/>
        </w:rPr>
        <w:t>20</w:t>
      </w:r>
      <w:r w:rsidRPr="00A3169D">
        <w:rPr>
          <w:rFonts w:ascii="宋体" w:hAnsi="宋体" w:hint="eastAsia"/>
          <w:b/>
          <w:color w:val="000000" w:themeColor="text1"/>
          <w:sz w:val="28"/>
          <w:szCs w:val="28"/>
        </w:rPr>
        <w:t>2</w:t>
      </w:r>
      <w:r w:rsidR="00EE7B38">
        <w:rPr>
          <w:rFonts w:ascii="宋体" w:hAnsi="宋体" w:hint="eastAsia"/>
          <w:b/>
          <w:color w:val="000000" w:themeColor="text1"/>
          <w:sz w:val="28"/>
          <w:szCs w:val="28"/>
        </w:rPr>
        <w:t>6</w:t>
      </w:r>
      <w:r w:rsidRPr="00A3169D">
        <w:rPr>
          <w:rFonts w:ascii="宋体" w:hAnsi="宋体"/>
          <w:b/>
          <w:color w:val="000000" w:themeColor="text1"/>
          <w:sz w:val="28"/>
          <w:szCs w:val="28"/>
        </w:rPr>
        <w:t>年</w:t>
      </w:r>
      <w:r w:rsidR="00EE7B38">
        <w:rPr>
          <w:rFonts w:ascii="宋体" w:hAnsi="宋体" w:hint="eastAsia"/>
          <w:b/>
          <w:color w:val="000000" w:themeColor="text1"/>
          <w:sz w:val="28"/>
          <w:szCs w:val="28"/>
        </w:rPr>
        <w:t>3</w:t>
      </w:r>
      <w:r w:rsidRPr="00A3169D">
        <w:rPr>
          <w:rFonts w:ascii="宋体" w:hAnsi="宋体"/>
          <w:b/>
          <w:color w:val="000000" w:themeColor="text1"/>
          <w:sz w:val="28"/>
          <w:szCs w:val="28"/>
        </w:rPr>
        <w:t>月</w:t>
      </w:r>
      <w:r w:rsidR="00EE7B38">
        <w:rPr>
          <w:rFonts w:ascii="宋体" w:hAnsi="宋体" w:hint="eastAsia"/>
          <w:b/>
          <w:color w:val="000000" w:themeColor="text1"/>
          <w:sz w:val="28"/>
          <w:szCs w:val="28"/>
        </w:rPr>
        <w:t>6</w:t>
      </w:r>
      <w:r w:rsidRPr="00A3169D">
        <w:rPr>
          <w:rFonts w:ascii="宋体" w:hAnsi="宋体"/>
          <w:b/>
          <w:color w:val="000000" w:themeColor="text1"/>
          <w:sz w:val="28"/>
          <w:szCs w:val="28"/>
        </w:rPr>
        <w:t>日</w:t>
      </w:r>
      <w:bookmarkEnd w:id="0"/>
    </w:p>
    <w:p w:rsidR="009432C0" w:rsidRPr="00A3169D" w:rsidRDefault="009432C0" w:rsidP="009432C0">
      <w:pPr>
        <w:rPr>
          <w:color w:val="000000" w:themeColor="text1"/>
        </w:rPr>
      </w:pPr>
    </w:p>
    <w:p w:rsidR="009432C0" w:rsidRPr="00A3169D" w:rsidRDefault="009432C0" w:rsidP="00DA3DB0">
      <w:pPr>
        <w:pStyle w:val="2"/>
        <w:spacing w:beforeLines="50" w:afterLines="50" w:line="240" w:lineRule="auto"/>
        <w:jc w:val="left"/>
        <w:rPr>
          <w:rFonts w:ascii="宋体" w:eastAsia="宋体" w:hAnsi="宋体"/>
          <w:bCs/>
          <w:color w:val="000000" w:themeColor="text1"/>
          <w:sz w:val="24"/>
          <w:szCs w:val="24"/>
        </w:rPr>
      </w:pPr>
      <w:r w:rsidRPr="00A3169D">
        <w:rPr>
          <w:rFonts w:ascii="宋体" w:eastAsia="宋体" w:hAnsi="宋体"/>
          <w:bCs/>
          <w:color w:val="000000" w:themeColor="text1"/>
          <w:sz w:val="24"/>
          <w:szCs w:val="24"/>
        </w:rPr>
        <w:t>1</w:t>
      </w:r>
      <w:bookmarkStart w:id="1" w:name="t_qh_6_1_table"/>
      <w:bookmarkEnd w:id="1"/>
      <w:r w:rsidRPr="00A3169D">
        <w:rPr>
          <w:rFonts w:ascii="宋体" w:eastAsia="宋体" w:hAnsi="宋体"/>
          <w:bCs/>
          <w:color w:val="000000" w:themeColor="text1"/>
          <w:sz w:val="24"/>
          <w:szCs w:val="24"/>
        </w:rPr>
        <w:t xml:space="preserve"> 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1974"/>
        <w:gridCol w:w="1975"/>
      </w:tblGrid>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基金名称</w:t>
            </w:r>
          </w:p>
        </w:tc>
        <w:tc>
          <w:tcPr>
            <w:tcW w:w="3949" w:type="dxa"/>
            <w:gridSpan w:val="2"/>
          </w:tcPr>
          <w:p w:rsidR="009432C0" w:rsidRPr="00A3169D" w:rsidRDefault="00F14DFD" w:rsidP="00C60129">
            <w:pPr>
              <w:rPr>
                <w:rFonts w:ascii="宋体" w:hAnsi="宋体"/>
                <w:color w:val="000000" w:themeColor="text1"/>
                <w:szCs w:val="21"/>
              </w:rPr>
            </w:pPr>
            <w:bookmarkStart w:id="2" w:name="t_qh_6_1_0009_a1_fm1"/>
            <w:bookmarkEnd w:id="2"/>
            <w:r w:rsidRPr="00F14DFD">
              <w:rPr>
                <w:rFonts w:ascii="宋体" w:hAnsi="宋体" w:hint="eastAsia"/>
                <w:color w:val="000000" w:themeColor="text1"/>
                <w:szCs w:val="21"/>
              </w:rPr>
              <w:t>摩根士丹利多因子精选策略混合型证券投资基金</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基金简称</w:t>
            </w:r>
          </w:p>
        </w:tc>
        <w:tc>
          <w:tcPr>
            <w:tcW w:w="3949" w:type="dxa"/>
            <w:gridSpan w:val="2"/>
          </w:tcPr>
          <w:p w:rsidR="009432C0" w:rsidRPr="00A3169D" w:rsidRDefault="00F14DFD" w:rsidP="009255E5">
            <w:pPr>
              <w:rPr>
                <w:rFonts w:ascii="宋体" w:hAnsi="宋体"/>
                <w:color w:val="000000" w:themeColor="text1"/>
                <w:szCs w:val="21"/>
              </w:rPr>
            </w:pPr>
            <w:bookmarkStart w:id="3" w:name="t_qh_6_1_0011_a1_fm1"/>
            <w:bookmarkEnd w:id="3"/>
            <w:r w:rsidRPr="00F14DFD">
              <w:rPr>
                <w:rFonts w:ascii="宋体" w:hAnsi="宋体" w:hint="eastAsia"/>
                <w:color w:val="000000" w:themeColor="text1"/>
                <w:szCs w:val="21"/>
              </w:rPr>
              <w:t>大摩多因子策略混合</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基金主代码</w:t>
            </w:r>
          </w:p>
        </w:tc>
        <w:tc>
          <w:tcPr>
            <w:tcW w:w="3949" w:type="dxa"/>
            <w:gridSpan w:val="2"/>
          </w:tcPr>
          <w:p w:rsidR="009432C0" w:rsidRPr="00A3169D" w:rsidRDefault="00F14DFD" w:rsidP="009255E5">
            <w:pPr>
              <w:rPr>
                <w:rFonts w:ascii="宋体" w:hAnsi="宋体"/>
                <w:color w:val="000000" w:themeColor="text1"/>
                <w:szCs w:val="21"/>
              </w:rPr>
            </w:pPr>
            <w:bookmarkStart w:id="4" w:name="t_qh_6_1_0012_a1_fm1"/>
            <w:bookmarkEnd w:id="4"/>
            <w:r w:rsidRPr="00F14DFD">
              <w:rPr>
                <w:rFonts w:ascii="宋体" w:hAnsi="宋体"/>
                <w:color w:val="000000" w:themeColor="text1"/>
                <w:szCs w:val="21"/>
              </w:rPr>
              <w:t>233009</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基金合同生效日</w:t>
            </w:r>
          </w:p>
        </w:tc>
        <w:tc>
          <w:tcPr>
            <w:tcW w:w="3949" w:type="dxa"/>
            <w:gridSpan w:val="2"/>
          </w:tcPr>
          <w:p w:rsidR="009432C0" w:rsidRPr="00A3169D" w:rsidRDefault="009432C0" w:rsidP="009255E5">
            <w:pPr>
              <w:rPr>
                <w:rFonts w:ascii="宋体" w:hAnsi="宋体"/>
                <w:color w:val="000000" w:themeColor="text1"/>
                <w:szCs w:val="21"/>
              </w:rPr>
            </w:pPr>
            <w:bookmarkStart w:id="5" w:name="t_qh_6_1_0018_a1_fm1"/>
            <w:bookmarkEnd w:id="5"/>
            <w:r w:rsidRPr="00A3169D">
              <w:rPr>
                <w:rFonts w:ascii="宋体" w:hAnsi="宋体"/>
                <w:color w:val="000000" w:themeColor="text1"/>
                <w:szCs w:val="21"/>
              </w:rPr>
              <w:t>2</w:t>
            </w:r>
            <w:r w:rsidR="00862DEB" w:rsidRPr="00A3169D">
              <w:rPr>
                <w:rFonts w:ascii="宋体" w:hAnsi="宋体" w:hint="eastAsia"/>
                <w:color w:val="000000" w:themeColor="text1"/>
                <w:szCs w:val="21"/>
              </w:rPr>
              <w:t>0</w:t>
            </w:r>
            <w:r w:rsidR="00F14DFD">
              <w:rPr>
                <w:rFonts w:ascii="宋体" w:hAnsi="宋体" w:hint="eastAsia"/>
                <w:color w:val="000000" w:themeColor="text1"/>
                <w:szCs w:val="21"/>
              </w:rPr>
              <w:t>11</w:t>
            </w:r>
            <w:r w:rsidRPr="00A3169D">
              <w:rPr>
                <w:rFonts w:ascii="宋体" w:hAnsi="宋体"/>
                <w:color w:val="000000" w:themeColor="text1"/>
                <w:szCs w:val="21"/>
              </w:rPr>
              <w:t>年</w:t>
            </w:r>
            <w:r w:rsidR="00F14DFD">
              <w:rPr>
                <w:rFonts w:ascii="宋体" w:hAnsi="宋体" w:hint="eastAsia"/>
                <w:color w:val="000000" w:themeColor="text1"/>
                <w:szCs w:val="21"/>
              </w:rPr>
              <w:t>5</w:t>
            </w:r>
            <w:r w:rsidRPr="00A3169D">
              <w:rPr>
                <w:rFonts w:ascii="宋体" w:hAnsi="宋体"/>
                <w:color w:val="000000" w:themeColor="text1"/>
                <w:szCs w:val="21"/>
              </w:rPr>
              <w:t>月</w:t>
            </w:r>
            <w:r w:rsidR="00F14DFD">
              <w:rPr>
                <w:rFonts w:ascii="宋体" w:hAnsi="宋体" w:hint="eastAsia"/>
                <w:color w:val="000000" w:themeColor="text1"/>
                <w:szCs w:val="21"/>
              </w:rPr>
              <w:t>17</w:t>
            </w:r>
            <w:r w:rsidRPr="00A3169D">
              <w:rPr>
                <w:rFonts w:ascii="宋体" w:hAnsi="宋体"/>
                <w:color w:val="000000" w:themeColor="text1"/>
                <w:szCs w:val="21"/>
              </w:rPr>
              <w:t>日</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基金管理人名称</w:t>
            </w:r>
          </w:p>
        </w:tc>
        <w:tc>
          <w:tcPr>
            <w:tcW w:w="3949" w:type="dxa"/>
            <w:gridSpan w:val="2"/>
          </w:tcPr>
          <w:p w:rsidR="009432C0" w:rsidRPr="00A3169D" w:rsidRDefault="009432C0" w:rsidP="00C60129">
            <w:pPr>
              <w:rPr>
                <w:rFonts w:ascii="宋体" w:hAnsi="宋体"/>
                <w:color w:val="000000" w:themeColor="text1"/>
                <w:szCs w:val="21"/>
              </w:rPr>
            </w:pPr>
            <w:bookmarkStart w:id="6" w:name="t_qh_6_1_0186_a1_fm1"/>
            <w:bookmarkEnd w:id="6"/>
            <w:r w:rsidRPr="00A3169D">
              <w:rPr>
                <w:rFonts w:ascii="宋体" w:hAnsi="宋体" w:hint="eastAsia"/>
                <w:color w:val="000000" w:themeColor="text1"/>
                <w:szCs w:val="21"/>
              </w:rPr>
              <w:t>摩根士丹利基金管理</w:t>
            </w:r>
            <w:r w:rsidR="00C60129">
              <w:rPr>
                <w:rFonts w:ascii="宋体" w:hAnsi="宋体" w:hint="eastAsia"/>
                <w:color w:val="000000" w:themeColor="text1"/>
                <w:szCs w:val="21"/>
              </w:rPr>
              <w:t>（中国</w:t>
            </w:r>
            <w:r w:rsidR="00C60129">
              <w:rPr>
                <w:rFonts w:ascii="宋体" w:hAnsi="宋体"/>
                <w:color w:val="000000" w:themeColor="text1"/>
                <w:szCs w:val="21"/>
              </w:rPr>
              <w:t>）</w:t>
            </w:r>
            <w:r w:rsidRPr="00A3169D">
              <w:rPr>
                <w:rFonts w:ascii="宋体" w:hAnsi="宋体" w:hint="eastAsia"/>
                <w:color w:val="000000" w:themeColor="text1"/>
                <w:szCs w:val="21"/>
              </w:rPr>
              <w:t>有限公司</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基金托管人名称</w:t>
            </w:r>
          </w:p>
        </w:tc>
        <w:tc>
          <w:tcPr>
            <w:tcW w:w="3949" w:type="dxa"/>
            <w:gridSpan w:val="2"/>
          </w:tcPr>
          <w:p w:rsidR="009432C0" w:rsidRPr="00A3169D" w:rsidRDefault="00F14DFD" w:rsidP="009255E5">
            <w:pPr>
              <w:rPr>
                <w:rFonts w:ascii="宋体" w:hAnsi="宋体"/>
                <w:color w:val="000000" w:themeColor="text1"/>
                <w:szCs w:val="21"/>
              </w:rPr>
            </w:pPr>
            <w:bookmarkStart w:id="7" w:name="t_qh_6_1_0213_a1_fm1"/>
            <w:bookmarkEnd w:id="7"/>
            <w:r>
              <w:rPr>
                <w:rFonts w:ascii="宋体" w:hAnsi="宋体" w:hint="eastAsia"/>
                <w:color w:val="000000" w:themeColor="text1"/>
                <w:szCs w:val="21"/>
              </w:rPr>
              <w:t>中国建设</w:t>
            </w:r>
            <w:r w:rsidR="00862DEB" w:rsidRPr="00A3169D">
              <w:rPr>
                <w:rFonts w:ascii="宋体" w:hAnsi="宋体" w:hint="eastAsia"/>
                <w:color w:val="000000" w:themeColor="text1"/>
                <w:szCs w:val="21"/>
              </w:rPr>
              <w:t>银行股份有限公司</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公告依据</w:t>
            </w:r>
          </w:p>
        </w:tc>
        <w:tc>
          <w:tcPr>
            <w:tcW w:w="3949" w:type="dxa"/>
            <w:gridSpan w:val="2"/>
          </w:tcPr>
          <w:p w:rsidR="009432C0" w:rsidRPr="00A3169D" w:rsidRDefault="009432C0" w:rsidP="00C60129">
            <w:pPr>
              <w:rPr>
                <w:rFonts w:ascii="宋体" w:hAnsi="宋体"/>
                <w:color w:val="000000" w:themeColor="text1"/>
                <w:szCs w:val="21"/>
              </w:rPr>
            </w:pPr>
            <w:bookmarkStart w:id="8" w:name="t_qh_6_1_2631_a1_fm1"/>
            <w:bookmarkEnd w:id="8"/>
            <w:r w:rsidRPr="00A3169D">
              <w:rPr>
                <w:rFonts w:ascii="宋体" w:hAnsi="宋体"/>
                <w:color w:val="000000" w:themeColor="text1"/>
                <w:szCs w:val="21"/>
              </w:rPr>
              <w:t>《</w:t>
            </w:r>
            <w:r w:rsidRPr="00A3169D">
              <w:rPr>
                <w:rFonts w:ascii="宋体" w:hAnsi="宋体" w:hint="eastAsia"/>
                <w:color w:val="000000" w:themeColor="text1"/>
                <w:szCs w:val="21"/>
              </w:rPr>
              <w:t>公开募集</w:t>
            </w:r>
            <w:r w:rsidRPr="00A3169D">
              <w:rPr>
                <w:rFonts w:ascii="宋体" w:hAnsi="宋体"/>
                <w:color w:val="000000" w:themeColor="text1"/>
                <w:szCs w:val="21"/>
              </w:rPr>
              <w:t>证券投资基金信息披露管理办法》、</w:t>
            </w:r>
            <w:r w:rsidRPr="00A3169D">
              <w:rPr>
                <w:rFonts w:ascii="宋体" w:hAnsi="宋体" w:hint="eastAsia"/>
                <w:color w:val="000000" w:themeColor="text1"/>
                <w:szCs w:val="21"/>
              </w:rPr>
              <w:t>《</w:t>
            </w:r>
            <w:r w:rsidR="00F14DFD" w:rsidRPr="00F14DFD">
              <w:rPr>
                <w:rFonts w:ascii="宋体" w:hAnsi="宋体" w:hint="eastAsia"/>
                <w:color w:val="000000" w:themeColor="text1"/>
                <w:szCs w:val="21"/>
              </w:rPr>
              <w:t>摩根士丹利多因子精选策略混合型证券投资基金</w:t>
            </w:r>
            <w:r w:rsidRPr="00A3169D">
              <w:rPr>
                <w:rFonts w:ascii="宋体" w:hAnsi="宋体"/>
                <w:color w:val="000000" w:themeColor="text1"/>
                <w:szCs w:val="21"/>
              </w:rPr>
              <w:t>基金合同》</w:t>
            </w:r>
            <w:r w:rsidR="00C3735A">
              <w:rPr>
                <w:rFonts w:ascii="宋体" w:hAnsi="宋体" w:hint="eastAsia"/>
                <w:color w:val="000000" w:themeColor="text1"/>
                <w:szCs w:val="21"/>
              </w:rPr>
              <w:t>等</w:t>
            </w:r>
          </w:p>
        </w:tc>
      </w:tr>
      <w:tr w:rsidR="00270BCA" w:rsidRPr="00270BCA"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收益分配基准日</w:t>
            </w:r>
          </w:p>
        </w:tc>
        <w:tc>
          <w:tcPr>
            <w:tcW w:w="3949" w:type="dxa"/>
            <w:gridSpan w:val="2"/>
          </w:tcPr>
          <w:p w:rsidR="009432C0" w:rsidRPr="00A3169D" w:rsidRDefault="009432C0" w:rsidP="001E5D56">
            <w:pPr>
              <w:rPr>
                <w:rFonts w:ascii="宋体" w:hAnsi="宋体"/>
                <w:color w:val="000000" w:themeColor="text1"/>
                <w:szCs w:val="21"/>
              </w:rPr>
            </w:pPr>
            <w:bookmarkStart w:id="9" w:name="t_qh_6_1_2637_a1_fm1"/>
            <w:bookmarkEnd w:id="9"/>
            <w:r w:rsidRPr="00A3169D">
              <w:rPr>
                <w:rFonts w:ascii="宋体" w:hAnsi="宋体"/>
                <w:color w:val="000000" w:themeColor="text1"/>
                <w:szCs w:val="21"/>
              </w:rPr>
              <w:t>20</w:t>
            </w:r>
            <w:r w:rsidRPr="00A3169D">
              <w:rPr>
                <w:rFonts w:ascii="宋体" w:hAnsi="宋体" w:hint="eastAsia"/>
                <w:color w:val="000000" w:themeColor="text1"/>
                <w:szCs w:val="21"/>
              </w:rPr>
              <w:t>2</w:t>
            </w:r>
            <w:r w:rsidR="00EE7B38">
              <w:rPr>
                <w:rFonts w:ascii="宋体" w:hAnsi="宋体" w:hint="eastAsia"/>
                <w:color w:val="000000" w:themeColor="text1"/>
                <w:szCs w:val="21"/>
              </w:rPr>
              <w:t>6</w:t>
            </w:r>
            <w:r w:rsidRPr="00A3169D">
              <w:rPr>
                <w:rFonts w:ascii="宋体" w:hAnsi="宋体"/>
                <w:color w:val="000000" w:themeColor="text1"/>
                <w:szCs w:val="21"/>
              </w:rPr>
              <w:t>年</w:t>
            </w:r>
            <w:r w:rsidR="00EE7B38">
              <w:rPr>
                <w:rFonts w:ascii="宋体" w:hAnsi="宋体" w:hint="eastAsia"/>
                <w:color w:val="000000" w:themeColor="text1"/>
                <w:szCs w:val="21"/>
              </w:rPr>
              <w:t>2</w:t>
            </w:r>
            <w:r w:rsidRPr="00A3169D">
              <w:rPr>
                <w:rFonts w:ascii="宋体" w:hAnsi="宋体"/>
                <w:color w:val="000000" w:themeColor="text1"/>
                <w:szCs w:val="21"/>
              </w:rPr>
              <w:t>月</w:t>
            </w:r>
            <w:r w:rsidR="00F14DFD">
              <w:rPr>
                <w:rFonts w:ascii="宋体" w:hAnsi="宋体" w:hint="eastAsia"/>
                <w:color w:val="000000" w:themeColor="text1"/>
                <w:szCs w:val="21"/>
              </w:rPr>
              <w:t>2</w:t>
            </w:r>
            <w:r w:rsidR="00EE7B38">
              <w:rPr>
                <w:rFonts w:ascii="宋体" w:hAnsi="宋体" w:hint="eastAsia"/>
                <w:color w:val="000000" w:themeColor="text1"/>
                <w:szCs w:val="21"/>
              </w:rPr>
              <w:t>7</w:t>
            </w:r>
            <w:r w:rsidRPr="00A3169D">
              <w:rPr>
                <w:rFonts w:ascii="宋体" w:hAnsi="宋体"/>
                <w:color w:val="000000" w:themeColor="text1"/>
                <w:szCs w:val="21"/>
              </w:rPr>
              <w:t>日</w:t>
            </w:r>
          </w:p>
        </w:tc>
      </w:tr>
      <w:tr w:rsidR="00307F9A" w:rsidRPr="00270BCA" w:rsidTr="00881785">
        <w:trPr>
          <w:trHeight w:val="296"/>
          <w:jc w:val="center"/>
        </w:trPr>
        <w:tc>
          <w:tcPr>
            <w:tcW w:w="4795" w:type="dxa"/>
            <w:gridSpan w:val="2"/>
            <w:vAlign w:val="center"/>
          </w:tcPr>
          <w:p w:rsidR="00307F9A" w:rsidRPr="00A3169D" w:rsidRDefault="00307F9A" w:rsidP="00307F9A">
            <w:pPr>
              <w:rPr>
                <w:rFonts w:ascii="宋体" w:hAnsi="宋体"/>
                <w:color w:val="000000" w:themeColor="text1"/>
                <w:szCs w:val="21"/>
              </w:rPr>
            </w:pPr>
            <w:r w:rsidRPr="00270BCA">
              <w:rPr>
                <w:rFonts w:ascii="宋体" w:hAnsi="宋体" w:hint="eastAsia"/>
                <w:color w:val="000000" w:themeColor="text1"/>
                <w:szCs w:val="21"/>
              </w:rPr>
              <w:t>有关年度分红次数的说明</w:t>
            </w:r>
          </w:p>
        </w:tc>
        <w:tc>
          <w:tcPr>
            <w:tcW w:w="3949" w:type="dxa"/>
            <w:gridSpan w:val="2"/>
            <w:vAlign w:val="center"/>
          </w:tcPr>
          <w:p w:rsidR="00307F9A" w:rsidRPr="00A3169D" w:rsidRDefault="00307F9A" w:rsidP="00307F9A">
            <w:pPr>
              <w:rPr>
                <w:rFonts w:ascii="宋体" w:hAnsi="宋体"/>
                <w:color w:val="000000" w:themeColor="text1"/>
                <w:szCs w:val="21"/>
              </w:rPr>
            </w:pPr>
            <w:r w:rsidRPr="00270BCA">
              <w:rPr>
                <w:rFonts w:ascii="宋体" w:hAnsi="宋体" w:hint="eastAsia"/>
                <w:color w:val="000000" w:themeColor="text1"/>
                <w:szCs w:val="21"/>
              </w:rPr>
              <w:t>本次分红为</w:t>
            </w:r>
            <w:r w:rsidRPr="00270BCA">
              <w:rPr>
                <w:rFonts w:ascii="宋体" w:hAnsi="宋体"/>
                <w:color w:val="000000" w:themeColor="text1"/>
                <w:szCs w:val="21"/>
              </w:rPr>
              <w:t>20</w:t>
            </w:r>
            <w:r w:rsidRPr="00270BCA">
              <w:rPr>
                <w:rFonts w:ascii="宋体" w:hAnsi="宋体" w:hint="eastAsia"/>
                <w:color w:val="000000" w:themeColor="text1"/>
                <w:szCs w:val="21"/>
              </w:rPr>
              <w:t>2</w:t>
            </w:r>
            <w:r>
              <w:rPr>
                <w:rFonts w:ascii="宋体" w:hAnsi="宋体" w:hint="eastAsia"/>
                <w:color w:val="000000" w:themeColor="text1"/>
                <w:szCs w:val="21"/>
              </w:rPr>
              <w:t>6</w:t>
            </w:r>
            <w:r w:rsidRPr="00270BCA">
              <w:rPr>
                <w:rFonts w:ascii="宋体" w:hAnsi="宋体"/>
                <w:color w:val="000000" w:themeColor="text1"/>
                <w:szCs w:val="21"/>
              </w:rPr>
              <w:t>年度的第</w:t>
            </w:r>
            <w:r>
              <w:rPr>
                <w:rFonts w:ascii="宋体" w:hAnsi="宋体" w:hint="eastAsia"/>
                <w:color w:val="000000" w:themeColor="text1"/>
                <w:szCs w:val="21"/>
              </w:rPr>
              <w:t>1</w:t>
            </w:r>
            <w:r w:rsidRPr="00270BCA">
              <w:rPr>
                <w:rFonts w:ascii="宋体" w:hAnsi="宋体"/>
                <w:color w:val="000000" w:themeColor="text1"/>
                <w:szCs w:val="21"/>
              </w:rPr>
              <w:t>次分红</w:t>
            </w:r>
          </w:p>
        </w:tc>
      </w:tr>
      <w:tr w:rsidR="00F965C4" w:rsidRPr="00270BCA" w:rsidTr="00193AD2">
        <w:trPr>
          <w:trHeight w:val="296"/>
          <w:jc w:val="center"/>
        </w:trPr>
        <w:tc>
          <w:tcPr>
            <w:tcW w:w="4795" w:type="dxa"/>
            <w:gridSpan w:val="2"/>
          </w:tcPr>
          <w:p w:rsidR="00F965C4" w:rsidRPr="00A3169D" w:rsidRDefault="00F965C4" w:rsidP="009255E5">
            <w:pPr>
              <w:rPr>
                <w:rFonts w:ascii="宋体" w:hAnsi="宋体"/>
                <w:color w:val="000000" w:themeColor="text1"/>
                <w:szCs w:val="21"/>
              </w:rPr>
            </w:pPr>
            <w:r w:rsidRPr="004C1686">
              <w:rPr>
                <w:rFonts w:hint="eastAsia"/>
                <w:szCs w:val="21"/>
              </w:rPr>
              <w:t>下属分级基金的基金简称</w:t>
            </w:r>
          </w:p>
        </w:tc>
        <w:tc>
          <w:tcPr>
            <w:tcW w:w="1974" w:type="dxa"/>
          </w:tcPr>
          <w:p w:rsidR="00F965C4" w:rsidRPr="00A3169D" w:rsidRDefault="00F965C4" w:rsidP="001E5D56">
            <w:pPr>
              <w:rPr>
                <w:rFonts w:ascii="宋体" w:hAnsi="宋体"/>
                <w:color w:val="000000" w:themeColor="text1"/>
                <w:szCs w:val="21"/>
              </w:rPr>
            </w:pPr>
            <w:r w:rsidRPr="00F965C4">
              <w:rPr>
                <w:rFonts w:ascii="宋体" w:hAnsi="宋体" w:hint="eastAsia"/>
                <w:color w:val="000000" w:themeColor="text1"/>
                <w:szCs w:val="21"/>
              </w:rPr>
              <w:t>大摩多因子策略混合A</w:t>
            </w:r>
          </w:p>
        </w:tc>
        <w:tc>
          <w:tcPr>
            <w:tcW w:w="1975" w:type="dxa"/>
          </w:tcPr>
          <w:p w:rsidR="00F965C4" w:rsidRPr="00A3169D" w:rsidRDefault="00F965C4" w:rsidP="001E5D56">
            <w:pPr>
              <w:rPr>
                <w:rFonts w:ascii="宋体" w:hAnsi="宋体"/>
                <w:color w:val="000000" w:themeColor="text1"/>
                <w:szCs w:val="21"/>
              </w:rPr>
            </w:pPr>
            <w:r w:rsidRPr="00F965C4">
              <w:rPr>
                <w:rFonts w:ascii="宋体" w:hAnsi="宋体" w:hint="eastAsia"/>
                <w:color w:val="000000" w:themeColor="text1"/>
                <w:szCs w:val="21"/>
              </w:rPr>
              <w:t>大摩多因子策略混合</w:t>
            </w:r>
            <w:r>
              <w:rPr>
                <w:rFonts w:ascii="宋体" w:hAnsi="宋体" w:hint="eastAsia"/>
                <w:color w:val="000000" w:themeColor="text1"/>
                <w:szCs w:val="21"/>
              </w:rPr>
              <w:t>C</w:t>
            </w:r>
          </w:p>
        </w:tc>
      </w:tr>
      <w:tr w:rsidR="00F965C4" w:rsidRPr="00270BCA" w:rsidTr="00193AD2">
        <w:trPr>
          <w:trHeight w:val="296"/>
          <w:jc w:val="center"/>
        </w:trPr>
        <w:tc>
          <w:tcPr>
            <w:tcW w:w="4795" w:type="dxa"/>
            <w:gridSpan w:val="2"/>
          </w:tcPr>
          <w:p w:rsidR="00F965C4" w:rsidRPr="004C1686" w:rsidRDefault="00F965C4" w:rsidP="009255E5">
            <w:pPr>
              <w:rPr>
                <w:szCs w:val="21"/>
              </w:rPr>
            </w:pPr>
            <w:r w:rsidRPr="004C1686">
              <w:rPr>
                <w:rFonts w:hint="eastAsia"/>
                <w:szCs w:val="21"/>
              </w:rPr>
              <w:t>下属分级基金的交易代码</w:t>
            </w:r>
          </w:p>
        </w:tc>
        <w:tc>
          <w:tcPr>
            <w:tcW w:w="1974" w:type="dxa"/>
          </w:tcPr>
          <w:p w:rsidR="00F965C4" w:rsidRPr="00A3169D" w:rsidRDefault="00F965C4" w:rsidP="001E5D56">
            <w:pPr>
              <w:rPr>
                <w:rFonts w:ascii="宋体" w:hAnsi="宋体"/>
                <w:color w:val="000000" w:themeColor="text1"/>
                <w:szCs w:val="21"/>
              </w:rPr>
            </w:pPr>
            <w:r w:rsidRPr="00F965C4">
              <w:rPr>
                <w:rFonts w:ascii="宋体" w:hAnsi="宋体" w:hint="eastAsia"/>
                <w:color w:val="000000" w:themeColor="text1"/>
                <w:szCs w:val="21"/>
              </w:rPr>
              <w:t>233009</w:t>
            </w:r>
          </w:p>
        </w:tc>
        <w:tc>
          <w:tcPr>
            <w:tcW w:w="1975" w:type="dxa"/>
          </w:tcPr>
          <w:p w:rsidR="00F965C4" w:rsidRPr="00A3169D" w:rsidRDefault="00F965C4" w:rsidP="001E5D56">
            <w:pPr>
              <w:rPr>
                <w:rFonts w:ascii="宋体" w:hAnsi="宋体"/>
                <w:color w:val="000000" w:themeColor="text1"/>
                <w:szCs w:val="21"/>
              </w:rPr>
            </w:pPr>
            <w:r w:rsidRPr="00F965C4">
              <w:rPr>
                <w:rFonts w:ascii="宋体" w:hAnsi="宋体"/>
                <w:color w:val="000000" w:themeColor="text1"/>
                <w:szCs w:val="21"/>
              </w:rPr>
              <w:t>026420</w:t>
            </w:r>
          </w:p>
        </w:tc>
      </w:tr>
      <w:tr w:rsidR="00F965C4" w:rsidRPr="00270BCA" w:rsidTr="00F31FD1">
        <w:trPr>
          <w:trHeight w:val="312"/>
          <w:jc w:val="center"/>
        </w:trPr>
        <w:tc>
          <w:tcPr>
            <w:tcW w:w="2073" w:type="dxa"/>
            <w:vMerge w:val="restart"/>
            <w:vAlign w:val="center"/>
          </w:tcPr>
          <w:p w:rsidR="00F965C4" w:rsidRPr="00270BCA" w:rsidRDefault="009C048C" w:rsidP="00F965C4">
            <w:pPr>
              <w:jc w:val="center"/>
              <w:rPr>
                <w:rFonts w:ascii="宋体" w:hAnsi="宋体"/>
                <w:color w:val="000000" w:themeColor="text1"/>
                <w:szCs w:val="21"/>
              </w:rPr>
            </w:pPr>
            <w:r w:rsidRPr="006E5C2E">
              <w:rPr>
                <w:rFonts w:ascii="宋体" w:hAnsi="宋体"/>
                <w:color w:val="000000" w:themeColor="text1"/>
                <w:szCs w:val="21"/>
              </w:rPr>
              <w:t>截止基准日下属分级基金的相关指标</w:t>
            </w:r>
          </w:p>
        </w:tc>
        <w:tc>
          <w:tcPr>
            <w:tcW w:w="2722" w:type="dxa"/>
          </w:tcPr>
          <w:p w:rsidR="00F965C4" w:rsidRPr="00270BCA" w:rsidRDefault="00F965C4" w:rsidP="00F965C4">
            <w:pPr>
              <w:rPr>
                <w:rFonts w:ascii="宋体" w:hAnsi="宋体"/>
                <w:color w:val="000000" w:themeColor="text1"/>
                <w:szCs w:val="21"/>
              </w:rPr>
            </w:pPr>
            <w:r w:rsidRPr="004C1686">
              <w:rPr>
                <w:rFonts w:hint="eastAsia"/>
                <w:szCs w:val="21"/>
              </w:rPr>
              <w:t>基准日下属分级基金份额净值（单位：</w:t>
            </w:r>
            <w:r w:rsidRPr="004C1686">
              <w:rPr>
                <w:rFonts w:hint="eastAsia"/>
                <w:szCs w:val="21"/>
              </w:rPr>
              <w:t xml:space="preserve"> </w:t>
            </w:r>
            <w:r w:rsidRPr="004C1686">
              <w:rPr>
                <w:rFonts w:hint="eastAsia"/>
                <w:szCs w:val="21"/>
              </w:rPr>
              <w:t>人民币元）</w:t>
            </w:r>
          </w:p>
        </w:tc>
        <w:tc>
          <w:tcPr>
            <w:tcW w:w="1974" w:type="dxa"/>
          </w:tcPr>
          <w:p w:rsidR="00F965C4" w:rsidRPr="00270BCA" w:rsidRDefault="00F965C4" w:rsidP="00F965C4">
            <w:pPr>
              <w:rPr>
                <w:rFonts w:ascii="宋体" w:hAnsi="宋体"/>
                <w:color w:val="000000" w:themeColor="text1"/>
                <w:szCs w:val="21"/>
              </w:rPr>
            </w:pPr>
            <w:bookmarkStart w:id="10" w:name="t_qh_6_1_2638_a1_fm2210"/>
            <w:bookmarkEnd w:id="10"/>
            <w:r w:rsidRPr="00554F4C">
              <w:t>1.5412</w:t>
            </w:r>
          </w:p>
        </w:tc>
        <w:tc>
          <w:tcPr>
            <w:tcW w:w="1975" w:type="dxa"/>
          </w:tcPr>
          <w:p w:rsidR="00F965C4" w:rsidRPr="00270BCA" w:rsidRDefault="00F965C4" w:rsidP="00F965C4">
            <w:pPr>
              <w:rPr>
                <w:rFonts w:ascii="宋体" w:hAnsi="宋体"/>
                <w:color w:val="000000" w:themeColor="text1"/>
                <w:szCs w:val="21"/>
              </w:rPr>
            </w:pPr>
            <w:r w:rsidRPr="00554F4C">
              <w:t>1.5405</w:t>
            </w:r>
          </w:p>
        </w:tc>
      </w:tr>
      <w:tr w:rsidR="00F965C4" w:rsidRPr="00270BCA" w:rsidTr="00F31FD1">
        <w:trPr>
          <w:trHeight w:val="142"/>
          <w:jc w:val="center"/>
        </w:trPr>
        <w:tc>
          <w:tcPr>
            <w:tcW w:w="2073" w:type="dxa"/>
            <w:vMerge/>
          </w:tcPr>
          <w:p w:rsidR="00F965C4" w:rsidRPr="00270BCA" w:rsidRDefault="00F965C4" w:rsidP="00F965C4">
            <w:pPr>
              <w:rPr>
                <w:rFonts w:ascii="宋体" w:hAnsi="宋体"/>
                <w:color w:val="000000" w:themeColor="text1"/>
                <w:szCs w:val="21"/>
              </w:rPr>
            </w:pPr>
          </w:p>
        </w:tc>
        <w:tc>
          <w:tcPr>
            <w:tcW w:w="2722" w:type="dxa"/>
          </w:tcPr>
          <w:p w:rsidR="00F965C4" w:rsidRPr="00270BCA" w:rsidRDefault="00F965C4" w:rsidP="00F965C4">
            <w:pPr>
              <w:rPr>
                <w:rFonts w:ascii="宋体" w:hAnsi="宋体"/>
                <w:color w:val="000000" w:themeColor="text1"/>
                <w:szCs w:val="21"/>
              </w:rPr>
            </w:pPr>
            <w:r w:rsidRPr="004C1686">
              <w:rPr>
                <w:rFonts w:hint="eastAsia"/>
                <w:szCs w:val="21"/>
              </w:rPr>
              <w:t>基准日下属分级基金可供分配利润（单位</w:t>
            </w:r>
            <w:r w:rsidRPr="004C1686">
              <w:rPr>
                <w:rFonts w:hint="eastAsia"/>
                <w:szCs w:val="21"/>
              </w:rPr>
              <w:t>:</w:t>
            </w:r>
            <w:r w:rsidRPr="004C1686">
              <w:rPr>
                <w:rFonts w:hint="eastAsia"/>
                <w:szCs w:val="21"/>
              </w:rPr>
              <w:t>人民币元）</w:t>
            </w:r>
          </w:p>
        </w:tc>
        <w:tc>
          <w:tcPr>
            <w:tcW w:w="1974" w:type="dxa"/>
          </w:tcPr>
          <w:p w:rsidR="00F965C4" w:rsidRPr="00270BCA" w:rsidRDefault="00F965C4" w:rsidP="00F965C4">
            <w:pPr>
              <w:rPr>
                <w:rFonts w:ascii="宋体" w:hAnsi="宋体"/>
                <w:color w:val="000000" w:themeColor="text1"/>
                <w:szCs w:val="21"/>
              </w:rPr>
            </w:pPr>
            <w:r w:rsidRPr="000C3F42">
              <w:t xml:space="preserve">139,379,883.49 </w:t>
            </w:r>
          </w:p>
        </w:tc>
        <w:tc>
          <w:tcPr>
            <w:tcW w:w="1975" w:type="dxa"/>
          </w:tcPr>
          <w:p w:rsidR="00F965C4" w:rsidRPr="00270BCA" w:rsidRDefault="00F965C4" w:rsidP="00F965C4">
            <w:pPr>
              <w:rPr>
                <w:rFonts w:ascii="宋体" w:hAnsi="宋体"/>
                <w:color w:val="000000" w:themeColor="text1"/>
                <w:szCs w:val="21"/>
              </w:rPr>
            </w:pPr>
            <w:bookmarkStart w:id="11" w:name="t_qh_6_1_2640_a1_fm2210"/>
            <w:bookmarkEnd w:id="11"/>
            <w:r w:rsidRPr="000C3F42">
              <w:t xml:space="preserve">288,919.09 </w:t>
            </w:r>
          </w:p>
        </w:tc>
      </w:tr>
      <w:tr w:rsidR="00EA28C9" w:rsidRPr="00270BCA" w:rsidTr="00F31FD1">
        <w:trPr>
          <w:trHeight w:val="142"/>
          <w:jc w:val="center"/>
        </w:trPr>
        <w:tc>
          <w:tcPr>
            <w:tcW w:w="2073" w:type="dxa"/>
            <w:vMerge/>
          </w:tcPr>
          <w:p w:rsidR="00EA28C9" w:rsidRPr="00270BCA" w:rsidRDefault="00EA28C9" w:rsidP="00EA28C9">
            <w:pPr>
              <w:rPr>
                <w:rFonts w:ascii="宋体" w:hAnsi="宋体"/>
                <w:color w:val="000000" w:themeColor="text1"/>
                <w:szCs w:val="21"/>
              </w:rPr>
            </w:pPr>
          </w:p>
        </w:tc>
        <w:tc>
          <w:tcPr>
            <w:tcW w:w="2722" w:type="dxa"/>
          </w:tcPr>
          <w:p w:rsidR="00EA28C9" w:rsidRPr="00270BCA" w:rsidRDefault="00EA28C9" w:rsidP="00EA28C9">
            <w:pPr>
              <w:rPr>
                <w:rFonts w:ascii="宋体" w:hAnsi="宋体"/>
                <w:color w:val="000000" w:themeColor="text1"/>
                <w:szCs w:val="21"/>
              </w:rPr>
            </w:pPr>
            <w:r w:rsidRPr="004C1686">
              <w:rPr>
                <w:rFonts w:hint="eastAsia"/>
                <w:szCs w:val="21"/>
              </w:rPr>
              <w:t>截止基准日按照基金合同约定的分红比例计算的下属分级基金应分配金额（单位：人民币元）</w:t>
            </w:r>
          </w:p>
        </w:tc>
        <w:tc>
          <w:tcPr>
            <w:tcW w:w="1974" w:type="dxa"/>
          </w:tcPr>
          <w:p w:rsidR="00EA28C9" w:rsidRPr="00F14DFD" w:rsidRDefault="00EA28C9" w:rsidP="00EA28C9">
            <w:pPr>
              <w:rPr>
                <w:rFonts w:ascii="宋体" w:hAnsi="宋体" w:cs="Calibri"/>
                <w:color w:val="000000" w:themeColor="text1"/>
                <w:szCs w:val="21"/>
              </w:rPr>
            </w:pPr>
            <w:r w:rsidRPr="00E33FB0">
              <w:t xml:space="preserve">34,844,970.87 </w:t>
            </w:r>
          </w:p>
        </w:tc>
        <w:tc>
          <w:tcPr>
            <w:tcW w:w="1975" w:type="dxa"/>
          </w:tcPr>
          <w:p w:rsidR="00EA28C9" w:rsidRPr="00F14DFD" w:rsidRDefault="00EA28C9" w:rsidP="00EA28C9">
            <w:pPr>
              <w:rPr>
                <w:rFonts w:ascii="宋体" w:hAnsi="宋体" w:cs="Calibri"/>
                <w:color w:val="000000" w:themeColor="text1"/>
                <w:szCs w:val="21"/>
              </w:rPr>
            </w:pPr>
            <w:r w:rsidRPr="00E33FB0">
              <w:t xml:space="preserve">72,229.77 </w:t>
            </w:r>
          </w:p>
        </w:tc>
      </w:tr>
      <w:tr w:rsidR="00F965C4" w:rsidRPr="00270BCA" w:rsidTr="00F31FD1">
        <w:trPr>
          <w:trHeight w:val="296"/>
          <w:jc w:val="center"/>
        </w:trPr>
        <w:tc>
          <w:tcPr>
            <w:tcW w:w="4795" w:type="dxa"/>
            <w:gridSpan w:val="2"/>
          </w:tcPr>
          <w:p w:rsidR="00F965C4" w:rsidRPr="00270BCA" w:rsidRDefault="00F965C4" w:rsidP="009255E5">
            <w:pPr>
              <w:rPr>
                <w:rFonts w:ascii="宋体" w:hAnsi="宋体"/>
                <w:color w:val="000000" w:themeColor="text1"/>
                <w:szCs w:val="21"/>
              </w:rPr>
            </w:pPr>
            <w:r w:rsidRPr="00270BCA">
              <w:rPr>
                <w:rFonts w:ascii="宋体" w:hAnsi="宋体" w:hint="eastAsia"/>
                <w:color w:val="000000" w:themeColor="text1"/>
                <w:szCs w:val="21"/>
              </w:rPr>
              <w:t>本次</w:t>
            </w:r>
            <w:r w:rsidR="00307F9A">
              <w:rPr>
                <w:rFonts w:ascii="宋体" w:hAnsi="宋体" w:hint="eastAsia"/>
                <w:color w:val="000000" w:themeColor="text1"/>
                <w:szCs w:val="21"/>
              </w:rPr>
              <w:t>下属分级基金</w:t>
            </w:r>
            <w:r w:rsidRPr="00270BCA">
              <w:rPr>
                <w:rFonts w:ascii="宋体" w:hAnsi="宋体" w:hint="eastAsia"/>
                <w:color w:val="000000" w:themeColor="text1"/>
                <w:szCs w:val="21"/>
              </w:rPr>
              <w:t>分红方案（单位：元</w:t>
            </w:r>
            <w:r w:rsidRPr="00270BCA">
              <w:rPr>
                <w:rFonts w:ascii="宋体" w:hAnsi="宋体"/>
                <w:color w:val="000000" w:themeColor="text1"/>
                <w:szCs w:val="21"/>
              </w:rPr>
              <w:t>/10份基金份额）</w:t>
            </w:r>
          </w:p>
        </w:tc>
        <w:tc>
          <w:tcPr>
            <w:tcW w:w="1974" w:type="dxa"/>
          </w:tcPr>
          <w:p w:rsidR="00F965C4" w:rsidRPr="00270BCA" w:rsidRDefault="00F965C4" w:rsidP="009255E5">
            <w:pPr>
              <w:rPr>
                <w:rFonts w:ascii="宋体" w:hAnsi="宋体"/>
                <w:color w:val="000000" w:themeColor="text1"/>
                <w:szCs w:val="21"/>
              </w:rPr>
            </w:pPr>
            <w:r w:rsidRPr="00F965C4">
              <w:rPr>
                <w:rFonts w:ascii="宋体" w:hAnsi="宋体"/>
                <w:color w:val="000000" w:themeColor="text1"/>
                <w:szCs w:val="21"/>
              </w:rPr>
              <w:t>0.800</w:t>
            </w:r>
          </w:p>
        </w:tc>
        <w:tc>
          <w:tcPr>
            <w:tcW w:w="1975" w:type="dxa"/>
          </w:tcPr>
          <w:p w:rsidR="00F965C4" w:rsidRPr="00270BCA" w:rsidRDefault="00F965C4" w:rsidP="009255E5">
            <w:pPr>
              <w:rPr>
                <w:rFonts w:ascii="宋体" w:hAnsi="宋体"/>
                <w:color w:val="000000" w:themeColor="text1"/>
                <w:szCs w:val="21"/>
              </w:rPr>
            </w:pPr>
            <w:r w:rsidRPr="00F965C4">
              <w:rPr>
                <w:rFonts w:ascii="宋体" w:hAnsi="宋体"/>
                <w:color w:val="000000" w:themeColor="text1"/>
                <w:szCs w:val="21"/>
              </w:rPr>
              <w:t>0.186</w:t>
            </w:r>
          </w:p>
        </w:tc>
      </w:tr>
    </w:tbl>
    <w:p w:rsidR="00EF6F39" w:rsidRPr="00270BCA" w:rsidRDefault="00EF6F39" w:rsidP="00B03F14">
      <w:pPr>
        <w:spacing w:line="360" w:lineRule="auto"/>
        <w:rPr>
          <w:rFonts w:ascii="宋体" w:hAnsi="宋体"/>
          <w:color w:val="000000" w:themeColor="text1"/>
          <w:szCs w:val="21"/>
        </w:rPr>
      </w:pPr>
      <w:r>
        <w:rPr>
          <w:rFonts w:ascii="宋体" w:hAnsi="宋体" w:hint="eastAsia"/>
          <w:color w:val="000000" w:themeColor="text1"/>
          <w:szCs w:val="21"/>
        </w:rPr>
        <w:t>注：</w:t>
      </w:r>
      <w:r w:rsidR="00B03F14" w:rsidRPr="00B03F14">
        <w:rPr>
          <w:rFonts w:ascii="宋体" w:hAnsi="宋体"/>
          <w:color w:val="000000" w:themeColor="text1"/>
          <w:szCs w:val="21"/>
        </w:rPr>
        <w:t>根据基金合同及相关监管规定制定本次分红方案。</w:t>
      </w:r>
    </w:p>
    <w:p w:rsidR="009432C0" w:rsidRPr="00270BCA" w:rsidRDefault="009432C0" w:rsidP="00DA3DB0">
      <w:pPr>
        <w:pStyle w:val="2"/>
        <w:spacing w:beforeLines="50" w:afterLines="50" w:line="240" w:lineRule="auto"/>
        <w:jc w:val="left"/>
        <w:rPr>
          <w:rFonts w:ascii="宋体" w:eastAsia="宋体" w:hAnsi="宋体"/>
          <w:bCs/>
          <w:color w:val="000000" w:themeColor="text1"/>
          <w:sz w:val="24"/>
          <w:szCs w:val="24"/>
        </w:rPr>
      </w:pPr>
      <w:r w:rsidRPr="00270BCA">
        <w:rPr>
          <w:rFonts w:ascii="宋体" w:eastAsia="宋体" w:hAnsi="宋体"/>
          <w:bCs/>
          <w:color w:val="000000" w:themeColor="text1"/>
          <w:sz w:val="24"/>
          <w:szCs w:val="24"/>
        </w:rPr>
        <w:t>2</w:t>
      </w:r>
      <w:bookmarkStart w:id="12" w:name="t_6_2_table"/>
      <w:bookmarkEnd w:id="12"/>
      <w:r w:rsidRPr="00270BCA">
        <w:rPr>
          <w:rFonts w:ascii="宋体" w:eastAsia="宋体" w:hAnsi="宋体"/>
          <w:bCs/>
          <w:color w:val="000000" w:themeColor="text1"/>
          <w:sz w:val="24"/>
          <w:szCs w:val="24"/>
        </w:rPr>
        <w:t xml:space="preserve"> 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6"/>
        <w:gridCol w:w="5618"/>
      </w:tblGrid>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权益登记日</w:t>
            </w:r>
          </w:p>
        </w:tc>
        <w:tc>
          <w:tcPr>
            <w:tcW w:w="5618" w:type="dxa"/>
          </w:tcPr>
          <w:p w:rsidR="006C1B76" w:rsidRPr="00A3169D" w:rsidRDefault="006C1B76" w:rsidP="006C1B76">
            <w:pPr>
              <w:rPr>
                <w:color w:val="000000" w:themeColor="text1"/>
                <w:szCs w:val="21"/>
              </w:rPr>
            </w:pPr>
            <w:bookmarkStart w:id="13" w:name="t_6_2_2758_a1_fm1"/>
            <w:bookmarkEnd w:id="13"/>
            <w:r>
              <w:rPr>
                <w:rFonts w:hint="eastAsia"/>
                <w:szCs w:val="21"/>
              </w:rPr>
              <w:t>202</w:t>
            </w:r>
            <w:r w:rsidR="003044EF">
              <w:rPr>
                <w:rFonts w:hint="eastAsia"/>
                <w:szCs w:val="21"/>
              </w:rPr>
              <w:t>6</w:t>
            </w:r>
            <w:r>
              <w:rPr>
                <w:rFonts w:hint="eastAsia"/>
                <w:szCs w:val="21"/>
              </w:rPr>
              <w:t>年</w:t>
            </w:r>
            <w:r w:rsidR="003044EF">
              <w:rPr>
                <w:rFonts w:hint="eastAsia"/>
                <w:szCs w:val="21"/>
              </w:rPr>
              <w:t>3</w:t>
            </w:r>
            <w:r>
              <w:rPr>
                <w:rFonts w:hint="eastAsia"/>
                <w:szCs w:val="21"/>
              </w:rPr>
              <w:t>月</w:t>
            </w:r>
            <w:r w:rsidR="003044EF">
              <w:rPr>
                <w:rFonts w:hint="eastAsia"/>
                <w:szCs w:val="21"/>
              </w:rPr>
              <w:t>10</w:t>
            </w:r>
            <w:r>
              <w:rPr>
                <w:rFonts w:hint="eastAsia"/>
                <w:szCs w:val="21"/>
              </w:rPr>
              <w:t>日</w:t>
            </w:r>
          </w:p>
        </w:tc>
      </w:tr>
      <w:tr w:rsidR="006C1B76" w:rsidRPr="00270BCA" w:rsidTr="006C1B76">
        <w:trPr>
          <w:trHeight w:val="335"/>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除息日</w:t>
            </w:r>
          </w:p>
        </w:tc>
        <w:tc>
          <w:tcPr>
            <w:tcW w:w="5618" w:type="dxa"/>
          </w:tcPr>
          <w:p w:rsidR="006C1B76" w:rsidRPr="00A3169D" w:rsidRDefault="003044EF" w:rsidP="006C1B76">
            <w:pPr>
              <w:rPr>
                <w:color w:val="000000" w:themeColor="text1"/>
                <w:szCs w:val="21"/>
              </w:rPr>
            </w:pPr>
            <w:bookmarkStart w:id="14" w:name="t_6_2_2836_a1_fm1"/>
            <w:bookmarkStart w:id="15" w:name="t_6_2_2759_a1_fm1"/>
            <w:bookmarkEnd w:id="14"/>
            <w:bookmarkEnd w:id="15"/>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10</w:t>
            </w:r>
            <w:r>
              <w:rPr>
                <w:rFonts w:hint="eastAsia"/>
                <w:szCs w:val="21"/>
              </w:rPr>
              <w:t>日</w:t>
            </w:r>
          </w:p>
        </w:tc>
      </w:tr>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现金红利发放日</w:t>
            </w:r>
          </w:p>
        </w:tc>
        <w:tc>
          <w:tcPr>
            <w:tcW w:w="5618" w:type="dxa"/>
          </w:tcPr>
          <w:p w:rsidR="006C1B76" w:rsidRPr="00A3169D" w:rsidRDefault="003044EF" w:rsidP="006C1B76">
            <w:pPr>
              <w:rPr>
                <w:rFonts w:ascii="宋体" w:hAnsi="宋体"/>
                <w:color w:val="000000" w:themeColor="text1"/>
                <w:szCs w:val="21"/>
              </w:rPr>
            </w:pPr>
            <w:bookmarkStart w:id="16" w:name="t_6_2_2760_a1_fm1"/>
            <w:bookmarkEnd w:id="16"/>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12</w:t>
            </w:r>
            <w:r>
              <w:rPr>
                <w:rFonts w:hint="eastAsia"/>
                <w:szCs w:val="21"/>
              </w:rPr>
              <w:t>日</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分红对象</w:t>
            </w:r>
          </w:p>
        </w:tc>
        <w:tc>
          <w:tcPr>
            <w:tcW w:w="5618" w:type="dxa"/>
          </w:tcPr>
          <w:p w:rsidR="009432C0" w:rsidRPr="00A3169D" w:rsidRDefault="009432C0" w:rsidP="009255E5">
            <w:pPr>
              <w:rPr>
                <w:rFonts w:ascii="宋体" w:hAnsi="宋体"/>
                <w:color w:val="000000" w:themeColor="text1"/>
                <w:szCs w:val="21"/>
              </w:rPr>
            </w:pPr>
            <w:bookmarkStart w:id="17" w:name="t_6_2_2761_a1_fm1"/>
            <w:bookmarkEnd w:id="17"/>
            <w:r w:rsidRPr="00A3169D">
              <w:rPr>
                <w:rFonts w:ascii="宋体" w:hAnsi="宋体" w:hint="eastAsia"/>
                <w:color w:val="000000" w:themeColor="text1"/>
                <w:szCs w:val="21"/>
              </w:rPr>
              <w:t>权益登记日登记在册的本基金份额持有人</w:t>
            </w:r>
          </w:p>
        </w:tc>
      </w:tr>
      <w:tr w:rsidR="00270BCA" w:rsidRPr="00270BCA" w:rsidTr="006C1B76">
        <w:trPr>
          <w:trHeight w:val="335"/>
        </w:trPr>
        <w:tc>
          <w:tcPr>
            <w:tcW w:w="3036" w:type="dxa"/>
            <w:vAlign w:val="center"/>
          </w:tcPr>
          <w:p w:rsidR="009432C0" w:rsidRPr="00270BCA" w:rsidRDefault="009432C0" w:rsidP="009255E5">
            <w:pPr>
              <w:rPr>
                <w:color w:val="000000" w:themeColor="text1"/>
                <w:szCs w:val="21"/>
              </w:rPr>
            </w:pPr>
            <w:r w:rsidRPr="00270BCA">
              <w:rPr>
                <w:rFonts w:hint="eastAsia"/>
                <w:color w:val="000000" w:themeColor="text1"/>
                <w:szCs w:val="21"/>
              </w:rPr>
              <w:t>红利再投资相关事项的说明</w:t>
            </w:r>
          </w:p>
        </w:tc>
        <w:tc>
          <w:tcPr>
            <w:tcW w:w="5618" w:type="dxa"/>
          </w:tcPr>
          <w:p w:rsidR="009432C0" w:rsidRPr="00A3169D" w:rsidRDefault="009432C0" w:rsidP="00BD66F6">
            <w:pPr>
              <w:rPr>
                <w:rFonts w:ascii="宋体" w:hAnsi="宋体"/>
                <w:color w:val="000000" w:themeColor="text1"/>
                <w:szCs w:val="21"/>
              </w:rPr>
            </w:pPr>
            <w:bookmarkStart w:id="18" w:name="t_6_2_2762_a1_fm1"/>
            <w:bookmarkEnd w:id="18"/>
            <w:r w:rsidRPr="00A3169D">
              <w:rPr>
                <w:rFonts w:ascii="宋体" w:hAnsi="宋体" w:hint="eastAsia"/>
                <w:color w:val="000000" w:themeColor="text1"/>
                <w:szCs w:val="21"/>
              </w:rPr>
              <w:t>选择红利再投资方式的投资者将以</w:t>
            </w:r>
            <w:r w:rsidR="007A6EC4">
              <w:rPr>
                <w:rFonts w:hint="eastAsia"/>
                <w:szCs w:val="21"/>
              </w:rPr>
              <w:t>2026</w:t>
            </w:r>
            <w:r w:rsidR="007A6EC4">
              <w:rPr>
                <w:rFonts w:hint="eastAsia"/>
                <w:szCs w:val="21"/>
              </w:rPr>
              <w:t>年</w:t>
            </w:r>
            <w:r w:rsidR="007A6EC4">
              <w:rPr>
                <w:rFonts w:hint="eastAsia"/>
                <w:szCs w:val="21"/>
              </w:rPr>
              <w:t>3</w:t>
            </w:r>
            <w:r w:rsidR="007A6EC4">
              <w:rPr>
                <w:rFonts w:hint="eastAsia"/>
                <w:szCs w:val="21"/>
              </w:rPr>
              <w:t>月</w:t>
            </w:r>
            <w:r w:rsidR="007A6EC4">
              <w:rPr>
                <w:rFonts w:hint="eastAsia"/>
                <w:szCs w:val="21"/>
              </w:rPr>
              <w:t>10</w:t>
            </w:r>
            <w:r w:rsidR="007A6EC4">
              <w:rPr>
                <w:rFonts w:hint="eastAsia"/>
                <w:szCs w:val="21"/>
              </w:rPr>
              <w:t>日</w:t>
            </w:r>
            <w:r w:rsidRPr="00A3169D">
              <w:rPr>
                <w:rFonts w:ascii="宋体" w:hAnsi="宋体" w:hint="eastAsia"/>
                <w:color w:val="000000" w:themeColor="text1"/>
                <w:szCs w:val="21"/>
              </w:rPr>
              <w:t>的基金</w:t>
            </w:r>
            <w:r w:rsidRPr="00A3169D">
              <w:rPr>
                <w:rFonts w:ascii="宋体" w:hAnsi="宋体" w:hint="eastAsia"/>
                <w:color w:val="000000" w:themeColor="text1"/>
                <w:szCs w:val="21"/>
              </w:rPr>
              <w:lastRenderedPageBreak/>
              <w:t>份额净值为计算基准确定再投资份额，本基金注册登记机构将于</w:t>
            </w:r>
            <w:r w:rsidR="007A6EC4">
              <w:rPr>
                <w:rFonts w:hint="eastAsia"/>
                <w:szCs w:val="21"/>
              </w:rPr>
              <w:t>2026</w:t>
            </w:r>
            <w:r w:rsidR="007A6EC4">
              <w:rPr>
                <w:rFonts w:hint="eastAsia"/>
                <w:szCs w:val="21"/>
              </w:rPr>
              <w:t>年</w:t>
            </w:r>
            <w:r w:rsidR="007A6EC4">
              <w:rPr>
                <w:rFonts w:hint="eastAsia"/>
                <w:szCs w:val="21"/>
              </w:rPr>
              <w:t>3</w:t>
            </w:r>
            <w:r w:rsidR="007A6EC4">
              <w:rPr>
                <w:rFonts w:hint="eastAsia"/>
                <w:szCs w:val="21"/>
              </w:rPr>
              <w:t>月</w:t>
            </w:r>
            <w:r w:rsidR="007A6EC4">
              <w:rPr>
                <w:rFonts w:hint="eastAsia"/>
                <w:szCs w:val="21"/>
              </w:rPr>
              <w:t>11</w:t>
            </w:r>
            <w:r w:rsidR="007A6EC4">
              <w:rPr>
                <w:rFonts w:hint="eastAsia"/>
                <w:szCs w:val="21"/>
              </w:rPr>
              <w:t>日</w:t>
            </w:r>
            <w:r w:rsidRPr="00A3169D">
              <w:rPr>
                <w:rFonts w:ascii="宋体" w:hAnsi="宋体" w:hint="eastAsia"/>
                <w:color w:val="000000" w:themeColor="text1"/>
                <w:szCs w:val="21"/>
              </w:rPr>
              <w:t>对红利再投资的基金份额进行确认并通知各销售机构，</w:t>
            </w:r>
            <w:r w:rsidR="007A6EC4">
              <w:rPr>
                <w:rFonts w:hint="eastAsia"/>
                <w:szCs w:val="21"/>
              </w:rPr>
              <w:t>2026</w:t>
            </w:r>
            <w:r w:rsidR="007A6EC4">
              <w:rPr>
                <w:rFonts w:hint="eastAsia"/>
                <w:szCs w:val="21"/>
              </w:rPr>
              <w:t>年</w:t>
            </w:r>
            <w:r w:rsidR="007A6EC4">
              <w:rPr>
                <w:rFonts w:hint="eastAsia"/>
                <w:szCs w:val="21"/>
              </w:rPr>
              <w:t>3</w:t>
            </w:r>
            <w:r w:rsidR="007A6EC4">
              <w:rPr>
                <w:rFonts w:hint="eastAsia"/>
                <w:szCs w:val="21"/>
              </w:rPr>
              <w:t>月</w:t>
            </w:r>
            <w:r w:rsidR="007A6EC4">
              <w:rPr>
                <w:rFonts w:hint="eastAsia"/>
                <w:szCs w:val="21"/>
              </w:rPr>
              <w:t>12</w:t>
            </w:r>
            <w:r w:rsidR="007A6EC4">
              <w:rPr>
                <w:rFonts w:hint="eastAsia"/>
                <w:szCs w:val="21"/>
              </w:rPr>
              <w:t>日</w:t>
            </w:r>
            <w:r w:rsidRPr="00A3169D">
              <w:rPr>
                <w:rFonts w:ascii="宋体" w:hAnsi="宋体" w:hint="eastAsia"/>
                <w:color w:val="000000" w:themeColor="text1"/>
                <w:szCs w:val="21"/>
              </w:rPr>
              <w:t>起投资者可以查询</w:t>
            </w:r>
            <w:r w:rsidR="003855FD">
              <w:rPr>
                <w:rFonts w:ascii="宋体" w:hAnsi="宋体" w:hint="eastAsia"/>
                <w:color w:val="000000" w:themeColor="text1"/>
                <w:szCs w:val="21"/>
              </w:rPr>
              <w:t>、赎回</w:t>
            </w:r>
            <w:r w:rsidRPr="00A3169D">
              <w:rPr>
                <w:rFonts w:ascii="宋体" w:hAnsi="宋体" w:hint="eastAsia"/>
                <w:color w:val="000000" w:themeColor="text1"/>
                <w:szCs w:val="21"/>
              </w:rPr>
              <w:t>。</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lastRenderedPageBreak/>
              <w:t>税收相关事项的说明</w:t>
            </w:r>
          </w:p>
        </w:tc>
        <w:tc>
          <w:tcPr>
            <w:tcW w:w="5618" w:type="dxa"/>
          </w:tcPr>
          <w:p w:rsidR="009432C0" w:rsidRPr="00270BCA" w:rsidRDefault="009432C0" w:rsidP="009255E5">
            <w:pPr>
              <w:ind w:leftChars="-44" w:left="-92"/>
              <w:rPr>
                <w:rFonts w:ascii="宋体" w:hAnsi="宋体"/>
                <w:color w:val="000000" w:themeColor="text1"/>
                <w:szCs w:val="21"/>
              </w:rPr>
            </w:pPr>
            <w:bookmarkStart w:id="19" w:name="t_6_2_2764_a1_fm1"/>
            <w:bookmarkEnd w:id="19"/>
            <w:r w:rsidRPr="00270BCA">
              <w:rPr>
                <w:rFonts w:ascii="宋体" w:hAnsi="宋体" w:hint="eastAsia"/>
                <w:color w:val="000000" w:themeColor="text1"/>
                <w:szCs w:val="21"/>
              </w:rPr>
              <w:t>根据财政部、国家税务总局相关规定，对投资者从证券投资基金分配中取得的收入，暂不征收所得税。</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费用相关事项的说明</w:t>
            </w:r>
          </w:p>
        </w:tc>
        <w:tc>
          <w:tcPr>
            <w:tcW w:w="5618" w:type="dxa"/>
          </w:tcPr>
          <w:p w:rsidR="009432C0" w:rsidRPr="00270BCA" w:rsidRDefault="009432C0" w:rsidP="009255E5">
            <w:pPr>
              <w:rPr>
                <w:rFonts w:ascii="宋体" w:hAnsi="宋体"/>
                <w:color w:val="000000" w:themeColor="text1"/>
                <w:szCs w:val="21"/>
              </w:rPr>
            </w:pPr>
            <w:bookmarkStart w:id="20" w:name="t_6_2_2765_a1_fm1"/>
            <w:bookmarkEnd w:id="20"/>
            <w:r w:rsidRPr="00270BCA">
              <w:rPr>
                <w:rFonts w:ascii="宋体" w:hAnsi="宋体" w:hint="eastAsia"/>
                <w:color w:val="000000" w:themeColor="text1"/>
                <w:szCs w:val="21"/>
              </w:rPr>
              <w:t>本基金本次分红免收分红手续费；选择红利再投资方式的投资者其红利所转换的基金份额免交申购费用。</w:t>
            </w:r>
          </w:p>
        </w:tc>
      </w:tr>
    </w:tbl>
    <w:p w:rsidR="00EF6F39" w:rsidRDefault="009432C0" w:rsidP="009432C0">
      <w:pPr>
        <w:spacing w:line="360" w:lineRule="auto"/>
        <w:jc w:val="left"/>
        <w:rPr>
          <w:color w:val="000000" w:themeColor="text1"/>
          <w:szCs w:val="21"/>
        </w:rPr>
      </w:pPr>
      <w:bookmarkStart w:id="21" w:name="t_6_2_2766_a1_fm1"/>
      <w:r w:rsidRPr="00270BCA">
        <w:rPr>
          <w:rFonts w:hint="eastAsia"/>
          <w:color w:val="000000" w:themeColor="text1"/>
          <w:szCs w:val="21"/>
        </w:rPr>
        <w:t>注：</w:t>
      </w:r>
      <w:bookmarkEnd w:id="21"/>
      <w:r w:rsidR="00EF6F39" w:rsidRPr="00EF6F39">
        <w:rPr>
          <w:color w:val="000000" w:themeColor="text1"/>
          <w:szCs w:val="21"/>
        </w:rPr>
        <w:t>1</w:t>
      </w:r>
      <w:r w:rsidR="00EF6F39" w:rsidRPr="00EF6F39">
        <w:rPr>
          <w:color w:val="000000" w:themeColor="text1"/>
          <w:szCs w:val="21"/>
        </w:rPr>
        <w:t>、权益登记日当天有效申购基金份额不享有本次分红权益，权益登记日当天有效赎回基金份额享有本次分红权益。</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2</w:t>
      </w:r>
      <w:r w:rsidR="00C93861">
        <w:rPr>
          <w:rFonts w:ascii="宋体" w:hAnsi="宋体" w:hint="eastAsia"/>
          <w:color w:val="000000" w:themeColor="text1"/>
          <w:szCs w:val="21"/>
        </w:rPr>
        <w:t>、</w:t>
      </w:r>
      <w:r w:rsidR="009432C0" w:rsidRPr="00270BCA">
        <w:rPr>
          <w:rFonts w:ascii="宋体" w:hAnsi="宋体" w:hint="eastAsia"/>
          <w:color w:val="000000" w:themeColor="text1"/>
          <w:szCs w:val="21"/>
        </w:rPr>
        <w:t xml:space="preserve">基金份额分红方式可为现金分红方式或红利再投资方式，对于未选择具体分红方式的投资者，本基金默认的分红方式为现金分红方式。 </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3</w:t>
      </w:r>
      <w:r w:rsidR="00C93861">
        <w:rPr>
          <w:rFonts w:ascii="宋体" w:hAnsi="宋体" w:hint="eastAsia"/>
          <w:color w:val="000000" w:themeColor="text1"/>
          <w:szCs w:val="21"/>
        </w:rPr>
        <w:t>、</w:t>
      </w:r>
      <w:r w:rsidR="009432C0" w:rsidRPr="00A3169D">
        <w:rPr>
          <w:rFonts w:ascii="宋体" w:hAnsi="宋体" w:hint="eastAsia"/>
          <w:color w:val="000000" w:themeColor="text1"/>
          <w:szCs w:val="21"/>
        </w:rPr>
        <w:t>投资者可以在每个</w:t>
      </w:r>
      <w:r w:rsidR="00C30795">
        <w:rPr>
          <w:rFonts w:ascii="宋体" w:hAnsi="宋体" w:hint="eastAsia"/>
          <w:color w:val="000000" w:themeColor="text1"/>
          <w:szCs w:val="21"/>
        </w:rPr>
        <w:t>工作日</w:t>
      </w:r>
      <w:r w:rsidR="009432C0" w:rsidRPr="00A3169D">
        <w:rPr>
          <w:rFonts w:ascii="宋体" w:hAnsi="宋体" w:hint="eastAsia"/>
          <w:color w:val="000000" w:themeColor="text1"/>
          <w:szCs w:val="21"/>
        </w:rPr>
        <w:t>的交易时间内到销售网点修改分红方式，本次分红确认的分红方式将按照投资者在</w:t>
      </w:r>
      <w:r w:rsidR="002D3DC8">
        <w:rPr>
          <w:rFonts w:hint="eastAsia"/>
          <w:szCs w:val="21"/>
        </w:rPr>
        <w:t>2026</w:t>
      </w:r>
      <w:r w:rsidR="002D3DC8">
        <w:rPr>
          <w:rFonts w:hint="eastAsia"/>
          <w:szCs w:val="21"/>
        </w:rPr>
        <w:t>年</w:t>
      </w:r>
      <w:r w:rsidR="002D3DC8">
        <w:rPr>
          <w:rFonts w:hint="eastAsia"/>
          <w:szCs w:val="21"/>
        </w:rPr>
        <w:t>3</w:t>
      </w:r>
      <w:r w:rsidR="002D3DC8">
        <w:rPr>
          <w:rFonts w:hint="eastAsia"/>
          <w:szCs w:val="21"/>
        </w:rPr>
        <w:t>月</w:t>
      </w:r>
      <w:r w:rsidR="002D3DC8">
        <w:rPr>
          <w:rFonts w:hint="eastAsia"/>
          <w:szCs w:val="21"/>
        </w:rPr>
        <w:t>10</w:t>
      </w:r>
      <w:r w:rsidR="002D3DC8">
        <w:rPr>
          <w:rFonts w:hint="eastAsia"/>
          <w:szCs w:val="21"/>
        </w:rPr>
        <w:t>日</w:t>
      </w:r>
      <w:r w:rsidR="009432C0" w:rsidRPr="00A3169D">
        <w:rPr>
          <w:rFonts w:ascii="宋体" w:hAnsi="宋体" w:hint="eastAsia"/>
          <w:color w:val="000000" w:themeColor="text1"/>
          <w:szCs w:val="21"/>
        </w:rPr>
        <w:t>前（不</w:t>
      </w:r>
      <w:r w:rsidR="009432C0" w:rsidRPr="00270BCA">
        <w:rPr>
          <w:rFonts w:ascii="宋体" w:hAnsi="宋体" w:hint="eastAsia"/>
          <w:color w:val="000000" w:themeColor="text1"/>
          <w:szCs w:val="21"/>
        </w:rPr>
        <w:t>含当日）最后一次选择的分红方式为准。</w:t>
      </w:r>
    </w:p>
    <w:p w:rsidR="009432C0" w:rsidRPr="00270BCA" w:rsidRDefault="009432C0" w:rsidP="009432C0">
      <w:pPr>
        <w:spacing w:line="360" w:lineRule="auto"/>
        <w:jc w:val="left"/>
        <w:rPr>
          <w:rFonts w:ascii="宋体" w:hAnsi="宋体"/>
          <w:color w:val="000000" w:themeColor="text1"/>
          <w:szCs w:val="21"/>
        </w:rPr>
      </w:pPr>
    </w:p>
    <w:p w:rsidR="009432C0" w:rsidRPr="00270BCA" w:rsidRDefault="009432C0" w:rsidP="00DA3DB0">
      <w:pPr>
        <w:pStyle w:val="2"/>
        <w:spacing w:beforeLines="50" w:afterLines="50" w:line="240" w:lineRule="auto"/>
        <w:rPr>
          <w:rFonts w:ascii="宋体" w:eastAsia="宋体" w:hAnsi="宋体"/>
          <w:bCs/>
          <w:color w:val="000000" w:themeColor="text1"/>
          <w:sz w:val="24"/>
          <w:szCs w:val="24"/>
        </w:rPr>
      </w:pPr>
      <w:r w:rsidRPr="00270BCA">
        <w:rPr>
          <w:rFonts w:ascii="宋体" w:eastAsia="宋体" w:hAnsi="宋体"/>
          <w:bCs/>
          <w:color w:val="000000" w:themeColor="text1"/>
          <w:sz w:val="24"/>
          <w:szCs w:val="24"/>
        </w:rPr>
        <w:t xml:space="preserve">3 </w:t>
      </w:r>
      <w:bookmarkStart w:id="22" w:name="t_6_3_table"/>
      <w:bookmarkEnd w:id="22"/>
      <w:r w:rsidRPr="00270BCA">
        <w:rPr>
          <w:rFonts w:ascii="宋体" w:eastAsia="宋体" w:hAnsi="宋体" w:hint="eastAsia"/>
          <w:bCs/>
          <w:color w:val="000000" w:themeColor="text1"/>
          <w:sz w:val="24"/>
          <w:szCs w:val="24"/>
        </w:rPr>
        <w:t>其他需要提示的事项</w:t>
      </w:r>
    </w:p>
    <w:p w:rsidR="009432C0" w:rsidRPr="00270BCA" w:rsidRDefault="009432C0" w:rsidP="009432C0">
      <w:pPr>
        <w:spacing w:line="360" w:lineRule="auto"/>
        <w:ind w:firstLineChars="150" w:firstLine="315"/>
        <w:jc w:val="left"/>
        <w:rPr>
          <w:rFonts w:ascii="宋体" w:hAnsi="宋体"/>
          <w:color w:val="000000" w:themeColor="text1"/>
          <w:szCs w:val="21"/>
        </w:rPr>
      </w:pPr>
      <w:bookmarkStart w:id="23" w:name="t_6_3_2646_a1_fm1"/>
      <w:bookmarkEnd w:id="23"/>
      <w:r w:rsidRPr="00270BCA">
        <w:rPr>
          <w:rFonts w:ascii="宋体" w:hAnsi="宋体"/>
          <w:color w:val="000000" w:themeColor="text1"/>
          <w:szCs w:val="21"/>
        </w:rPr>
        <w:t>1</w:t>
      </w:r>
      <w:r w:rsidRPr="00270BCA">
        <w:rPr>
          <w:rFonts w:ascii="宋体" w:hAnsi="宋体" w:hint="eastAsia"/>
          <w:color w:val="000000" w:themeColor="text1"/>
          <w:szCs w:val="21"/>
        </w:rPr>
        <w:t>、本基金收益分配并不改变本基金的风险收益特征，也不会因此降低基金投资风险或提高基金投资收益。</w:t>
      </w:r>
      <w:r w:rsidR="00EF6F39" w:rsidRPr="00EF6F39">
        <w:rPr>
          <w:rFonts w:ascii="宋体" w:hAnsi="宋体"/>
          <w:color w:val="000000" w:themeColor="text1"/>
          <w:szCs w:val="21"/>
        </w:rPr>
        <w:t>本基金分红后，受市场波动等因素的影响，有可能出现基金净值低于初始面值的 风险。</w:t>
      </w:r>
    </w:p>
    <w:p w:rsidR="009432C0" w:rsidRPr="00270BCA" w:rsidRDefault="009432C0" w:rsidP="009432C0">
      <w:pPr>
        <w:spacing w:line="360" w:lineRule="auto"/>
        <w:ind w:firstLineChars="150" w:firstLine="315"/>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、基金份额持有人欲了解本基金其他有关信息，可采取如下方法咨询：</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1</w:t>
      </w:r>
      <w:r w:rsidRPr="00270BCA">
        <w:rPr>
          <w:rFonts w:ascii="宋体" w:hAnsi="宋体" w:hint="eastAsia"/>
          <w:color w:val="000000" w:themeColor="text1"/>
          <w:szCs w:val="21"/>
        </w:rPr>
        <w:t>）</w:t>
      </w:r>
      <w:r w:rsidRPr="00270BCA">
        <w:rPr>
          <w:rFonts w:ascii="宋体" w:hAnsi="宋体"/>
          <w:color w:val="000000" w:themeColor="text1"/>
          <w:szCs w:val="21"/>
        </w:rPr>
        <w:t>登录摩根士丹利</w:t>
      </w:r>
      <w:r w:rsidRPr="00270BCA">
        <w:rPr>
          <w:rFonts w:ascii="宋体" w:hAnsi="宋体" w:hint="eastAsia"/>
          <w:color w:val="000000" w:themeColor="text1"/>
          <w:szCs w:val="21"/>
        </w:rPr>
        <w:t>基金管理</w:t>
      </w:r>
      <w:r w:rsidR="007D01D7">
        <w:rPr>
          <w:rFonts w:ascii="宋体" w:hAnsi="宋体" w:hint="eastAsia"/>
          <w:color w:val="000000" w:themeColor="text1"/>
          <w:szCs w:val="21"/>
        </w:rPr>
        <w:t>（中国</w:t>
      </w:r>
      <w:r w:rsidR="007D01D7">
        <w:rPr>
          <w:rFonts w:ascii="宋体" w:hAnsi="宋体"/>
          <w:color w:val="000000" w:themeColor="text1"/>
          <w:szCs w:val="21"/>
        </w:rPr>
        <w:t>）</w:t>
      </w:r>
      <w:r w:rsidRPr="00270BCA">
        <w:rPr>
          <w:rFonts w:ascii="宋体" w:hAnsi="宋体" w:hint="eastAsia"/>
          <w:color w:val="000000" w:themeColor="text1"/>
          <w:szCs w:val="21"/>
        </w:rPr>
        <w:t>有限公司网站：</w:t>
      </w:r>
      <w:r w:rsidR="00CA02B1" w:rsidRPr="00CA02B1">
        <w:rPr>
          <w:rFonts w:ascii="宋体" w:hAnsi="宋体"/>
          <w:color w:val="000000" w:themeColor="text1"/>
          <w:szCs w:val="21"/>
        </w:rPr>
        <w:t>www.morganstanleyfunds.com.cn</w:t>
      </w:r>
      <w:r w:rsidRPr="00270BCA">
        <w:rPr>
          <w:rFonts w:ascii="宋体" w:hAnsi="宋体"/>
          <w:color w:val="000000" w:themeColor="text1"/>
          <w:szCs w:val="21"/>
        </w:rPr>
        <w:t xml:space="preserve">。  </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w:t>
      </w:r>
      <w:r w:rsidRPr="00270BCA">
        <w:rPr>
          <w:rFonts w:ascii="宋体" w:hAnsi="宋体"/>
          <w:color w:val="000000" w:themeColor="text1"/>
          <w:szCs w:val="21"/>
        </w:rPr>
        <w:t>拨打摩根士丹利</w:t>
      </w:r>
      <w:r w:rsidRPr="00270BCA">
        <w:rPr>
          <w:rFonts w:ascii="宋体" w:hAnsi="宋体" w:hint="eastAsia"/>
          <w:color w:val="000000" w:themeColor="text1"/>
          <w:szCs w:val="21"/>
        </w:rPr>
        <w:t>基金管理</w:t>
      </w:r>
      <w:r w:rsidR="002936BA">
        <w:rPr>
          <w:rFonts w:ascii="宋体" w:hAnsi="宋体" w:hint="eastAsia"/>
          <w:color w:val="000000" w:themeColor="text1"/>
          <w:szCs w:val="21"/>
        </w:rPr>
        <w:t>（中国</w:t>
      </w:r>
      <w:r w:rsidR="002936BA">
        <w:rPr>
          <w:rFonts w:ascii="宋体" w:hAnsi="宋体"/>
          <w:color w:val="000000" w:themeColor="text1"/>
          <w:szCs w:val="21"/>
        </w:rPr>
        <w:t>）</w:t>
      </w:r>
      <w:r w:rsidRPr="00270BCA">
        <w:rPr>
          <w:rFonts w:ascii="宋体" w:hAnsi="宋体" w:hint="eastAsia"/>
          <w:color w:val="000000" w:themeColor="text1"/>
          <w:szCs w:val="21"/>
        </w:rPr>
        <w:t>有限公司客户服务电话：</w:t>
      </w:r>
      <w:r w:rsidRPr="00270BCA">
        <w:rPr>
          <w:rFonts w:ascii="宋体" w:hAnsi="宋体"/>
          <w:color w:val="000000" w:themeColor="text1"/>
          <w:szCs w:val="21"/>
        </w:rPr>
        <w:t>400-8888-668（免长途费）。</w:t>
      </w:r>
    </w:p>
    <w:p w:rsidR="009432C0" w:rsidRPr="00270BCA" w:rsidRDefault="00ED6A87" w:rsidP="00ED6A87">
      <w:pPr>
        <w:spacing w:line="360" w:lineRule="auto"/>
        <w:jc w:val="left"/>
        <w:rPr>
          <w:rFonts w:ascii="宋体" w:hAnsi="宋体"/>
          <w:color w:val="000000" w:themeColor="text1"/>
          <w:szCs w:val="21"/>
        </w:rPr>
      </w:pPr>
      <w:r>
        <w:rPr>
          <w:rFonts w:ascii="宋体" w:hAnsi="宋体"/>
          <w:color w:val="000000" w:themeColor="text1"/>
          <w:szCs w:val="21"/>
        </w:rPr>
        <w:tab/>
      </w:r>
    </w:p>
    <w:p w:rsidR="009432C0" w:rsidRDefault="009432C0" w:rsidP="009432C0">
      <w:pPr>
        <w:spacing w:line="360" w:lineRule="auto"/>
        <w:ind w:firstLineChars="200" w:firstLine="420"/>
        <w:jc w:val="left"/>
        <w:rPr>
          <w:rFonts w:ascii="宋体" w:hAnsi="宋体"/>
          <w:color w:val="000000" w:themeColor="text1"/>
          <w:szCs w:val="21"/>
        </w:rPr>
      </w:pPr>
    </w:p>
    <w:p w:rsidR="00EC52FD" w:rsidRPr="00270BCA" w:rsidRDefault="00EC52FD" w:rsidP="009432C0">
      <w:pPr>
        <w:spacing w:line="360" w:lineRule="auto"/>
        <w:ind w:firstLineChars="200" w:firstLine="420"/>
        <w:jc w:val="left"/>
        <w:rPr>
          <w:rFonts w:ascii="宋体" w:hAnsi="宋体"/>
          <w:color w:val="000000" w:themeColor="text1"/>
          <w:szCs w:val="21"/>
        </w:rPr>
      </w:pPr>
    </w:p>
    <w:p w:rsidR="009432C0" w:rsidRPr="00A3169D" w:rsidRDefault="009432C0" w:rsidP="009432C0">
      <w:pPr>
        <w:spacing w:line="360" w:lineRule="auto"/>
        <w:ind w:firstLineChars="200" w:firstLine="480"/>
        <w:jc w:val="right"/>
        <w:rPr>
          <w:rFonts w:ascii="宋体" w:hAnsi="宋体"/>
          <w:color w:val="000000" w:themeColor="text1"/>
          <w:sz w:val="24"/>
          <w:szCs w:val="30"/>
        </w:rPr>
      </w:pPr>
      <w:r w:rsidRPr="00A3169D">
        <w:rPr>
          <w:rFonts w:ascii="宋体" w:hAnsi="宋体" w:hint="eastAsia"/>
          <w:color w:val="000000" w:themeColor="text1"/>
          <w:sz w:val="24"/>
          <w:szCs w:val="30"/>
        </w:rPr>
        <w:t>摩根士丹利基金管理</w:t>
      </w:r>
      <w:r w:rsidR="002936BA">
        <w:rPr>
          <w:rFonts w:ascii="宋体" w:hAnsi="宋体" w:hint="eastAsia"/>
          <w:color w:val="000000" w:themeColor="text1"/>
          <w:sz w:val="24"/>
          <w:szCs w:val="30"/>
        </w:rPr>
        <w:t>（中国</w:t>
      </w:r>
      <w:r w:rsidR="002936BA">
        <w:rPr>
          <w:rFonts w:ascii="宋体" w:hAnsi="宋体"/>
          <w:color w:val="000000" w:themeColor="text1"/>
          <w:sz w:val="24"/>
          <w:szCs w:val="30"/>
        </w:rPr>
        <w:t>）</w:t>
      </w:r>
      <w:r w:rsidRPr="00A3169D">
        <w:rPr>
          <w:rFonts w:ascii="宋体" w:hAnsi="宋体" w:hint="eastAsia"/>
          <w:color w:val="000000" w:themeColor="text1"/>
          <w:sz w:val="24"/>
          <w:szCs w:val="30"/>
        </w:rPr>
        <w:t>有限公司</w:t>
      </w:r>
    </w:p>
    <w:p w:rsidR="00070706" w:rsidRPr="00270BCA" w:rsidRDefault="004262F1" w:rsidP="004262F1">
      <w:pPr>
        <w:ind w:left="1380" w:firstLineChars="2400" w:firstLine="5760"/>
        <w:rPr>
          <w:color w:val="000000" w:themeColor="text1"/>
        </w:rPr>
      </w:pPr>
      <w:r w:rsidRPr="004262F1">
        <w:rPr>
          <w:rFonts w:ascii="宋体" w:hAnsi="宋体" w:hint="eastAsia"/>
          <w:color w:val="000000" w:themeColor="text1"/>
          <w:sz w:val="24"/>
          <w:szCs w:val="30"/>
        </w:rPr>
        <w:t>2026年3月6日</w:t>
      </w:r>
    </w:p>
    <w:sectPr w:rsidR="00070706" w:rsidRPr="00270BCA" w:rsidSect="004F71D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0D5" w:rsidRDefault="007430D5">
      <w:r>
        <w:separator/>
      </w:r>
    </w:p>
  </w:endnote>
  <w:endnote w:type="continuationSeparator" w:id="0">
    <w:p w:rsidR="007430D5" w:rsidRDefault="007430D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005C59" w:rsidP="004D5543">
    <w:pPr>
      <w:pStyle w:val="a3"/>
      <w:jc w:val="center"/>
    </w:pPr>
    <w:r>
      <w:rPr>
        <w:rFonts w:hint="eastAsia"/>
      </w:rPr>
      <w:t xml:space="preserve">第 </w:t>
    </w:r>
    <w:r w:rsidR="00362CBB">
      <w:fldChar w:fldCharType="begin"/>
    </w:r>
    <w:r>
      <w:instrText xml:space="preserve"> PAGE   \* MERGEFORMAT </w:instrText>
    </w:r>
    <w:r w:rsidR="00362CBB">
      <w:fldChar w:fldCharType="separate"/>
    </w:r>
    <w:r w:rsidR="00DA3DB0">
      <w:rPr>
        <w:noProof/>
      </w:rPr>
      <w:t>1</w:t>
    </w:r>
    <w:r w:rsidR="00362CBB">
      <w:rPr>
        <w:noProof/>
      </w:rPr>
      <w:fldChar w:fldCharType="end"/>
    </w:r>
    <w:r>
      <w:rPr>
        <w:rFonts w:hint="eastAsia"/>
      </w:rPr>
      <w:t xml:space="preserve"> 页 共</w:t>
    </w:r>
    <w:fldSimple w:instr=" NUMPAGES   \* MERGEFORMAT ">
      <w:r w:rsidR="00DA3DB0">
        <w:rPr>
          <w:noProof/>
        </w:rPr>
        <w:t>1</w:t>
      </w:r>
    </w:fldSimple>
    <w:r>
      <w:rPr>
        <w:rFonts w:hint="eastAsia"/>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0D5" w:rsidRDefault="007430D5">
      <w:r>
        <w:separator/>
      </w:r>
    </w:p>
  </w:footnote>
  <w:footnote w:type="continuationSeparator" w:id="0">
    <w:p w:rsidR="007430D5" w:rsidRDefault="00743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EF6F39" w:rsidP="004D5543">
    <w:pPr>
      <w:pStyle w:val="a4"/>
      <w:jc w:val="right"/>
    </w:pPr>
    <w:r w:rsidRPr="00EF6F39">
      <w:rPr>
        <w:rFonts w:hint="eastAsia"/>
      </w:rPr>
      <w:t>摩根士丹利多因子精选策略混合型证券投资</w:t>
    </w:r>
    <w:r w:rsidR="00006DB8" w:rsidRPr="00006DB8">
      <w:rPr>
        <w:rFonts w:hint="eastAsia"/>
      </w:rPr>
      <w:t>基金</w:t>
    </w:r>
    <w:r w:rsidR="00005C59" w:rsidRPr="004442FC">
      <w:rPr>
        <w:rFonts w:hint="eastAsia"/>
      </w:rPr>
      <w:t>收益分配</w:t>
    </w:r>
    <w:r w:rsidR="00005C59">
      <w:rPr>
        <w:rFonts w:hint="eastAsia"/>
      </w:rPr>
      <w:t>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2C0"/>
    <w:rsid w:val="00005C59"/>
    <w:rsid w:val="00006DB8"/>
    <w:rsid w:val="00013BBA"/>
    <w:rsid w:val="0002365B"/>
    <w:rsid w:val="00045654"/>
    <w:rsid w:val="00070706"/>
    <w:rsid w:val="00077E9C"/>
    <w:rsid w:val="000A1450"/>
    <w:rsid w:val="0011689B"/>
    <w:rsid w:val="001B777E"/>
    <w:rsid w:val="001C4448"/>
    <w:rsid w:val="001E18FB"/>
    <w:rsid w:val="001E5D56"/>
    <w:rsid w:val="00244F89"/>
    <w:rsid w:val="00270BCA"/>
    <w:rsid w:val="002936BA"/>
    <w:rsid w:val="002D3DC8"/>
    <w:rsid w:val="003044EF"/>
    <w:rsid w:val="00307F9A"/>
    <w:rsid w:val="00336A99"/>
    <w:rsid w:val="00362CBB"/>
    <w:rsid w:val="00364D8B"/>
    <w:rsid w:val="003715C0"/>
    <w:rsid w:val="003855FD"/>
    <w:rsid w:val="003D58A5"/>
    <w:rsid w:val="004262F1"/>
    <w:rsid w:val="00442D1B"/>
    <w:rsid w:val="0045379E"/>
    <w:rsid w:val="00464FB6"/>
    <w:rsid w:val="004878F1"/>
    <w:rsid w:val="00491948"/>
    <w:rsid w:val="004E5AD4"/>
    <w:rsid w:val="004F6933"/>
    <w:rsid w:val="00547F5D"/>
    <w:rsid w:val="005776AD"/>
    <w:rsid w:val="005A630F"/>
    <w:rsid w:val="005B3E87"/>
    <w:rsid w:val="00620191"/>
    <w:rsid w:val="00626587"/>
    <w:rsid w:val="006606CB"/>
    <w:rsid w:val="006A2548"/>
    <w:rsid w:val="006C1B76"/>
    <w:rsid w:val="006C4F34"/>
    <w:rsid w:val="006D3DDF"/>
    <w:rsid w:val="00702CFC"/>
    <w:rsid w:val="0070606A"/>
    <w:rsid w:val="0073697A"/>
    <w:rsid w:val="007430D5"/>
    <w:rsid w:val="007619DC"/>
    <w:rsid w:val="00784D71"/>
    <w:rsid w:val="007A2B57"/>
    <w:rsid w:val="007A6EC4"/>
    <w:rsid w:val="007D01D7"/>
    <w:rsid w:val="00840DD6"/>
    <w:rsid w:val="00862DEB"/>
    <w:rsid w:val="00872DBB"/>
    <w:rsid w:val="008D6ED2"/>
    <w:rsid w:val="009033F5"/>
    <w:rsid w:val="009432C0"/>
    <w:rsid w:val="00943588"/>
    <w:rsid w:val="0095683A"/>
    <w:rsid w:val="009674CE"/>
    <w:rsid w:val="009B7DFC"/>
    <w:rsid w:val="009C048C"/>
    <w:rsid w:val="009C7DB4"/>
    <w:rsid w:val="009D2FAC"/>
    <w:rsid w:val="009E2351"/>
    <w:rsid w:val="00A22414"/>
    <w:rsid w:val="00A3169D"/>
    <w:rsid w:val="00A70CFC"/>
    <w:rsid w:val="00A77AE4"/>
    <w:rsid w:val="00AC25F0"/>
    <w:rsid w:val="00B03F14"/>
    <w:rsid w:val="00B40A09"/>
    <w:rsid w:val="00B73520"/>
    <w:rsid w:val="00B80729"/>
    <w:rsid w:val="00BA586E"/>
    <w:rsid w:val="00BA75ED"/>
    <w:rsid w:val="00BD66F6"/>
    <w:rsid w:val="00BE169D"/>
    <w:rsid w:val="00C03DF1"/>
    <w:rsid w:val="00C30795"/>
    <w:rsid w:val="00C3735A"/>
    <w:rsid w:val="00C4734B"/>
    <w:rsid w:val="00C60129"/>
    <w:rsid w:val="00C65525"/>
    <w:rsid w:val="00C761DC"/>
    <w:rsid w:val="00C84208"/>
    <w:rsid w:val="00C93861"/>
    <w:rsid w:val="00CA02B1"/>
    <w:rsid w:val="00CB610D"/>
    <w:rsid w:val="00CC7474"/>
    <w:rsid w:val="00D45213"/>
    <w:rsid w:val="00D46BA4"/>
    <w:rsid w:val="00D60AC7"/>
    <w:rsid w:val="00D66AEA"/>
    <w:rsid w:val="00DA3DB0"/>
    <w:rsid w:val="00DA7B2E"/>
    <w:rsid w:val="00DC4C21"/>
    <w:rsid w:val="00DE1077"/>
    <w:rsid w:val="00DE7844"/>
    <w:rsid w:val="00E2685D"/>
    <w:rsid w:val="00E5790E"/>
    <w:rsid w:val="00E60076"/>
    <w:rsid w:val="00E66B48"/>
    <w:rsid w:val="00E756A9"/>
    <w:rsid w:val="00E8007E"/>
    <w:rsid w:val="00EA0920"/>
    <w:rsid w:val="00EA28C9"/>
    <w:rsid w:val="00EB2DB8"/>
    <w:rsid w:val="00EC21E3"/>
    <w:rsid w:val="00EC52FD"/>
    <w:rsid w:val="00ED6A87"/>
    <w:rsid w:val="00ED7C97"/>
    <w:rsid w:val="00EE3626"/>
    <w:rsid w:val="00EE7B38"/>
    <w:rsid w:val="00EF06BF"/>
    <w:rsid w:val="00EF6F39"/>
    <w:rsid w:val="00F14DFD"/>
    <w:rsid w:val="00F965C4"/>
    <w:rsid w:val="00FB5879"/>
    <w:rsid w:val="00FD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2C0"/>
    <w:pPr>
      <w:widowControl w:val="0"/>
      <w:jc w:val="both"/>
    </w:pPr>
    <w:rPr>
      <w:rFonts w:ascii="Calibri" w:eastAsia="宋体" w:hAnsi="Calibri" w:cs="Times New Roman"/>
    </w:rPr>
  </w:style>
  <w:style w:type="paragraph" w:styleId="2">
    <w:name w:val="heading 2"/>
    <w:basedOn w:val="a"/>
    <w:next w:val="a"/>
    <w:link w:val="2Char"/>
    <w:qFormat/>
    <w:rsid w:val="009432C0"/>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432C0"/>
    <w:rPr>
      <w:rFonts w:ascii="Arial" w:eastAsia="黑体" w:hAnsi="Arial" w:cs="Times New Roman"/>
      <w:b/>
      <w:sz w:val="32"/>
      <w:szCs w:val="20"/>
    </w:rPr>
  </w:style>
  <w:style w:type="character" w:customStyle="1" w:styleId="Char">
    <w:name w:val="页脚 Char"/>
    <w:link w:val="a3"/>
    <w:rsid w:val="009432C0"/>
    <w:rPr>
      <w:sz w:val="18"/>
      <w:szCs w:val="18"/>
    </w:rPr>
  </w:style>
  <w:style w:type="character" w:customStyle="1" w:styleId="Char0">
    <w:name w:val="页眉 Char"/>
    <w:link w:val="a4"/>
    <w:rsid w:val="009432C0"/>
    <w:rPr>
      <w:sz w:val="18"/>
      <w:szCs w:val="18"/>
    </w:rPr>
  </w:style>
  <w:style w:type="paragraph" w:styleId="a4">
    <w:name w:val="header"/>
    <w:basedOn w:val="a"/>
    <w:link w:val="Char0"/>
    <w:rsid w:val="00943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9432C0"/>
    <w:rPr>
      <w:rFonts w:ascii="Calibri" w:eastAsia="宋体" w:hAnsi="Calibri" w:cs="Times New Roman"/>
    </w:rPr>
  </w:style>
  <w:style w:type="paragraph" w:styleId="a3">
    <w:name w:val="footer"/>
    <w:basedOn w:val="a"/>
    <w:link w:val="Char"/>
    <w:rsid w:val="00943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9432C0"/>
    <w:rPr>
      <w:rFonts w:ascii="Calibri" w:eastAsia="宋体" w:hAnsi="Calibri" w:cs="Times New Roman"/>
    </w:rPr>
  </w:style>
  <w:style w:type="paragraph" w:styleId="a5">
    <w:name w:val="Balloon Text"/>
    <w:basedOn w:val="a"/>
    <w:link w:val="Char1"/>
    <w:uiPriority w:val="99"/>
    <w:semiHidden/>
    <w:unhideWhenUsed/>
    <w:rsid w:val="00620191"/>
    <w:rPr>
      <w:sz w:val="18"/>
      <w:szCs w:val="18"/>
    </w:rPr>
  </w:style>
  <w:style w:type="character" w:customStyle="1" w:styleId="Char1">
    <w:name w:val="批注框文本 Char"/>
    <w:basedOn w:val="a0"/>
    <w:link w:val="a5"/>
    <w:uiPriority w:val="99"/>
    <w:semiHidden/>
    <w:rsid w:val="00620191"/>
    <w:rPr>
      <w:rFonts w:ascii="Calibri" w:eastAsia="宋体" w:hAnsi="Calibri" w:cs="Times New Roman"/>
      <w:sz w:val="18"/>
      <w:szCs w:val="18"/>
    </w:rPr>
  </w:style>
  <w:style w:type="paragraph" w:styleId="a6">
    <w:name w:val="Revision"/>
    <w:hidden/>
    <w:uiPriority w:val="99"/>
    <w:semiHidden/>
    <w:rsid w:val="00EF6F3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94362401">
      <w:bodyDiv w:val="1"/>
      <w:marLeft w:val="0"/>
      <w:marRight w:val="0"/>
      <w:marTop w:val="0"/>
      <w:marBottom w:val="0"/>
      <w:divBdr>
        <w:top w:val="none" w:sz="0" w:space="0" w:color="auto"/>
        <w:left w:val="none" w:sz="0" w:space="0" w:color="auto"/>
        <w:bottom w:val="none" w:sz="0" w:space="0" w:color="auto"/>
        <w:right w:val="none" w:sz="0" w:space="0" w:color="auto"/>
      </w:divBdr>
    </w:div>
    <w:div w:id="1104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6502-4243-4968-8F71-5CC9A83D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1192</Characters>
  <Application>Microsoft Office Word</Application>
  <DocSecurity>4</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梁诗真</dc:creator>
  <cp:keywords/>
  <dc:description/>
  <cp:lastModifiedBy>ZHONGM</cp:lastModifiedBy>
  <cp:revision>2</cp:revision>
  <dcterms:created xsi:type="dcterms:W3CDTF">2026-03-05T16:01:00Z</dcterms:created>
  <dcterms:modified xsi:type="dcterms:W3CDTF">2026-03-05T16:01:00Z</dcterms:modified>
</cp:coreProperties>
</file>