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E0" w:rsidRDefault="00EF3760" w:rsidP="00196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760">
        <w:rPr>
          <w:rFonts w:ascii="Times New Roman" w:hAnsi="Times New Roman" w:cs="Times New Roman"/>
          <w:b/>
          <w:sz w:val="28"/>
          <w:szCs w:val="28"/>
        </w:rPr>
        <w:t>摩根恒生生物科技交易型开放式指数证券投资基金</w:t>
      </w:r>
    </w:p>
    <w:p w:rsidR="00624E6A" w:rsidRPr="002F6057" w:rsidRDefault="001965D4" w:rsidP="00196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057">
        <w:rPr>
          <w:rFonts w:ascii="Times New Roman" w:hAnsi="Times New Roman" w:cs="Times New Roman"/>
          <w:b/>
          <w:sz w:val="28"/>
          <w:szCs w:val="28"/>
        </w:rPr>
        <w:t>上市交易提示性公告</w:t>
      </w:r>
    </w:p>
    <w:p w:rsidR="001965D4" w:rsidRPr="002F6057" w:rsidRDefault="001965D4" w:rsidP="001965D4">
      <w:pPr>
        <w:rPr>
          <w:rFonts w:ascii="Times New Roman" w:hAnsi="Times New Roman" w:cs="Times New Roman"/>
          <w:b/>
          <w:sz w:val="24"/>
          <w:szCs w:val="24"/>
        </w:rPr>
      </w:pPr>
    </w:p>
    <w:p w:rsidR="001965D4" w:rsidRPr="002F6057" w:rsidRDefault="00EF3760" w:rsidP="001965D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3760">
        <w:rPr>
          <w:rFonts w:ascii="Times New Roman" w:hAnsi="Times New Roman" w:cs="Times New Roman"/>
          <w:sz w:val="24"/>
          <w:szCs w:val="24"/>
        </w:rPr>
        <w:t>摩根恒生生物科技交易型开放式指数证券投资基金</w:t>
      </w:r>
      <w:r w:rsidR="004101E0" w:rsidRPr="004101E0">
        <w:rPr>
          <w:rFonts w:ascii="Times New Roman" w:hAnsi="Times New Roman" w:cs="Times New Roman" w:hint="eastAsia"/>
          <w:sz w:val="24"/>
          <w:szCs w:val="24"/>
        </w:rPr>
        <w:t>（以下简称“本基金”）</w:t>
      </w:r>
      <w:r w:rsidR="000E7FF8" w:rsidRPr="002F6057">
        <w:rPr>
          <w:rFonts w:ascii="Times New Roman" w:hAnsi="Times New Roman" w:cs="Times New Roman"/>
          <w:sz w:val="24"/>
          <w:szCs w:val="24"/>
        </w:rPr>
        <w:t>于</w:t>
      </w:r>
      <w:r w:rsidRPr="002F605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 w:rsidR="007624E9" w:rsidRPr="002F6057"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 w:rsidR="007624E9" w:rsidRPr="002F6057"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 w:rsidR="005C09DA" w:rsidRPr="002F6057">
        <w:rPr>
          <w:rFonts w:ascii="Times New Roman" w:hAnsi="Times New Roman" w:cs="Times New Roman"/>
          <w:sz w:val="24"/>
          <w:szCs w:val="24"/>
        </w:rPr>
        <w:t>日</w:t>
      </w:r>
      <w:r w:rsidR="001965D4" w:rsidRPr="002F6057">
        <w:rPr>
          <w:rFonts w:ascii="Times New Roman" w:hAnsi="Times New Roman" w:cs="Times New Roman"/>
          <w:sz w:val="24"/>
          <w:szCs w:val="24"/>
        </w:rPr>
        <w:t>开始在</w:t>
      </w:r>
      <w:r w:rsidR="00CB1212" w:rsidRPr="002F6057">
        <w:rPr>
          <w:rFonts w:ascii="Times New Roman" w:hAnsi="Times New Roman" w:cs="Times New Roman"/>
          <w:sz w:val="24"/>
          <w:szCs w:val="24"/>
        </w:rPr>
        <w:t>上海</w:t>
      </w:r>
      <w:r w:rsidR="001965D4" w:rsidRPr="002F6057">
        <w:rPr>
          <w:rFonts w:ascii="Times New Roman" w:hAnsi="Times New Roman" w:cs="Times New Roman"/>
          <w:sz w:val="24"/>
          <w:szCs w:val="24"/>
        </w:rPr>
        <w:t>证券交易所上市交易。本基金场内简称：</w:t>
      </w:r>
      <w:r w:rsidRPr="00EF3760">
        <w:rPr>
          <w:rFonts w:asciiTheme="minorEastAsia" w:hAnsiTheme="minorEastAsia"/>
          <w:sz w:val="24"/>
          <w:szCs w:val="24"/>
        </w:rPr>
        <w:t>港股生物</w:t>
      </w:r>
      <w:r w:rsidR="001965D4" w:rsidRPr="002F6057">
        <w:rPr>
          <w:rFonts w:ascii="Times New Roman" w:hAnsi="Times New Roman" w:cs="Times New Roman"/>
          <w:sz w:val="24"/>
          <w:szCs w:val="24"/>
        </w:rPr>
        <w:t>，</w:t>
      </w:r>
      <w:r w:rsidR="003563BB">
        <w:rPr>
          <w:rFonts w:ascii="Times New Roman" w:hAnsi="Times New Roman" w:cs="Times New Roman"/>
          <w:sz w:val="24"/>
          <w:szCs w:val="24"/>
        </w:rPr>
        <w:t>扩位</w:t>
      </w:r>
      <w:r w:rsidR="00345594">
        <w:rPr>
          <w:rFonts w:ascii="Times New Roman" w:hAnsi="Times New Roman" w:cs="Times New Roman" w:hint="eastAsia"/>
          <w:sz w:val="24"/>
          <w:szCs w:val="24"/>
        </w:rPr>
        <w:t>证券</w:t>
      </w:r>
      <w:r w:rsidR="001965D4" w:rsidRPr="002F6057">
        <w:rPr>
          <w:rFonts w:ascii="Times New Roman" w:hAnsi="Times New Roman" w:cs="Times New Roman"/>
          <w:sz w:val="24"/>
          <w:szCs w:val="24"/>
        </w:rPr>
        <w:t>简称：</w:t>
      </w:r>
      <w:r w:rsidRPr="00EF3760">
        <w:rPr>
          <w:rFonts w:ascii="宋体" w:eastAsia="宋体" w:hAnsi="宋体"/>
          <w:sz w:val="24"/>
          <w:szCs w:val="24"/>
        </w:rPr>
        <w:t>恒生生物科技ETF摩根</w:t>
      </w:r>
      <w:r w:rsidR="001965D4" w:rsidRPr="002F6057">
        <w:rPr>
          <w:rFonts w:ascii="Times New Roman" w:hAnsi="Times New Roman" w:cs="Times New Roman"/>
          <w:sz w:val="24"/>
          <w:szCs w:val="24"/>
        </w:rPr>
        <w:t>，</w:t>
      </w:r>
      <w:r w:rsidR="00D718F0" w:rsidRPr="002F6057">
        <w:rPr>
          <w:rFonts w:ascii="Times New Roman" w:hAnsi="Times New Roman" w:cs="Times New Roman"/>
          <w:sz w:val="24"/>
          <w:szCs w:val="24"/>
        </w:rPr>
        <w:t>证券</w:t>
      </w:r>
      <w:r w:rsidR="001965D4" w:rsidRPr="002F6057">
        <w:rPr>
          <w:rFonts w:ascii="Times New Roman" w:hAnsi="Times New Roman" w:cs="Times New Roman"/>
          <w:sz w:val="24"/>
          <w:szCs w:val="24"/>
        </w:rPr>
        <w:t>代码：</w:t>
      </w:r>
      <w:r w:rsidRPr="00EF3760">
        <w:rPr>
          <w:rFonts w:asciiTheme="minorEastAsia" w:hAnsiTheme="minorEastAsia"/>
          <w:sz w:val="24"/>
          <w:szCs w:val="24"/>
        </w:rPr>
        <w:t>520760</w:t>
      </w:r>
      <w:r w:rsidR="001965D4" w:rsidRPr="002F6057">
        <w:rPr>
          <w:rFonts w:ascii="Times New Roman" w:hAnsi="Times New Roman" w:cs="Times New Roman"/>
          <w:sz w:val="24"/>
          <w:szCs w:val="24"/>
        </w:rPr>
        <w:t>。</w:t>
      </w:r>
    </w:p>
    <w:p w:rsidR="00E87AC2" w:rsidRPr="002F6057" w:rsidRDefault="001965D4" w:rsidP="001965D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F6057">
        <w:rPr>
          <w:rFonts w:ascii="Times New Roman" w:hAnsi="Times New Roman" w:cs="Times New Roman"/>
          <w:sz w:val="24"/>
          <w:szCs w:val="24"/>
        </w:rPr>
        <w:t>截至</w:t>
      </w:r>
      <w:r w:rsidR="00EF3760" w:rsidRPr="002F6057">
        <w:rPr>
          <w:rFonts w:ascii="Times New Roman" w:hAnsi="Times New Roman" w:cs="Times New Roman"/>
          <w:sz w:val="24"/>
          <w:szCs w:val="24"/>
        </w:rPr>
        <w:t>202</w:t>
      </w:r>
      <w:r w:rsidR="00EF3760">
        <w:rPr>
          <w:rFonts w:ascii="Times New Roman" w:hAnsi="Times New Roman" w:cs="Times New Roman" w:hint="eastAsia"/>
          <w:sz w:val="24"/>
          <w:szCs w:val="24"/>
        </w:rPr>
        <w:t>6</w:t>
      </w:r>
      <w:r w:rsidR="007624E9" w:rsidRPr="002F6057">
        <w:rPr>
          <w:rFonts w:ascii="Times New Roman" w:hAnsi="Times New Roman" w:cs="Times New Roman"/>
          <w:sz w:val="24"/>
          <w:szCs w:val="24"/>
        </w:rPr>
        <w:t>年</w:t>
      </w:r>
      <w:r w:rsidR="00EF3760">
        <w:rPr>
          <w:rFonts w:ascii="Times New Roman" w:hAnsi="Times New Roman" w:cs="Times New Roman" w:hint="eastAsia"/>
          <w:sz w:val="24"/>
          <w:szCs w:val="24"/>
        </w:rPr>
        <w:t>2</w:t>
      </w:r>
      <w:r w:rsidR="007624E9">
        <w:rPr>
          <w:rFonts w:ascii="Times New Roman" w:hAnsi="Times New Roman" w:cs="Times New Roman" w:hint="eastAsia"/>
          <w:sz w:val="24"/>
          <w:szCs w:val="24"/>
        </w:rPr>
        <w:t>月</w:t>
      </w:r>
      <w:r w:rsidR="00EF3760">
        <w:rPr>
          <w:rFonts w:ascii="Times New Roman" w:hAnsi="Times New Roman" w:cs="Times New Roman" w:hint="eastAsia"/>
          <w:sz w:val="24"/>
          <w:szCs w:val="24"/>
        </w:rPr>
        <w:t>27</w:t>
      </w:r>
      <w:r w:rsidR="005C09DA" w:rsidRPr="002F6057">
        <w:rPr>
          <w:rFonts w:ascii="Times New Roman" w:hAnsi="Times New Roman" w:cs="Times New Roman"/>
          <w:sz w:val="24"/>
          <w:szCs w:val="24"/>
        </w:rPr>
        <w:t>日</w:t>
      </w:r>
      <w:r w:rsidRPr="002F6057">
        <w:rPr>
          <w:rFonts w:ascii="Times New Roman" w:hAnsi="Times New Roman" w:cs="Times New Roman"/>
          <w:sz w:val="24"/>
          <w:szCs w:val="24"/>
        </w:rPr>
        <w:t>，本基金投资于标的指数成</w:t>
      </w:r>
      <w:r w:rsidR="00540539" w:rsidRPr="0095210D">
        <w:rPr>
          <w:rFonts w:asciiTheme="minorEastAsia" w:hAnsiTheme="minorEastAsia" w:hint="eastAsia"/>
          <w:bCs/>
          <w:sz w:val="24"/>
          <w:szCs w:val="24"/>
        </w:rPr>
        <w:t>份</w:t>
      </w:r>
      <w:r w:rsidRPr="002F6057">
        <w:rPr>
          <w:rFonts w:ascii="Times New Roman" w:hAnsi="Times New Roman" w:cs="Times New Roman"/>
          <w:sz w:val="24"/>
          <w:szCs w:val="24"/>
        </w:rPr>
        <w:t>股和备选成</w:t>
      </w:r>
      <w:r w:rsidR="00540539" w:rsidRPr="0095210D">
        <w:rPr>
          <w:rFonts w:asciiTheme="minorEastAsia" w:hAnsiTheme="minorEastAsia" w:hint="eastAsia"/>
          <w:bCs/>
          <w:sz w:val="24"/>
          <w:szCs w:val="24"/>
        </w:rPr>
        <w:t>份</w:t>
      </w:r>
      <w:r w:rsidRPr="002F6057">
        <w:rPr>
          <w:rFonts w:ascii="Times New Roman" w:hAnsi="Times New Roman" w:cs="Times New Roman"/>
          <w:sz w:val="24"/>
          <w:szCs w:val="24"/>
        </w:rPr>
        <w:t>股的资产比例为基金资产净值的</w:t>
      </w:r>
      <w:r w:rsidR="007D0F3A">
        <w:rPr>
          <w:rFonts w:ascii="Times New Roman" w:hAnsi="Times New Roman" w:cs="Times New Roman" w:hint="eastAsia"/>
          <w:sz w:val="24"/>
          <w:szCs w:val="24"/>
        </w:rPr>
        <w:t>95.19</w:t>
      </w:r>
      <w:r w:rsidR="00407071" w:rsidRPr="00D008B0">
        <w:rPr>
          <w:rFonts w:ascii="Times New Roman" w:hAnsi="Times New Roman" w:cs="Times New Roman"/>
          <w:sz w:val="24"/>
          <w:szCs w:val="24"/>
        </w:rPr>
        <w:t>%</w:t>
      </w:r>
      <w:r w:rsidR="00407071" w:rsidRPr="002F6057">
        <w:rPr>
          <w:rFonts w:ascii="Times New Roman" w:hAnsi="Times New Roman" w:cs="Times New Roman"/>
          <w:sz w:val="24"/>
          <w:szCs w:val="24"/>
        </w:rPr>
        <w:t>，</w:t>
      </w:r>
      <w:r w:rsidRPr="002F6057">
        <w:rPr>
          <w:rFonts w:ascii="Times New Roman" w:hAnsi="Times New Roman" w:cs="Times New Roman"/>
          <w:sz w:val="24"/>
          <w:szCs w:val="24"/>
        </w:rPr>
        <w:t>投资组合比例符合有关法律法规、部门规章、规范性文件的规定和基金合同的有关约定。</w:t>
      </w:r>
    </w:p>
    <w:p w:rsidR="0009579F" w:rsidRPr="002F6057" w:rsidRDefault="00D41055" w:rsidP="001965D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F6057">
        <w:rPr>
          <w:rFonts w:ascii="Times New Roman" w:hAnsi="Times New Roman" w:cs="Times New Roman"/>
          <w:sz w:val="24"/>
          <w:szCs w:val="24"/>
        </w:rPr>
        <w:t>投资者欲了解详细情况，可登录本公司网站（</w:t>
      </w:r>
      <w:r w:rsidR="000B01E6">
        <w:rPr>
          <w:rFonts w:asciiTheme="minorEastAsia" w:hAnsiTheme="minorEastAsia"/>
          <w:sz w:val="24"/>
          <w:szCs w:val="24"/>
        </w:rPr>
        <w:t>am.jpmorgan.com/cn</w:t>
      </w:r>
      <w:r w:rsidRPr="002F6057">
        <w:rPr>
          <w:rFonts w:ascii="Times New Roman" w:hAnsi="Times New Roman" w:cs="Times New Roman"/>
          <w:sz w:val="24"/>
          <w:szCs w:val="24"/>
        </w:rPr>
        <w:t>）或拨打客户服务电话（</w:t>
      </w:r>
      <w:r w:rsidRPr="002F6057">
        <w:rPr>
          <w:rFonts w:ascii="Times New Roman" w:hAnsi="Times New Roman" w:cs="Times New Roman"/>
          <w:sz w:val="24"/>
          <w:szCs w:val="24"/>
        </w:rPr>
        <w:t>400-889-4888</w:t>
      </w:r>
      <w:r w:rsidRPr="002F6057">
        <w:rPr>
          <w:rFonts w:ascii="Times New Roman" w:hAnsi="Times New Roman" w:cs="Times New Roman"/>
          <w:sz w:val="24"/>
          <w:szCs w:val="24"/>
        </w:rPr>
        <w:t>）咨询相关事宜。</w:t>
      </w:r>
    </w:p>
    <w:p w:rsidR="001965D4" w:rsidRPr="002F6057" w:rsidRDefault="001965D4" w:rsidP="001965D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F6057">
        <w:rPr>
          <w:rFonts w:ascii="Times New Roman" w:hAnsi="Times New Roman" w:cs="Times New Roman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和基金产品资料概要等基金法律文件</w:t>
      </w:r>
      <w:r w:rsidR="00A7451F" w:rsidRPr="002F6057">
        <w:rPr>
          <w:rFonts w:ascii="Times New Roman" w:hAnsi="Times New Roman" w:cs="Times New Roman"/>
          <w:sz w:val="24"/>
          <w:szCs w:val="24"/>
        </w:rPr>
        <w:t>，全面认识基金产品的风险收益特征，在了解产品情况及销售机构适当性意见的基础上，根据自身的风险承受能力、投资期限和投资目标，对基金投资作出独立决策，选择适合的基金产品。</w:t>
      </w:r>
      <w:r w:rsidR="000E7FF8" w:rsidRPr="002F6057">
        <w:rPr>
          <w:rFonts w:ascii="Times New Roman" w:hAnsi="Times New Roman" w:cs="Times New Roman"/>
          <w:sz w:val="24"/>
          <w:szCs w:val="24"/>
        </w:rPr>
        <w:t>基</w:t>
      </w:r>
      <w:r w:rsidR="00A7451F" w:rsidRPr="002F6057">
        <w:rPr>
          <w:rFonts w:ascii="Times New Roman" w:hAnsi="Times New Roman" w:cs="Times New Roman"/>
          <w:sz w:val="24"/>
          <w:szCs w:val="24"/>
        </w:rPr>
        <w:t>金管理人提醒投资者基金投资的</w:t>
      </w:r>
      <w:r w:rsidR="00A7451F" w:rsidRPr="002F6057">
        <w:rPr>
          <w:rFonts w:ascii="Times New Roman" w:hAnsi="Times New Roman" w:cs="Times New Roman"/>
          <w:sz w:val="24"/>
          <w:szCs w:val="24"/>
        </w:rPr>
        <w:t>“</w:t>
      </w:r>
      <w:r w:rsidR="00A7451F" w:rsidRPr="002F6057">
        <w:rPr>
          <w:rFonts w:ascii="Times New Roman" w:hAnsi="Times New Roman" w:cs="Times New Roman"/>
          <w:sz w:val="24"/>
          <w:szCs w:val="24"/>
        </w:rPr>
        <w:t>买者自负</w:t>
      </w:r>
      <w:r w:rsidR="00A7451F" w:rsidRPr="002F6057">
        <w:rPr>
          <w:rFonts w:ascii="Times New Roman" w:hAnsi="Times New Roman" w:cs="Times New Roman"/>
          <w:sz w:val="24"/>
          <w:szCs w:val="24"/>
        </w:rPr>
        <w:t>”</w:t>
      </w:r>
      <w:r w:rsidR="00A7451F" w:rsidRPr="002F6057">
        <w:rPr>
          <w:rFonts w:ascii="Times New Roman" w:hAnsi="Times New Roman" w:cs="Times New Roman"/>
          <w:sz w:val="24"/>
          <w:szCs w:val="24"/>
        </w:rPr>
        <w:t>原则，在投资者作出投资决策后，基金运营状况与基金净值变化引致的投资风险，</w:t>
      </w:r>
      <w:r w:rsidR="000E7FF8" w:rsidRPr="002F6057">
        <w:rPr>
          <w:rFonts w:ascii="Times New Roman" w:hAnsi="Times New Roman" w:cs="Times New Roman"/>
          <w:sz w:val="24"/>
          <w:szCs w:val="24"/>
        </w:rPr>
        <w:t>由</w:t>
      </w:r>
      <w:r w:rsidR="00A7451F" w:rsidRPr="002F6057">
        <w:rPr>
          <w:rFonts w:ascii="Times New Roman" w:hAnsi="Times New Roman" w:cs="Times New Roman"/>
          <w:sz w:val="24"/>
          <w:szCs w:val="24"/>
        </w:rPr>
        <w:t>投资者自行负责。</w:t>
      </w:r>
    </w:p>
    <w:p w:rsidR="0009579F" w:rsidRPr="002F6057" w:rsidRDefault="0009579F" w:rsidP="001965D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A7451F" w:rsidRPr="002F6057" w:rsidRDefault="00A7451F" w:rsidP="001965D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F6057">
        <w:rPr>
          <w:rFonts w:ascii="Times New Roman" w:hAnsi="Times New Roman" w:cs="Times New Roman"/>
          <w:sz w:val="24"/>
          <w:szCs w:val="24"/>
        </w:rPr>
        <w:t>特此公告</w:t>
      </w:r>
      <w:r w:rsidR="00E87AC2" w:rsidRPr="002F6057">
        <w:rPr>
          <w:rFonts w:ascii="Times New Roman" w:hAnsi="Times New Roman" w:cs="Times New Roman"/>
          <w:sz w:val="24"/>
          <w:szCs w:val="24"/>
        </w:rPr>
        <w:t>。</w:t>
      </w:r>
    </w:p>
    <w:p w:rsidR="00A7451F" w:rsidRPr="002F6057" w:rsidRDefault="00A7451F" w:rsidP="001965D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A7451F" w:rsidRPr="002F6057" w:rsidRDefault="000B01E6" w:rsidP="00A7451F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摩根基金管理（中国）有限公司</w:t>
      </w:r>
    </w:p>
    <w:p w:rsidR="00A7451F" w:rsidRPr="002F6057" w:rsidRDefault="00EF3760" w:rsidP="00A7451F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2F605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 w:rsidR="007624E9" w:rsidRPr="002F6057"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 w:rsidR="007624E9"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 w:rsidR="005C09DA" w:rsidRPr="002F6057">
        <w:rPr>
          <w:rFonts w:ascii="Times New Roman" w:hAnsi="Times New Roman" w:cs="Times New Roman"/>
          <w:sz w:val="24"/>
          <w:szCs w:val="24"/>
        </w:rPr>
        <w:t>日</w:t>
      </w:r>
    </w:p>
    <w:p w:rsidR="001965D4" w:rsidRPr="002F6057" w:rsidRDefault="001965D4" w:rsidP="001965D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965D4" w:rsidRPr="002F6057" w:rsidSect="00F12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952" w:rsidRDefault="00924952" w:rsidP="00014DD4">
      <w:r>
        <w:separator/>
      </w:r>
    </w:p>
  </w:endnote>
  <w:endnote w:type="continuationSeparator" w:id="0">
    <w:p w:rsidR="00924952" w:rsidRDefault="00924952" w:rsidP="00014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952" w:rsidRDefault="00924952" w:rsidP="00014DD4">
      <w:r>
        <w:separator/>
      </w:r>
    </w:p>
  </w:footnote>
  <w:footnote w:type="continuationSeparator" w:id="0">
    <w:p w:rsidR="00924952" w:rsidRDefault="00924952" w:rsidP="00014D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5D4"/>
    <w:rsid w:val="00014DD4"/>
    <w:rsid w:val="00023ADB"/>
    <w:rsid w:val="00041D94"/>
    <w:rsid w:val="0009579F"/>
    <w:rsid w:val="000B017C"/>
    <w:rsid w:val="000B01E6"/>
    <w:rsid w:val="000D5840"/>
    <w:rsid w:val="000D6C7E"/>
    <w:rsid w:val="000E7FF8"/>
    <w:rsid w:val="00107AD6"/>
    <w:rsid w:val="0013660F"/>
    <w:rsid w:val="001965D4"/>
    <w:rsid w:val="00205093"/>
    <w:rsid w:val="002110FF"/>
    <w:rsid w:val="002259E1"/>
    <w:rsid w:val="0024094F"/>
    <w:rsid w:val="002434CF"/>
    <w:rsid w:val="0025624A"/>
    <w:rsid w:val="00266BBC"/>
    <w:rsid w:val="002676BA"/>
    <w:rsid w:val="002B7B5E"/>
    <w:rsid w:val="002F6057"/>
    <w:rsid w:val="003046CB"/>
    <w:rsid w:val="00334181"/>
    <w:rsid w:val="00345594"/>
    <w:rsid w:val="00350E9F"/>
    <w:rsid w:val="003563BB"/>
    <w:rsid w:val="003703B4"/>
    <w:rsid w:val="0037450C"/>
    <w:rsid w:val="00385A3F"/>
    <w:rsid w:val="00395D77"/>
    <w:rsid w:val="003C7BB2"/>
    <w:rsid w:val="003E7121"/>
    <w:rsid w:val="00402E04"/>
    <w:rsid w:val="00407071"/>
    <w:rsid w:val="004101E0"/>
    <w:rsid w:val="004507CF"/>
    <w:rsid w:val="004B7C25"/>
    <w:rsid w:val="00540539"/>
    <w:rsid w:val="005C09DA"/>
    <w:rsid w:val="005D1255"/>
    <w:rsid w:val="005E1CA9"/>
    <w:rsid w:val="00624E6A"/>
    <w:rsid w:val="006453F7"/>
    <w:rsid w:val="00676742"/>
    <w:rsid w:val="006B4515"/>
    <w:rsid w:val="006D058A"/>
    <w:rsid w:val="006D67E1"/>
    <w:rsid w:val="007624E9"/>
    <w:rsid w:val="007970E3"/>
    <w:rsid w:val="007D0F3A"/>
    <w:rsid w:val="007D71ED"/>
    <w:rsid w:val="007E2E19"/>
    <w:rsid w:val="00801B84"/>
    <w:rsid w:val="00806D5E"/>
    <w:rsid w:val="008422C4"/>
    <w:rsid w:val="00855245"/>
    <w:rsid w:val="008C5417"/>
    <w:rsid w:val="00924952"/>
    <w:rsid w:val="00A32089"/>
    <w:rsid w:val="00A45A81"/>
    <w:rsid w:val="00A64DD5"/>
    <w:rsid w:val="00A67718"/>
    <w:rsid w:val="00A7451F"/>
    <w:rsid w:val="00A81C50"/>
    <w:rsid w:val="00A907C4"/>
    <w:rsid w:val="00AA1599"/>
    <w:rsid w:val="00B35A5F"/>
    <w:rsid w:val="00BD5FED"/>
    <w:rsid w:val="00C34FFB"/>
    <w:rsid w:val="00C53476"/>
    <w:rsid w:val="00C7695B"/>
    <w:rsid w:val="00CB1212"/>
    <w:rsid w:val="00CC7C96"/>
    <w:rsid w:val="00D008B0"/>
    <w:rsid w:val="00D02121"/>
    <w:rsid w:val="00D107AD"/>
    <w:rsid w:val="00D41055"/>
    <w:rsid w:val="00D4344F"/>
    <w:rsid w:val="00D659D7"/>
    <w:rsid w:val="00D718F0"/>
    <w:rsid w:val="00D778DA"/>
    <w:rsid w:val="00DD338A"/>
    <w:rsid w:val="00DD5CAE"/>
    <w:rsid w:val="00DE238A"/>
    <w:rsid w:val="00E125AF"/>
    <w:rsid w:val="00E42DC1"/>
    <w:rsid w:val="00E87AC2"/>
    <w:rsid w:val="00E9090F"/>
    <w:rsid w:val="00EF3760"/>
    <w:rsid w:val="00F12038"/>
    <w:rsid w:val="00F366FA"/>
    <w:rsid w:val="00F574FA"/>
    <w:rsid w:val="00F60B85"/>
    <w:rsid w:val="00F80B7E"/>
    <w:rsid w:val="00F932C0"/>
    <w:rsid w:val="00FE4DE7"/>
    <w:rsid w:val="00FF2381"/>
    <w:rsid w:val="00FF3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5D4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4094F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24094F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24094F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4094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24094F"/>
    <w:rPr>
      <w:b/>
      <w:bCs/>
    </w:rPr>
  </w:style>
  <w:style w:type="paragraph" w:styleId="a7">
    <w:name w:val="header"/>
    <w:basedOn w:val="a"/>
    <w:link w:val="Char1"/>
    <w:uiPriority w:val="99"/>
    <w:unhideWhenUsed/>
    <w:rsid w:val="00014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014DD4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014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014DD4"/>
    <w:rPr>
      <w:sz w:val="18"/>
      <w:szCs w:val="18"/>
    </w:rPr>
  </w:style>
  <w:style w:type="paragraph" w:styleId="a9">
    <w:name w:val="Balloon Text"/>
    <w:basedOn w:val="a"/>
    <w:link w:val="Char3"/>
    <w:uiPriority w:val="99"/>
    <w:semiHidden/>
    <w:unhideWhenUsed/>
    <w:rsid w:val="000B017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0B017C"/>
    <w:rPr>
      <w:sz w:val="18"/>
      <w:szCs w:val="18"/>
    </w:rPr>
  </w:style>
  <w:style w:type="paragraph" w:styleId="aa">
    <w:name w:val="Revision"/>
    <w:hidden/>
    <w:uiPriority w:val="99"/>
    <w:semiHidden/>
    <w:rsid w:val="00540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CAEDE-030B-4C7D-A881-6324E6D3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4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YuanTai</dc:creator>
  <cp:keywords/>
  <dc:description/>
  <cp:lastModifiedBy>ZHONGM</cp:lastModifiedBy>
  <cp:revision>2</cp:revision>
  <dcterms:created xsi:type="dcterms:W3CDTF">2026-03-01T16:00:00Z</dcterms:created>
  <dcterms:modified xsi:type="dcterms:W3CDTF">2026-03-01T16:00:00Z</dcterms:modified>
</cp:coreProperties>
</file>