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789F" w:rsidRPr="00A50DE6" w:rsidRDefault="00A50DE6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A50DE6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31789F" w:rsidRPr="00A50DE6" w:rsidRDefault="00A50DE6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A50DE6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A50DE6">
        <w:rPr>
          <w:rStyle w:val="custom"/>
          <w:rFonts w:ascii="仿宋" w:eastAsia="仿宋" w:hAnsi="仿宋" w:cs="FangSong"/>
          <w:kern w:val="0"/>
          <w:sz w:val="28"/>
          <w:szCs w:val="32"/>
        </w:rPr>
        <w:t>2026年02月28日</w:t>
      </w:r>
    </w:p>
    <w:p w:rsidR="0031789F" w:rsidRPr="00A50DE6" w:rsidRDefault="0031789F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31789F" w:rsidRPr="00A50DE6" w:rsidRDefault="00A50DE6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A50DE6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6895"/>
      </w:tblGrid>
      <w:tr w:rsidR="0031789F" w:rsidRPr="00A50DE6" w:rsidTr="00A50DE6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895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国联恒惠纯债债券型证券投资基金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国联恒惠纯债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006035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兼有增聘和解聘基金经理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汪曼琪</w:t>
            </w:r>
          </w:p>
        </w:tc>
      </w:tr>
      <w:tr w:rsidR="0031789F" w:rsidRPr="00A50DE6" w:rsidTr="00A50DE6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韩正宇</w:t>
            </w:r>
          </w:p>
        </w:tc>
      </w:tr>
    </w:tbl>
    <w:p w:rsidR="0031789F" w:rsidRPr="00A50DE6" w:rsidRDefault="0031789F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31789F" w:rsidRPr="00A50DE6" w:rsidRDefault="00A50DE6">
      <w:pPr>
        <w:pStyle w:val="div"/>
        <w:wordWrap w:val="0"/>
        <w:spacing w:line="360" w:lineRule="auto"/>
        <w:ind w:firstLine="420"/>
        <w:rPr>
          <w:rFonts w:ascii="仿宋" w:eastAsia="仿宋" w:hAnsi="仿宋" w:cs="FangSong"/>
          <w:kern w:val="0"/>
          <w:sz w:val="32"/>
          <w:szCs w:val="32"/>
        </w:rPr>
      </w:pPr>
      <w:r w:rsidRPr="00A50DE6">
        <w:rPr>
          <w:rFonts w:ascii="仿宋" w:eastAsia="仿宋" w:hAnsi="仿宋" w:cs="FangSong"/>
          <w:b/>
          <w:bCs/>
          <w:kern w:val="0"/>
          <w:sz w:val="32"/>
          <w:szCs w:val="32"/>
        </w:rPr>
        <w:t>二、新任基金经理的相关信息</w:t>
      </w:r>
    </w:p>
    <w:tbl>
      <w:tblPr>
        <w:tblStyle w:val="tableTable"/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25"/>
        <w:gridCol w:w="1284"/>
        <w:gridCol w:w="2437"/>
        <w:gridCol w:w="1686"/>
        <w:gridCol w:w="1539"/>
      </w:tblGrid>
      <w:tr w:rsidR="0031789F" w:rsidRPr="00A50DE6" w:rsidTr="00A50DE6">
        <w:trPr>
          <w:jc w:val="center"/>
        </w:trPr>
        <w:tc>
          <w:tcPr>
            <w:tcW w:w="2863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6908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汪曼琪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任职日期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2026年02月27日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10年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10年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汪曼琪女士，中国国籍，毕业于北京大学计算机科学与技术专业，研究生、硕士学位，具有基金从业资格。2015年7月至2019年4月任银华基金管理有限公司固收交易部交易员。2019年4月加入公司，现任固收投资部下设二级部门“宏观利率部”基金经理。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其中：管理过公募基金的名称及期间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006706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国联聚汇3个月定期开放债券型发起式证券投资基金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2025年06月24日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013190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国联景惠混合型证券投资基金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2026年02月27日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014257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国联恒泽纯债债券型证券投资基金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2025年06月23日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016189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国联恒通纯债债券型证券投资基金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2025年08月18日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019955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国联中债0-3年政策性金融债指数证券投资基金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2025年08月18日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025896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国联汇富债券型证券投资基金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2025年11月12日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89F" w:rsidRPr="00A50DE6" w:rsidRDefault="0031789F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025887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国联金如意3个月滚动持有债券型证券投资基金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2025年12月08日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是否已取得基金从业资格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取得的其他相关从业资格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国籍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研究生、硕士</w:t>
            </w:r>
          </w:p>
        </w:tc>
      </w:tr>
      <w:tr w:rsidR="0031789F" w:rsidRPr="00A50DE6" w:rsidTr="00A50DE6">
        <w:trPr>
          <w:jc w:val="center"/>
        </w:trPr>
        <w:tc>
          <w:tcPr>
            <w:tcW w:w="2863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31789F" w:rsidRPr="00A50DE6" w:rsidRDefault="0031789F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31789F" w:rsidRPr="00A50DE6" w:rsidRDefault="00A50DE6">
      <w:pPr>
        <w:pStyle w:val="div"/>
        <w:wordWrap w:val="0"/>
        <w:rPr>
          <w:rFonts w:ascii="仿宋" w:eastAsia="仿宋" w:hAnsi="仿宋" w:cs="FangSong"/>
          <w:kern w:val="0"/>
          <w:sz w:val="32"/>
          <w:szCs w:val="32"/>
        </w:rPr>
      </w:pPr>
      <w:r w:rsidRPr="00A50DE6">
        <w:rPr>
          <w:rStyle w:val="custom"/>
          <w:rFonts w:ascii="仿宋" w:eastAsia="仿宋" w:hAnsi="仿宋" w:cs="FangSong"/>
          <w:b/>
          <w:bCs/>
          <w:kern w:val="0"/>
          <w:sz w:val="32"/>
          <w:szCs w:val="32"/>
        </w:rPr>
        <w:t>三</w:t>
      </w:r>
      <w:r w:rsidRPr="00A50DE6">
        <w:rPr>
          <w:rFonts w:ascii="仿宋" w:eastAsia="仿宋" w:hAnsi="仿宋" w:cs="FangSong"/>
          <w:b/>
          <w:bCs/>
          <w:kern w:val="0"/>
          <w:sz w:val="32"/>
          <w:szCs w:val="32"/>
        </w:rPr>
        <w:t>、离任基金经理的相关信息</w:t>
      </w:r>
    </w:p>
    <w:tbl>
      <w:tblPr>
        <w:tblStyle w:val="tableTable"/>
        <w:tblW w:w="581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4485"/>
        <w:gridCol w:w="5425"/>
      </w:tblGrid>
      <w:tr w:rsidR="0031789F" w:rsidRPr="00A50DE6" w:rsidTr="00A50DE6">
        <w:trPr>
          <w:jc w:val="center"/>
        </w:trPr>
        <w:tc>
          <w:tcPr>
            <w:tcW w:w="4358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5271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韩正宇</w:t>
            </w:r>
          </w:p>
        </w:tc>
      </w:tr>
      <w:tr w:rsidR="0031789F" w:rsidRPr="00A50DE6" w:rsidTr="00A50DE6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离任原因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工作安排</w:t>
            </w:r>
          </w:p>
        </w:tc>
      </w:tr>
      <w:tr w:rsidR="0031789F" w:rsidRPr="00A50DE6" w:rsidTr="00A50DE6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2026年02月27日</w:t>
            </w:r>
          </w:p>
        </w:tc>
      </w:tr>
      <w:tr w:rsidR="0031789F" w:rsidRPr="00A50DE6" w:rsidTr="00A50DE6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转任本公司其他工作岗位的说明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31789F" w:rsidRPr="00A50DE6" w:rsidTr="00A50DE6">
        <w:trPr>
          <w:jc w:val="center"/>
        </w:trPr>
        <w:tc>
          <w:tcPr>
            <w:tcW w:w="4358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hideMark/>
          </w:tcPr>
          <w:p w:rsidR="0031789F" w:rsidRPr="00A50DE6" w:rsidRDefault="00A50DE6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是否已按规定在中国基金业协会办理变更手续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31789F" w:rsidRPr="00A50DE6" w:rsidRDefault="00A50DE6">
            <w:pPr>
              <w:pStyle w:val="p"/>
              <w:spacing w:line="60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A50DE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A50DE6" w:rsidRDefault="00A50DE6" w:rsidP="006009C9">
      <w:pPr>
        <w:pStyle w:val="div"/>
        <w:widowControl/>
        <w:ind w:right="1280"/>
        <w:rPr>
          <w:rFonts w:ascii="仿宋" w:eastAsia="仿宋" w:hAnsi="仿宋" w:cs="FangSong"/>
          <w:kern w:val="0"/>
          <w:sz w:val="32"/>
          <w:szCs w:val="32"/>
        </w:rPr>
      </w:pPr>
      <w:bookmarkStart w:id="0" w:name="_GoBack"/>
      <w:bookmarkEnd w:id="0"/>
    </w:p>
    <w:p w:rsidR="0031789F" w:rsidRPr="00A50DE6" w:rsidRDefault="00A50DE6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50DE6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31789F" w:rsidRPr="00A50DE6" w:rsidRDefault="00A50DE6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50DE6">
        <w:rPr>
          <w:rFonts w:ascii="仿宋" w:eastAsia="仿宋" w:hAnsi="仿宋" w:cs="FangSong"/>
          <w:kern w:val="0"/>
          <w:sz w:val="32"/>
          <w:szCs w:val="32"/>
        </w:rPr>
        <w:t>2026年02月28日</w:t>
      </w:r>
    </w:p>
    <w:sectPr w:rsidR="0031789F" w:rsidRPr="00A50DE6" w:rsidSect="00F377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1789F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09C9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0DE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1638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766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766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F37766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F3776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F37766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37766"/>
    <w:pPr>
      <w:ind w:firstLineChars="200" w:firstLine="420"/>
    </w:pPr>
  </w:style>
  <w:style w:type="paragraph" w:styleId="a4">
    <w:name w:val="Document Map"/>
    <w:basedOn w:val="a"/>
    <w:qFormat/>
    <w:rsid w:val="00F37766"/>
    <w:pPr>
      <w:shd w:val="clear" w:color="auto" w:fill="000080"/>
    </w:pPr>
  </w:style>
  <w:style w:type="paragraph" w:styleId="a5">
    <w:name w:val="annotation text"/>
    <w:basedOn w:val="a"/>
    <w:link w:val="Char"/>
    <w:qFormat/>
    <w:rsid w:val="00F37766"/>
    <w:pPr>
      <w:jc w:val="left"/>
    </w:pPr>
  </w:style>
  <w:style w:type="paragraph" w:styleId="a6">
    <w:name w:val="Body Text"/>
    <w:basedOn w:val="a"/>
    <w:link w:val="Char0"/>
    <w:qFormat/>
    <w:rsid w:val="00F37766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F37766"/>
    <w:pPr>
      <w:ind w:leftChars="400" w:left="840"/>
    </w:pPr>
  </w:style>
  <w:style w:type="paragraph" w:styleId="a7">
    <w:name w:val="Plain Text"/>
    <w:basedOn w:val="a"/>
    <w:qFormat/>
    <w:rsid w:val="00F37766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F37766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F37766"/>
    <w:rPr>
      <w:sz w:val="18"/>
    </w:rPr>
  </w:style>
  <w:style w:type="paragraph" w:styleId="a9">
    <w:name w:val="footer"/>
    <w:basedOn w:val="a"/>
    <w:link w:val="Char1"/>
    <w:uiPriority w:val="99"/>
    <w:qFormat/>
    <w:rsid w:val="00F377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F37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F37766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F37766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F37766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F377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F37766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F37766"/>
    <w:rPr>
      <w:b/>
    </w:rPr>
  </w:style>
  <w:style w:type="character" w:styleId="af">
    <w:name w:val="page number"/>
    <w:basedOn w:val="a0"/>
    <w:rsid w:val="00F37766"/>
  </w:style>
  <w:style w:type="character" w:styleId="af0">
    <w:name w:val="Hyperlink"/>
    <w:qFormat/>
    <w:rsid w:val="00F37766"/>
    <w:rPr>
      <w:color w:val="0000FF"/>
      <w:u w:val="single"/>
    </w:rPr>
  </w:style>
  <w:style w:type="character" w:styleId="af1">
    <w:name w:val="annotation reference"/>
    <w:rsid w:val="00F37766"/>
    <w:rPr>
      <w:sz w:val="21"/>
    </w:rPr>
  </w:style>
  <w:style w:type="character" w:styleId="af2">
    <w:name w:val="footnote reference"/>
    <w:rsid w:val="00F37766"/>
    <w:rPr>
      <w:vertAlign w:val="superscript"/>
    </w:rPr>
  </w:style>
  <w:style w:type="character" w:customStyle="1" w:styleId="Char0">
    <w:name w:val="正文文本 Char"/>
    <w:link w:val="a6"/>
    <w:rsid w:val="00F37766"/>
    <w:rPr>
      <w:rFonts w:ascii="宋体"/>
      <w:lang w:val="zh-CN" w:eastAsia="zh-CN"/>
    </w:rPr>
  </w:style>
  <w:style w:type="character" w:customStyle="1" w:styleId="unnamed11">
    <w:name w:val="unnamed11"/>
    <w:rsid w:val="00F37766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F37766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F37766"/>
    <w:rPr>
      <w:kern w:val="2"/>
      <w:sz w:val="18"/>
    </w:rPr>
  </w:style>
  <w:style w:type="character" w:customStyle="1" w:styleId="read">
    <w:name w:val="read"/>
    <w:basedOn w:val="a0"/>
    <w:qFormat/>
    <w:rsid w:val="00F37766"/>
  </w:style>
  <w:style w:type="paragraph" w:customStyle="1" w:styleId="CharChar">
    <w:name w:val="Char Char"/>
    <w:basedOn w:val="a"/>
    <w:qFormat/>
    <w:rsid w:val="00F37766"/>
  </w:style>
  <w:style w:type="paragraph" w:customStyle="1" w:styleId="Default">
    <w:name w:val="Default"/>
    <w:qFormat/>
    <w:rsid w:val="00F37766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F37766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F37766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F37766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F37766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F37766"/>
  </w:style>
  <w:style w:type="paragraph" w:customStyle="1" w:styleId="Char10">
    <w:name w:val="Char1"/>
    <w:basedOn w:val="a"/>
    <w:qFormat/>
    <w:rsid w:val="00F37766"/>
  </w:style>
  <w:style w:type="paragraph" w:customStyle="1" w:styleId="CharCharChar">
    <w:name w:val="Char Char Char"/>
    <w:basedOn w:val="a"/>
    <w:qFormat/>
    <w:rsid w:val="00F37766"/>
  </w:style>
  <w:style w:type="paragraph" w:customStyle="1" w:styleId="InfoBlue">
    <w:name w:val="InfoBlue"/>
    <w:basedOn w:val="a"/>
    <w:next w:val="a6"/>
    <w:qFormat/>
    <w:rsid w:val="00F37766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F37766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F37766"/>
  </w:style>
  <w:style w:type="paragraph" w:customStyle="1" w:styleId="af4">
    <w:name w:val="正文所"/>
    <w:basedOn w:val="a"/>
    <w:qFormat/>
    <w:rsid w:val="00F37766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F37766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F37766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F37766"/>
    <w:rPr>
      <w:kern w:val="2"/>
      <w:sz w:val="21"/>
    </w:rPr>
  </w:style>
  <w:style w:type="paragraph" w:customStyle="1" w:styleId="CharChar2">
    <w:name w:val="Char Char2"/>
    <w:basedOn w:val="a"/>
    <w:qFormat/>
    <w:rsid w:val="00F37766"/>
  </w:style>
  <w:style w:type="paragraph" w:customStyle="1" w:styleId="CharChar3">
    <w:name w:val="Char Char3"/>
    <w:basedOn w:val="a"/>
    <w:qFormat/>
    <w:rsid w:val="00F37766"/>
  </w:style>
  <w:style w:type="paragraph" w:customStyle="1" w:styleId="Char20">
    <w:name w:val="Char2"/>
    <w:basedOn w:val="a"/>
    <w:qFormat/>
    <w:rsid w:val="00F37766"/>
  </w:style>
  <w:style w:type="paragraph" w:customStyle="1" w:styleId="CharCharChar1">
    <w:name w:val="Char Char Char1"/>
    <w:basedOn w:val="a"/>
    <w:qFormat/>
    <w:rsid w:val="00F37766"/>
  </w:style>
  <w:style w:type="paragraph" w:customStyle="1" w:styleId="CharCharCharChar1">
    <w:name w:val="Char Char Char Char1"/>
    <w:basedOn w:val="a"/>
    <w:qFormat/>
    <w:rsid w:val="00F37766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F37766"/>
  </w:style>
  <w:style w:type="paragraph" w:customStyle="1" w:styleId="CharChar4">
    <w:name w:val="Char Char4"/>
    <w:basedOn w:val="a"/>
    <w:qFormat/>
    <w:rsid w:val="00F37766"/>
  </w:style>
  <w:style w:type="paragraph" w:styleId="af5">
    <w:name w:val="List Paragraph"/>
    <w:basedOn w:val="a"/>
    <w:uiPriority w:val="34"/>
    <w:qFormat/>
    <w:rsid w:val="00F37766"/>
    <w:pPr>
      <w:ind w:firstLineChars="200" w:firstLine="420"/>
    </w:pPr>
  </w:style>
  <w:style w:type="paragraph" w:customStyle="1" w:styleId="CharChar12">
    <w:name w:val="Char Char12"/>
    <w:basedOn w:val="a"/>
    <w:qFormat/>
    <w:rsid w:val="00F37766"/>
  </w:style>
  <w:style w:type="paragraph" w:customStyle="1" w:styleId="Char30">
    <w:name w:val="Char3"/>
    <w:basedOn w:val="a"/>
    <w:qFormat/>
    <w:rsid w:val="00F37766"/>
  </w:style>
  <w:style w:type="paragraph" w:customStyle="1" w:styleId="CharChar13">
    <w:name w:val="Char Char13"/>
    <w:basedOn w:val="a"/>
    <w:qFormat/>
    <w:rsid w:val="00F37766"/>
  </w:style>
  <w:style w:type="paragraph" w:customStyle="1" w:styleId="Char40">
    <w:name w:val="Char4"/>
    <w:basedOn w:val="a"/>
    <w:qFormat/>
    <w:rsid w:val="00F37766"/>
  </w:style>
  <w:style w:type="paragraph" w:customStyle="1" w:styleId="CharChar14">
    <w:name w:val="Char Char14"/>
    <w:basedOn w:val="a"/>
    <w:qFormat/>
    <w:rsid w:val="00F37766"/>
  </w:style>
  <w:style w:type="paragraph" w:customStyle="1" w:styleId="Char5">
    <w:name w:val="Char5"/>
    <w:basedOn w:val="a"/>
    <w:qFormat/>
    <w:rsid w:val="00F37766"/>
  </w:style>
  <w:style w:type="paragraph" w:customStyle="1" w:styleId="CharChar5">
    <w:name w:val="Char Char5"/>
    <w:basedOn w:val="a"/>
    <w:qFormat/>
    <w:rsid w:val="00F37766"/>
  </w:style>
  <w:style w:type="character" w:customStyle="1" w:styleId="Char1">
    <w:name w:val="页脚 Char"/>
    <w:basedOn w:val="a0"/>
    <w:link w:val="a9"/>
    <w:uiPriority w:val="99"/>
    <w:qFormat/>
    <w:rsid w:val="00F37766"/>
    <w:rPr>
      <w:kern w:val="2"/>
      <w:sz w:val="18"/>
    </w:rPr>
  </w:style>
  <w:style w:type="paragraph" w:customStyle="1" w:styleId="div">
    <w:name w:val="div"/>
    <w:basedOn w:val="a"/>
    <w:rsid w:val="00F37766"/>
  </w:style>
  <w:style w:type="character" w:customStyle="1" w:styleId="custom">
    <w:name w:val="custom"/>
    <w:basedOn w:val="a0"/>
    <w:rsid w:val="00F37766"/>
  </w:style>
  <w:style w:type="paragraph" w:customStyle="1" w:styleId="p">
    <w:name w:val="p"/>
    <w:basedOn w:val="a"/>
    <w:rsid w:val="00F37766"/>
  </w:style>
  <w:style w:type="paragraph" w:customStyle="1" w:styleId="table">
    <w:name w:val="table"/>
    <w:basedOn w:val="a"/>
    <w:rsid w:val="00F37766"/>
  </w:style>
  <w:style w:type="table" w:customStyle="1" w:styleId="tableTable">
    <w:name w:val="table Table"/>
    <w:basedOn w:val="a1"/>
    <w:rsid w:val="00F3776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E4B0-E60F-4BD1-AC99-9A62B4211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ABC81-6CF0-498A-9B89-E3E81A75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4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eyAibWFpbEZyb20iOiAieGlueGlwaWx1QGdsZnVuZC5jb20iLCAicmNwdFRvIjogImxrbEBzc25ld3MuY29tLmNuIiwgIm5hbWUiOiAi5Zu96IGU5Z+66YeR566h55CG5pyJ6ZmQ5YWs5Y+45Z+66YeR57uP55CG5Y+Y5pu05YWs5ZGK77yI5Zu96IGU5oGS5oOg57qv5YC677yJLmRvY3giLCAiZGF0ZSI6ICIyMDI2LTAyLTI3VDE3OjA1OjI</vt:lpwstr>
  </property>
  <property fmtid="{D5CDD505-2E9C-101B-9397-08002B2CF9AE}" pid="5" name="skgMailId">
    <vt:lpwstr>1</vt:lpwstr>
  </property>
</Properties>
</file>