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803" w:rsidRDefault="00183935" w:rsidP="00183935">
      <w:pPr>
        <w:spacing w:line="540" w:lineRule="exact"/>
        <w:jc w:val="center"/>
        <w:rPr>
          <w:rFonts w:ascii="仿宋" w:eastAsia="仿宋" w:hAnsi="仿宋"/>
          <w:b/>
          <w:color w:val="000000" w:themeColor="text1"/>
          <w:sz w:val="32"/>
          <w:szCs w:val="32"/>
        </w:rPr>
      </w:pPr>
      <w:r w:rsidRPr="00183935">
        <w:rPr>
          <w:rFonts w:ascii="仿宋" w:eastAsia="仿宋" w:hAnsi="仿宋" w:hint="eastAsia"/>
          <w:b/>
          <w:color w:val="000000" w:themeColor="text1"/>
          <w:sz w:val="32"/>
          <w:szCs w:val="32"/>
        </w:rPr>
        <w:t>关于</w:t>
      </w:r>
      <w:r w:rsidR="00033F71" w:rsidRPr="00033F71">
        <w:rPr>
          <w:rFonts w:ascii="仿宋" w:eastAsia="仿宋" w:hAnsi="仿宋" w:hint="eastAsia"/>
          <w:b/>
          <w:color w:val="000000" w:themeColor="text1"/>
          <w:sz w:val="32"/>
          <w:szCs w:val="32"/>
        </w:rPr>
        <w:t>博远增益纯债债券型证券投资基金</w:t>
      </w:r>
      <w:r w:rsidRPr="00183935">
        <w:rPr>
          <w:rFonts w:ascii="仿宋" w:eastAsia="仿宋" w:hAnsi="仿宋" w:hint="eastAsia"/>
          <w:b/>
          <w:color w:val="000000" w:themeColor="text1"/>
          <w:sz w:val="32"/>
          <w:szCs w:val="32"/>
        </w:rPr>
        <w:t>招募说明书和</w:t>
      </w:r>
    </w:p>
    <w:p w:rsidR="005B5746" w:rsidRDefault="00183935" w:rsidP="00183935">
      <w:pPr>
        <w:spacing w:line="540" w:lineRule="exact"/>
        <w:jc w:val="center"/>
        <w:rPr>
          <w:rFonts w:ascii="仿宋" w:eastAsia="仿宋" w:hAnsi="仿宋"/>
          <w:color w:val="000000" w:themeColor="text1"/>
          <w:sz w:val="32"/>
          <w:szCs w:val="32"/>
        </w:rPr>
      </w:pPr>
      <w:r w:rsidRPr="00183935">
        <w:rPr>
          <w:rFonts w:ascii="仿宋" w:eastAsia="仿宋" w:hAnsi="仿宋" w:hint="eastAsia"/>
          <w:b/>
          <w:color w:val="000000" w:themeColor="text1"/>
          <w:sz w:val="32"/>
          <w:szCs w:val="32"/>
        </w:rPr>
        <w:t>基金产品资料概要更新的提示性公告</w:t>
      </w:r>
    </w:p>
    <w:p w:rsidR="00C340E7" w:rsidRDefault="00C340E7" w:rsidP="00583BDC">
      <w:pPr>
        <w:spacing w:line="540" w:lineRule="exact"/>
        <w:ind w:firstLineChars="200" w:firstLine="640"/>
        <w:rPr>
          <w:rFonts w:ascii="仿宋" w:eastAsia="仿宋" w:hAnsi="仿宋"/>
          <w:color w:val="000000" w:themeColor="text1"/>
          <w:sz w:val="32"/>
          <w:szCs w:val="32"/>
        </w:rPr>
      </w:pPr>
    </w:p>
    <w:p w:rsidR="00BB3501" w:rsidRPr="00B17C02" w:rsidRDefault="00033F71" w:rsidP="00583BDC">
      <w:pPr>
        <w:spacing w:line="540" w:lineRule="exact"/>
        <w:ind w:firstLineChars="200" w:firstLine="640"/>
        <w:rPr>
          <w:rFonts w:ascii="仿宋" w:eastAsia="仿宋" w:hAnsi="仿宋"/>
          <w:color w:val="000000" w:themeColor="text1"/>
          <w:sz w:val="32"/>
          <w:szCs w:val="32"/>
        </w:rPr>
      </w:pPr>
      <w:r w:rsidRPr="00033F71">
        <w:rPr>
          <w:rFonts w:ascii="仿宋" w:eastAsia="仿宋" w:hAnsi="仿宋" w:hint="eastAsia"/>
          <w:color w:val="000000" w:themeColor="text1"/>
          <w:sz w:val="32"/>
          <w:szCs w:val="32"/>
        </w:rPr>
        <w:t>博远增益纯债债券型证券投资基金</w:t>
      </w:r>
      <w:r w:rsidR="00BB3501" w:rsidRPr="00B17C02">
        <w:rPr>
          <w:rFonts w:ascii="仿宋" w:eastAsia="仿宋" w:hAnsi="仿宋" w:hint="eastAsia"/>
          <w:color w:val="000000" w:themeColor="text1"/>
          <w:sz w:val="32"/>
          <w:szCs w:val="32"/>
        </w:rPr>
        <w:t>招募说明书</w:t>
      </w:r>
      <w:r w:rsidR="003D7A46">
        <w:rPr>
          <w:rFonts w:ascii="仿宋" w:eastAsia="仿宋" w:hAnsi="仿宋" w:hint="eastAsia"/>
          <w:color w:val="000000" w:themeColor="text1"/>
          <w:sz w:val="32"/>
          <w:szCs w:val="32"/>
        </w:rPr>
        <w:t>（</w:t>
      </w:r>
      <w:r w:rsidR="00394877">
        <w:rPr>
          <w:rFonts w:ascii="仿宋" w:eastAsia="仿宋" w:hAnsi="仿宋" w:hint="eastAsia"/>
          <w:color w:val="000000" w:themeColor="text1"/>
          <w:sz w:val="32"/>
          <w:szCs w:val="32"/>
        </w:rPr>
        <w:t>更新</w:t>
      </w:r>
      <w:r w:rsidR="003D7A46">
        <w:rPr>
          <w:rFonts w:ascii="仿宋" w:eastAsia="仿宋" w:hAnsi="仿宋" w:hint="eastAsia"/>
          <w:color w:val="000000" w:themeColor="text1"/>
          <w:sz w:val="32"/>
          <w:szCs w:val="32"/>
        </w:rPr>
        <w:t>）</w:t>
      </w:r>
      <w:r w:rsidR="00394877">
        <w:rPr>
          <w:rFonts w:ascii="仿宋" w:eastAsia="仿宋" w:hAnsi="仿宋" w:hint="eastAsia"/>
          <w:color w:val="000000" w:themeColor="text1"/>
          <w:sz w:val="32"/>
          <w:szCs w:val="32"/>
        </w:rPr>
        <w:t>2</w:t>
      </w:r>
      <w:r w:rsidR="00394877">
        <w:rPr>
          <w:rFonts w:ascii="仿宋" w:eastAsia="仿宋" w:hAnsi="仿宋"/>
          <w:color w:val="000000" w:themeColor="text1"/>
          <w:sz w:val="32"/>
          <w:szCs w:val="32"/>
        </w:rPr>
        <w:t>02</w:t>
      </w:r>
      <w:r w:rsidR="003D7A46">
        <w:rPr>
          <w:rFonts w:ascii="仿宋" w:eastAsia="仿宋" w:hAnsi="仿宋"/>
          <w:color w:val="000000" w:themeColor="text1"/>
          <w:sz w:val="32"/>
          <w:szCs w:val="32"/>
        </w:rPr>
        <w:t>6</w:t>
      </w:r>
      <w:r w:rsidR="00394877">
        <w:rPr>
          <w:rFonts w:ascii="仿宋" w:eastAsia="仿宋" w:hAnsi="仿宋" w:hint="eastAsia"/>
          <w:color w:val="000000" w:themeColor="text1"/>
          <w:sz w:val="32"/>
          <w:szCs w:val="32"/>
        </w:rPr>
        <w:t>年第1号</w:t>
      </w:r>
      <w:r w:rsidR="00BB3501" w:rsidRPr="00B17C02">
        <w:rPr>
          <w:rFonts w:ascii="仿宋" w:eastAsia="仿宋" w:hAnsi="仿宋" w:hint="eastAsia"/>
          <w:color w:val="000000" w:themeColor="text1"/>
          <w:sz w:val="32"/>
          <w:szCs w:val="32"/>
        </w:rPr>
        <w:t>全文</w:t>
      </w:r>
      <w:r w:rsidR="003D7A46">
        <w:rPr>
          <w:rFonts w:ascii="仿宋" w:eastAsia="仿宋" w:hAnsi="仿宋" w:hint="eastAsia"/>
          <w:color w:val="000000" w:themeColor="text1"/>
          <w:sz w:val="32"/>
          <w:szCs w:val="32"/>
        </w:rPr>
        <w:t>及基金产品资料概要更新</w:t>
      </w:r>
      <w:r w:rsidR="00BB3501" w:rsidRPr="000076CF">
        <w:rPr>
          <w:rFonts w:ascii="仿宋" w:eastAsia="仿宋" w:hAnsi="仿宋" w:hint="eastAsia"/>
          <w:color w:val="000000" w:themeColor="text1"/>
          <w:sz w:val="32"/>
          <w:szCs w:val="32"/>
        </w:rPr>
        <w:t>于</w:t>
      </w:r>
      <w:r w:rsidR="00787C74">
        <w:rPr>
          <w:rFonts w:ascii="仿宋" w:eastAsia="仿宋" w:hAnsi="仿宋"/>
          <w:color w:val="000000" w:themeColor="text1"/>
          <w:sz w:val="32"/>
          <w:szCs w:val="32"/>
        </w:rPr>
        <w:t>202</w:t>
      </w:r>
      <w:r w:rsidR="003D7A46">
        <w:rPr>
          <w:rFonts w:ascii="仿宋" w:eastAsia="仿宋" w:hAnsi="仿宋"/>
          <w:color w:val="000000" w:themeColor="text1"/>
          <w:sz w:val="32"/>
          <w:szCs w:val="32"/>
        </w:rPr>
        <w:t>6</w:t>
      </w:r>
      <w:r w:rsidR="00BB3501" w:rsidRPr="000076CF">
        <w:rPr>
          <w:rFonts w:ascii="仿宋" w:eastAsia="仿宋" w:hAnsi="仿宋" w:hint="eastAsia"/>
          <w:color w:val="000000" w:themeColor="text1"/>
          <w:sz w:val="32"/>
          <w:szCs w:val="32"/>
        </w:rPr>
        <w:t>年</w:t>
      </w:r>
      <w:r w:rsidR="003D7A46">
        <w:rPr>
          <w:rFonts w:ascii="仿宋" w:eastAsia="仿宋" w:hAnsi="仿宋" w:hint="eastAsia"/>
          <w:color w:val="000000" w:themeColor="text1"/>
          <w:sz w:val="32"/>
          <w:szCs w:val="32"/>
        </w:rPr>
        <w:t>2</w:t>
      </w:r>
      <w:r w:rsidR="00BB3501" w:rsidRPr="000076CF">
        <w:rPr>
          <w:rFonts w:ascii="仿宋" w:eastAsia="仿宋" w:hAnsi="仿宋" w:hint="eastAsia"/>
          <w:color w:val="000000" w:themeColor="text1"/>
          <w:sz w:val="32"/>
          <w:szCs w:val="32"/>
        </w:rPr>
        <w:t>月</w:t>
      </w:r>
      <w:r w:rsidR="003D7A46">
        <w:rPr>
          <w:rFonts w:ascii="仿宋" w:eastAsia="仿宋" w:hAnsi="仿宋"/>
          <w:color w:val="000000" w:themeColor="text1"/>
          <w:sz w:val="32"/>
          <w:szCs w:val="32"/>
        </w:rPr>
        <w:t>28</w:t>
      </w:r>
      <w:r w:rsidR="00BB3501" w:rsidRPr="000076CF">
        <w:rPr>
          <w:rFonts w:ascii="仿宋" w:eastAsia="仿宋" w:hAnsi="仿宋" w:hint="eastAsia"/>
          <w:color w:val="000000" w:themeColor="text1"/>
          <w:sz w:val="32"/>
          <w:szCs w:val="32"/>
        </w:rPr>
        <w:t>日</w:t>
      </w:r>
      <w:r w:rsidR="00583BDC">
        <w:rPr>
          <w:rFonts w:ascii="仿宋" w:eastAsia="仿宋" w:hAnsi="仿宋" w:hint="eastAsia"/>
          <w:color w:val="000000" w:themeColor="text1"/>
          <w:sz w:val="32"/>
          <w:szCs w:val="32"/>
        </w:rPr>
        <w:t>在</w:t>
      </w:r>
      <w:r w:rsidR="00FD4BE1">
        <w:rPr>
          <w:rFonts w:ascii="仿宋" w:eastAsia="仿宋" w:hAnsi="仿宋" w:hint="eastAsia"/>
          <w:color w:val="000000" w:themeColor="text1"/>
          <w:sz w:val="32"/>
          <w:szCs w:val="32"/>
        </w:rPr>
        <w:t>博远基金管理有限公司（以下简称“本公司”</w:t>
      </w:r>
      <w:r w:rsidR="002C44C4">
        <w:rPr>
          <w:rFonts w:ascii="仿宋" w:eastAsia="仿宋" w:hAnsi="仿宋" w:hint="eastAsia"/>
          <w:color w:val="000000" w:themeColor="text1"/>
          <w:sz w:val="32"/>
          <w:szCs w:val="32"/>
        </w:rPr>
        <w:t>或“本基金管理人”</w:t>
      </w:r>
      <w:r w:rsidR="00FD4BE1">
        <w:rPr>
          <w:rFonts w:ascii="仿宋" w:eastAsia="仿宋" w:hAnsi="仿宋" w:hint="eastAsia"/>
          <w:color w:val="000000" w:themeColor="text1"/>
          <w:sz w:val="32"/>
          <w:szCs w:val="32"/>
        </w:rPr>
        <w:t>）</w:t>
      </w:r>
      <w:r w:rsidR="00583BDC">
        <w:rPr>
          <w:rFonts w:ascii="仿宋" w:eastAsia="仿宋" w:hAnsi="仿宋" w:hint="eastAsia"/>
          <w:color w:val="000000" w:themeColor="text1"/>
          <w:sz w:val="32"/>
          <w:szCs w:val="32"/>
        </w:rPr>
        <w:t>网站</w:t>
      </w:r>
      <w:r w:rsidR="005975C0">
        <w:rPr>
          <w:rFonts w:ascii="仿宋" w:eastAsia="仿宋" w:hAnsi="仿宋" w:hint="eastAsia"/>
          <w:color w:val="000000" w:themeColor="text1"/>
          <w:sz w:val="32"/>
          <w:szCs w:val="32"/>
        </w:rPr>
        <w:t>（</w:t>
      </w:r>
      <w:r w:rsidR="005975C0" w:rsidRPr="00805A7E">
        <w:rPr>
          <w:rFonts w:ascii="仿宋" w:eastAsia="仿宋" w:hAnsi="仿宋" w:hint="eastAsia"/>
          <w:color w:val="000000" w:themeColor="text1"/>
          <w:sz w:val="32"/>
          <w:szCs w:val="32"/>
        </w:rPr>
        <w:t>http://</w:t>
      </w:r>
      <w:r w:rsidR="005975C0" w:rsidRPr="005B31DE">
        <w:rPr>
          <w:rFonts w:ascii="仿宋" w:eastAsia="仿宋" w:hAnsi="仿宋"/>
          <w:color w:val="000000" w:themeColor="text1"/>
          <w:sz w:val="32"/>
          <w:szCs w:val="32"/>
        </w:rPr>
        <w:t>www.boyuanfunds.com</w:t>
      </w:r>
      <w:r w:rsidR="005975C0">
        <w:rPr>
          <w:rFonts w:ascii="仿宋" w:eastAsia="仿宋" w:hAnsi="仿宋" w:hint="eastAsia"/>
          <w:color w:val="000000" w:themeColor="text1"/>
          <w:sz w:val="32"/>
          <w:szCs w:val="32"/>
        </w:rPr>
        <w:t>）</w:t>
      </w:r>
      <w:r w:rsidR="00BB3501">
        <w:rPr>
          <w:rFonts w:ascii="仿宋" w:eastAsia="仿宋" w:hAnsi="仿宋" w:hint="eastAsia"/>
          <w:color w:val="000000" w:themeColor="text1"/>
          <w:sz w:val="32"/>
          <w:szCs w:val="32"/>
        </w:rPr>
        <w:t>和</w:t>
      </w:r>
      <w:r w:rsidR="00BB3501" w:rsidRPr="00B17C02">
        <w:rPr>
          <w:rFonts w:ascii="仿宋" w:eastAsia="仿宋" w:hAnsi="仿宋" w:hint="eastAsia"/>
          <w:color w:val="000000" w:themeColor="text1"/>
          <w:sz w:val="32"/>
          <w:szCs w:val="32"/>
        </w:rPr>
        <w:t>中国证监会</w:t>
      </w:r>
      <w:r w:rsidR="00191702">
        <w:rPr>
          <w:rFonts w:ascii="仿宋" w:eastAsia="仿宋" w:hAnsi="仿宋" w:hint="eastAsia"/>
          <w:color w:val="000000" w:themeColor="text1"/>
          <w:sz w:val="32"/>
          <w:szCs w:val="32"/>
        </w:rPr>
        <w:t>基金</w:t>
      </w:r>
      <w:r w:rsidR="00BB3501">
        <w:rPr>
          <w:rFonts w:ascii="仿宋" w:eastAsia="仿宋" w:hAnsi="仿宋" w:hint="eastAsia"/>
          <w:color w:val="000000" w:themeColor="text1"/>
          <w:sz w:val="32"/>
          <w:szCs w:val="32"/>
        </w:rPr>
        <w:t>电子</w:t>
      </w:r>
      <w:r w:rsidR="00BB3501">
        <w:rPr>
          <w:rFonts w:ascii="仿宋" w:eastAsia="仿宋" w:hAnsi="仿宋"/>
          <w:color w:val="000000" w:themeColor="text1"/>
          <w:sz w:val="32"/>
          <w:szCs w:val="32"/>
        </w:rPr>
        <w:t>披露网站</w:t>
      </w:r>
      <w:r w:rsidR="000F07E6" w:rsidRPr="000F07E6">
        <w:rPr>
          <w:rFonts w:ascii="仿宋" w:eastAsia="仿宋" w:hAnsi="仿宋" w:hint="eastAsia"/>
          <w:color w:val="000000" w:themeColor="text1"/>
          <w:sz w:val="32"/>
          <w:szCs w:val="32"/>
        </w:rPr>
        <w:t>（</w:t>
      </w:r>
      <w:r w:rsidR="000F07E6" w:rsidRPr="00583BDC">
        <w:rPr>
          <w:rFonts w:ascii="仿宋" w:eastAsia="仿宋" w:hAnsi="仿宋" w:hint="eastAsia"/>
          <w:color w:val="000000" w:themeColor="text1"/>
          <w:sz w:val="32"/>
          <w:szCs w:val="32"/>
        </w:rPr>
        <w:t>http://eid</w:t>
      </w:r>
      <w:bookmarkStart w:id="0" w:name="_GoBack"/>
      <w:bookmarkEnd w:id="0"/>
      <w:r w:rsidR="000F07E6" w:rsidRPr="00583BDC">
        <w:rPr>
          <w:rFonts w:ascii="仿宋" w:eastAsia="仿宋" w:hAnsi="仿宋" w:hint="eastAsia"/>
          <w:color w:val="000000" w:themeColor="text1"/>
          <w:sz w:val="32"/>
          <w:szCs w:val="32"/>
        </w:rPr>
        <w:t>.csrc.gov.cn/fund</w:t>
      </w:r>
      <w:r w:rsidR="000F07E6" w:rsidRPr="000F07E6">
        <w:rPr>
          <w:rFonts w:ascii="仿宋" w:eastAsia="仿宋" w:hAnsi="仿宋" w:hint="eastAsia"/>
          <w:color w:val="000000" w:themeColor="text1"/>
          <w:sz w:val="32"/>
          <w:szCs w:val="32"/>
        </w:rPr>
        <w:t>）</w:t>
      </w:r>
      <w:r w:rsidR="00BB3501">
        <w:rPr>
          <w:rFonts w:ascii="仿宋" w:eastAsia="仿宋" w:hAnsi="仿宋" w:hint="eastAsia"/>
          <w:color w:val="000000" w:themeColor="text1"/>
          <w:sz w:val="32"/>
          <w:szCs w:val="32"/>
        </w:rPr>
        <w:t>披露</w:t>
      </w:r>
      <w:r w:rsidR="00BB3501" w:rsidRPr="00B17C02">
        <w:rPr>
          <w:rFonts w:ascii="仿宋" w:eastAsia="仿宋" w:hAnsi="仿宋"/>
          <w:color w:val="000000" w:themeColor="text1"/>
          <w:sz w:val="32"/>
          <w:szCs w:val="32"/>
        </w:rPr>
        <w:t>，供投资者查阅。</w:t>
      </w:r>
      <w:r w:rsidR="00BB3501">
        <w:rPr>
          <w:rFonts w:ascii="仿宋" w:eastAsia="仿宋" w:hAnsi="仿宋" w:hint="eastAsia"/>
          <w:color w:val="000000" w:themeColor="text1"/>
          <w:sz w:val="32"/>
          <w:szCs w:val="32"/>
        </w:rPr>
        <w:t>如有疑问可拨打本公司</w:t>
      </w:r>
      <w:r w:rsidR="00BB3501" w:rsidRPr="00AE5554">
        <w:rPr>
          <w:rFonts w:ascii="仿宋" w:eastAsia="仿宋" w:hAnsi="仿宋" w:hint="eastAsia"/>
          <w:color w:val="000000" w:themeColor="text1"/>
          <w:sz w:val="32"/>
          <w:szCs w:val="32"/>
        </w:rPr>
        <w:t>客</w:t>
      </w:r>
      <w:r w:rsidR="00BB3501">
        <w:rPr>
          <w:rFonts w:ascii="仿宋" w:eastAsia="仿宋" w:hAnsi="仿宋" w:hint="eastAsia"/>
          <w:color w:val="000000" w:themeColor="text1"/>
          <w:sz w:val="32"/>
          <w:szCs w:val="32"/>
        </w:rPr>
        <w:t>服</w:t>
      </w:r>
      <w:r w:rsidR="00BB3501" w:rsidRPr="00AE5554">
        <w:rPr>
          <w:rFonts w:ascii="仿宋" w:eastAsia="仿宋" w:hAnsi="仿宋" w:hint="eastAsia"/>
          <w:color w:val="000000" w:themeColor="text1"/>
          <w:sz w:val="32"/>
          <w:szCs w:val="32"/>
        </w:rPr>
        <w:t>电话</w:t>
      </w:r>
      <w:r w:rsidR="00BB3501">
        <w:rPr>
          <w:rFonts w:ascii="仿宋" w:eastAsia="仿宋" w:hAnsi="仿宋" w:hint="eastAsia"/>
          <w:color w:val="000000" w:themeColor="text1"/>
          <w:sz w:val="32"/>
          <w:szCs w:val="32"/>
        </w:rPr>
        <w:t>（</w:t>
      </w:r>
      <w:r w:rsidR="005B31DE" w:rsidRPr="005B31DE">
        <w:rPr>
          <w:rFonts w:ascii="仿宋" w:eastAsia="仿宋" w:hAnsi="仿宋"/>
          <w:color w:val="000000" w:themeColor="text1"/>
          <w:sz w:val="32"/>
          <w:szCs w:val="32"/>
        </w:rPr>
        <w:t>0755-29395858</w:t>
      </w:r>
      <w:r w:rsidR="00BB3501">
        <w:rPr>
          <w:rFonts w:ascii="仿宋" w:eastAsia="仿宋" w:hAnsi="仿宋" w:hint="eastAsia"/>
          <w:color w:val="000000" w:themeColor="text1"/>
          <w:sz w:val="32"/>
          <w:szCs w:val="32"/>
        </w:rPr>
        <w:t>）咨询</w:t>
      </w:r>
      <w:r w:rsidR="00BB3501" w:rsidRPr="00AE5554">
        <w:rPr>
          <w:rFonts w:ascii="仿宋" w:eastAsia="仿宋" w:hAnsi="仿宋"/>
          <w:color w:val="000000" w:themeColor="text1"/>
          <w:sz w:val="32"/>
          <w:szCs w:val="32"/>
        </w:rPr>
        <w:t>。</w:t>
      </w:r>
    </w:p>
    <w:p w:rsidR="00BB3501" w:rsidRPr="00B17C02" w:rsidRDefault="00BB3501" w:rsidP="007F4A10">
      <w:pPr>
        <w:spacing w:line="540" w:lineRule="exact"/>
        <w:ind w:firstLineChars="200" w:firstLine="640"/>
        <w:rPr>
          <w:rFonts w:ascii="仿宋" w:eastAsia="仿宋" w:hAnsi="仿宋"/>
          <w:color w:val="000000" w:themeColor="text1"/>
          <w:sz w:val="32"/>
          <w:szCs w:val="32"/>
        </w:rPr>
      </w:pPr>
      <w:r w:rsidRPr="006A7D35">
        <w:rPr>
          <w:rFonts w:ascii="仿宋" w:eastAsia="仿宋" w:hAnsi="仿宋" w:hint="eastAsia"/>
          <w:color w:val="000000" w:themeColor="text1"/>
          <w:sz w:val="32"/>
          <w:szCs w:val="32"/>
        </w:rPr>
        <w:t>本基金管理人承诺以诚实信</w:t>
      </w:r>
      <w:r w:rsidRPr="006A7D35">
        <w:rPr>
          <w:rFonts w:ascii="仿宋" w:eastAsia="仿宋" w:hAnsi="仿宋"/>
          <w:color w:val="000000" w:themeColor="text1"/>
          <w:sz w:val="32"/>
          <w:szCs w:val="32"/>
        </w:rPr>
        <w:t>用、勤勉尽责的原则管理和运</w:t>
      </w:r>
      <w:r>
        <w:rPr>
          <w:rFonts w:ascii="仿宋" w:eastAsia="仿宋" w:hAnsi="仿宋" w:hint="eastAsia"/>
          <w:color w:val="000000" w:themeColor="text1"/>
          <w:sz w:val="32"/>
          <w:szCs w:val="32"/>
        </w:rPr>
        <w:t>用</w:t>
      </w:r>
      <w:r w:rsidRPr="006A7D35">
        <w:rPr>
          <w:rFonts w:ascii="仿宋" w:eastAsia="仿宋" w:hAnsi="仿宋"/>
          <w:color w:val="000000" w:themeColor="text1"/>
          <w:sz w:val="32"/>
          <w:szCs w:val="32"/>
        </w:rPr>
        <w:t>基金资产，但不保证本</w:t>
      </w:r>
      <w:r>
        <w:rPr>
          <w:rFonts w:ascii="仿宋" w:eastAsia="仿宋" w:hAnsi="仿宋" w:hint="eastAsia"/>
          <w:color w:val="000000" w:themeColor="text1"/>
          <w:sz w:val="32"/>
          <w:szCs w:val="32"/>
        </w:rPr>
        <w:t>基金</w:t>
      </w:r>
      <w:r w:rsidRPr="006A7D35">
        <w:rPr>
          <w:rFonts w:ascii="仿宋" w:eastAsia="仿宋" w:hAnsi="仿宋"/>
          <w:color w:val="000000" w:themeColor="text1"/>
          <w:sz w:val="32"/>
          <w:szCs w:val="32"/>
        </w:rPr>
        <w:t>一定盈利，也不保证最低收益。</w:t>
      </w:r>
      <w:r>
        <w:rPr>
          <w:rFonts w:ascii="仿宋" w:eastAsia="仿宋" w:hAnsi="仿宋" w:hint="eastAsia"/>
          <w:color w:val="000000" w:themeColor="text1"/>
          <w:sz w:val="32"/>
          <w:szCs w:val="32"/>
        </w:rPr>
        <w:t>请</w:t>
      </w:r>
      <w:r w:rsidRPr="00B17C02">
        <w:rPr>
          <w:rFonts w:ascii="仿宋" w:eastAsia="仿宋" w:hAnsi="仿宋" w:hint="eastAsia"/>
          <w:color w:val="000000" w:themeColor="text1"/>
          <w:sz w:val="32"/>
          <w:szCs w:val="32"/>
        </w:rPr>
        <w:t>充分了解</w:t>
      </w:r>
      <w:r>
        <w:rPr>
          <w:rFonts w:ascii="仿宋" w:eastAsia="仿宋" w:hAnsi="仿宋" w:hint="eastAsia"/>
          <w:color w:val="000000" w:themeColor="text1"/>
          <w:sz w:val="32"/>
          <w:szCs w:val="32"/>
        </w:rPr>
        <w:t>本基金的风险收益</w:t>
      </w:r>
      <w:r>
        <w:rPr>
          <w:rFonts w:ascii="仿宋" w:eastAsia="仿宋" w:hAnsi="仿宋"/>
          <w:color w:val="000000" w:themeColor="text1"/>
          <w:sz w:val="32"/>
          <w:szCs w:val="32"/>
        </w:rPr>
        <w:t>特征</w:t>
      </w:r>
      <w:r w:rsidRPr="00B17C02">
        <w:rPr>
          <w:rFonts w:ascii="仿宋" w:eastAsia="仿宋" w:hAnsi="仿宋" w:hint="eastAsia"/>
          <w:color w:val="000000" w:themeColor="text1"/>
          <w:sz w:val="32"/>
          <w:szCs w:val="32"/>
        </w:rPr>
        <w:t>，审慎做出投资决定。</w:t>
      </w:r>
    </w:p>
    <w:p w:rsidR="00BB3501" w:rsidRDefault="00BB3501" w:rsidP="007F4A1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5B31DE" w:rsidRDefault="005B31DE" w:rsidP="0043655D">
      <w:pPr>
        <w:spacing w:line="540" w:lineRule="exact"/>
        <w:ind w:firstLineChars="250" w:firstLine="800"/>
        <w:rPr>
          <w:rFonts w:ascii="仿宋" w:eastAsia="仿宋" w:hAnsi="仿宋"/>
          <w:color w:val="000000" w:themeColor="text1"/>
          <w:sz w:val="32"/>
          <w:szCs w:val="32"/>
        </w:rPr>
      </w:pPr>
    </w:p>
    <w:p w:rsidR="00BB3501" w:rsidRDefault="00BB3501" w:rsidP="0043655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5B31DE">
        <w:rPr>
          <w:rFonts w:ascii="仿宋" w:eastAsia="仿宋" w:hAnsi="仿宋" w:hint="eastAsia"/>
          <w:color w:val="000000" w:themeColor="text1"/>
          <w:sz w:val="32"/>
          <w:szCs w:val="32"/>
        </w:rPr>
        <w:t xml:space="preserve">                           博远基金管理有限公司</w:t>
      </w:r>
    </w:p>
    <w:p w:rsidR="00BB3501" w:rsidRPr="00B17C02" w:rsidRDefault="00E73269" w:rsidP="00787C74">
      <w:pPr>
        <w:spacing w:line="540" w:lineRule="exact"/>
        <w:ind w:right="320"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2</w:t>
      </w:r>
      <w:r>
        <w:rPr>
          <w:rFonts w:ascii="仿宋" w:eastAsia="仿宋" w:hAnsi="仿宋"/>
          <w:color w:val="000000" w:themeColor="text1"/>
          <w:sz w:val="32"/>
          <w:szCs w:val="32"/>
        </w:rPr>
        <w:t>0</w:t>
      </w:r>
      <w:r w:rsidR="00787C74">
        <w:rPr>
          <w:rFonts w:ascii="仿宋" w:eastAsia="仿宋" w:hAnsi="仿宋"/>
          <w:color w:val="000000" w:themeColor="text1"/>
          <w:sz w:val="32"/>
          <w:szCs w:val="32"/>
        </w:rPr>
        <w:t>2</w:t>
      </w:r>
      <w:r w:rsidR="003D7A46">
        <w:rPr>
          <w:rFonts w:ascii="仿宋" w:eastAsia="仿宋" w:hAnsi="仿宋"/>
          <w:color w:val="000000" w:themeColor="text1"/>
          <w:sz w:val="32"/>
          <w:szCs w:val="32"/>
        </w:rPr>
        <w:t>6</w:t>
      </w:r>
      <w:r w:rsidR="00BB3501" w:rsidRPr="00B17C02">
        <w:rPr>
          <w:rFonts w:ascii="仿宋" w:eastAsia="仿宋" w:hAnsi="仿宋"/>
          <w:color w:val="000000" w:themeColor="text1"/>
          <w:sz w:val="32"/>
          <w:szCs w:val="32"/>
        </w:rPr>
        <w:t>年</w:t>
      </w:r>
      <w:r w:rsidR="003D7A46">
        <w:rPr>
          <w:rFonts w:ascii="仿宋" w:eastAsia="仿宋" w:hAnsi="仿宋"/>
          <w:color w:val="000000" w:themeColor="text1"/>
          <w:sz w:val="32"/>
          <w:szCs w:val="32"/>
        </w:rPr>
        <w:t>2</w:t>
      </w:r>
      <w:r w:rsidR="00BB3501" w:rsidRPr="00B17C02">
        <w:rPr>
          <w:rFonts w:ascii="仿宋" w:eastAsia="仿宋" w:hAnsi="仿宋"/>
          <w:color w:val="000000" w:themeColor="text1"/>
          <w:sz w:val="32"/>
          <w:szCs w:val="32"/>
        </w:rPr>
        <w:t>月</w:t>
      </w:r>
      <w:r w:rsidR="003D7A46">
        <w:rPr>
          <w:rFonts w:ascii="仿宋" w:eastAsia="仿宋" w:hAnsi="仿宋"/>
          <w:color w:val="000000" w:themeColor="text1"/>
          <w:sz w:val="32"/>
          <w:szCs w:val="32"/>
        </w:rPr>
        <w:t>28</w:t>
      </w:r>
      <w:r w:rsidR="00BB3501" w:rsidRPr="00B17C02">
        <w:rPr>
          <w:rFonts w:ascii="仿宋" w:eastAsia="仿宋" w:hAnsi="仿宋"/>
          <w:color w:val="000000" w:themeColor="text1"/>
          <w:sz w:val="32"/>
          <w:szCs w:val="32"/>
        </w:rPr>
        <w:t>日</w:t>
      </w:r>
    </w:p>
    <w:p w:rsidR="00BB3501" w:rsidRPr="00ED4F18" w:rsidRDefault="00BB3501" w:rsidP="00ED4F18">
      <w:pPr>
        <w:widowControl/>
        <w:spacing w:line="540" w:lineRule="exact"/>
        <w:jc w:val="left"/>
        <w:rPr>
          <w:rFonts w:ascii="仿宋" w:eastAsia="仿宋" w:hAnsi="仿宋"/>
          <w:color w:val="000000" w:themeColor="text1"/>
          <w:sz w:val="32"/>
          <w:szCs w:val="32"/>
        </w:rPr>
      </w:pPr>
    </w:p>
    <w:sectPr w:rsidR="00BB3501" w:rsidRPr="00ED4F18" w:rsidSect="00084E7D">
      <w:footerReference w:type="default" r:id="rId8"/>
      <w:footerReference w:type="first" r:id="rId9"/>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724" w:rsidRDefault="00665724" w:rsidP="009A149B">
      <w:r>
        <w:separator/>
      </w:r>
    </w:p>
  </w:endnote>
  <w:endnote w:type="continuationSeparator" w:id="0">
    <w:p w:rsidR="00665724" w:rsidRDefault="00665724"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3D097F">
        <w:pPr>
          <w:pStyle w:val="a4"/>
          <w:jc w:val="center"/>
        </w:pPr>
        <w:r>
          <w:fldChar w:fldCharType="begin"/>
        </w:r>
        <w:r w:rsidR="00084E7D">
          <w:instrText>PAGE   \* MERGEFORMAT</w:instrText>
        </w:r>
        <w:r>
          <w:fldChar w:fldCharType="separate"/>
        </w:r>
        <w:r w:rsidR="00ED4F18" w:rsidRPr="00ED4F18">
          <w:rPr>
            <w:noProof/>
            <w:lang w:val="zh-CN"/>
          </w:rPr>
          <w:t>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E7D" w:rsidRDefault="00084E7D">
    <w:pPr>
      <w:pStyle w:val="a4"/>
      <w:jc w:val="center"/>
    </w:pPr>
  </w:p>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724" w:rsidRDefault="00665724" w:rsidP="009A149B">
      <w:r>
        <w:separator/>
      </w:r>
    </w:p>
  </w:footnote>
  <w:footnote w:type="continuationSeparator" w:id="0">
    <w:p w:rsidR="00665724" w:rsidRDefault="00665724"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270D4"/>
    <w:rsid w:val="000300E5"/>
    <w:rsid w:val="0003246C"/>
    <w:rsid w:val="00033010"/>
    <w:rsid w:val="00033204"/>
    <w:rsid w:val="00033F71"/>
    <w:rsid w:val="000475F0"/>
    <w:rsid w:val="000539F6"/>
    <w:rsid w:val="00056EE0"/>
    <w:rsid w:val="00057323"/>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B1B"/>
    <w:rsid w:val="000E7D66"/>
    <w:rsid w:val="000F07E6"/>
    <w:rsid w:val="000F407E"/>
    <w:rsid w:val="000F6458"/>
    <w:rsid w:val="001039BC"/>
    <w:rsid w:val="001279BE"/>
    <w:rsid w:val="0013251E"/>
    <w:rsid w:val="001445A9"/>
    <w:rsid w:val="00146307"/>
    <w:rsid w:val="001533B2"/>
    <w:rsid w:val="00153F30"/>
    <w:rsid w:val="00156842"/>
    <w:rsid w:val="001623CF"/>
    <w:rsid w:val="00165D5C"/>
    <w:rsid w:val="00166B15"/>
    <w:rsid w:val="00174C8C"/>
    <w:rsid w:val="0017571E"/>
    <w:rsid w:val="00175AED"/>
    <w:rsid w:val="00183935"/>
    <w:rsid w:val="00191702"/>
    <w:rsid w:val="00192262"/>
    <w:rsid w:val="001A593B"/>
    <w:rsid w:val="001C30B3"/>
    <w:rsid w:val="001C4640"/>
    <w:rsid w:val="001D04AB"/>
    <w:rsid w:val="001D2521"/>
    <w:rsid w:val="001D74AE"/>
    <w:rsid w:val="001E7CAD"/>
    <w:rsid w:val="001F125D"/>
    <w:rsid w:val="001F15CB"/>
    <w:rsid w:val="001F533E"/>
    <w:rsid w:val="0021172E"/>
    <w:rsid w:val="00221DE2"/>
    <w:rsid w:val="00234298"/>
    <w:rsid w:val="002471D4"/>
    <w:rsid w:val="00253326"/>
    <w:rsid w:val="00261CDE"/>
    <w:rsid w:val="0026276F"/>
    <w:rsid w:val="00275FDE"/>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44C4"/>
    <w:rsid w:val="002C5D36"/>
    <w:rsid w:val="002E24D1"/>
    <w:rsid w:val="002E79D9"/>
    <w:rsid w:val="002E7B0A"/>
    <w:rsid w:val="002F2B53"/>
    <w:rsid w:val="00303860"/>
    <w:rsid w:val="00311075"/>
    <w:rsid w:val="003117E6"/>
    <w:rsid w:val="0031471A"/>
    <w:rsid w:val="00332619"/>
    <w:rsid w:val="00333802"/>
    <w:rsid w:val="003467B5"/>
    <w:rsid w:val="003515C2"/>
    <w:rsid w:val="00355B7C"/>
    <w:rsid w:val="00361065"/>
    <w:rsid w:val="0036248F"/>
    <w:rsid w:val="00382BCB"/>
    <w:rsid w:val="00391944"/>
    <w:rsid w:val="00393339"/>
    <w:rsid w:val="00393949"/>
    <w:rsid w:val="00394877"/>
    <w:rsid w:val="003948AF"/>
    <w:rsid w:val="00394BBC"/>
    <w:rsid w:val="003A4AC6"/>
    <w:rsid w:val="003C2820"/>
    <w:rsid w:val="003C3CB5"/>
    <w:rsid w:val="003C5A1A"/>
    <w:rsid w:val="003D0424"/>
    <w:rsid w:val="003D097F"/>
    <w:rsid w:val="003D32D7"/>
    <w:rsid w:val="003D7A46"/>
    <w:rsid w:val="003F4E13"/>
    <w:rsid w:val="003F6960"/>
    <w:rsid w:val="0040020D"/>
    <w:rsid w:val="00405ADB"/>
    <w:rsid w:val="00411E0B"/>
    <w:rsid w:val="004254EE"/>
    <w:rsid w:val="00430D19"/>
    <w:rsid w:val="00433480"/>
    <w:rsid w:val="0043655D"/>
    <w:rsid w:val="00437D86"/>
    <w:rsid w:val="00441246"/>
    <w:rsid w:val="00441803"/>
    <w:rsid w:val="00441E0B"/>
    <w:rsid w:val="00452A46"/>
    <w:rsid w:val="00454581"/>
    <w:rsid w:val="00454978"/>
    <w:rsid w:val="00467E81"/>
    <w:rsid w:val="004744B6"/>
    <w:rsid w:val="004748B9"/>
    <w:rsid w:val="00474AA5"/>
    <w:rsid w:val="00477BA8"/>
    <w:rsid w:val="00477EB2"/>
    <w:rsid w:val="0048111A"/>
    <w:rsid w:val="00487BF1"/>
    <w:rsid w:val="00491FCB"/>
    <w:rsid w:val="00493C4B"/>
    <w:rsid w:val="00497943"/>
    <w:rsid w:val="00497A8B"/>
    <w:rsid w:val="004A0E45"/>
    <w:rsid w:val="004A54A6"/>
    <w:rsid w:val="004B1105"/>
    <w:rsid w:val="004C3109"/>
    <w:rsid w:val="004C44C4"/>
    <w:rsid w:val="004C625A"/>
    <w:rsid w:val="004C6355"/>
    <w:rsid w:val="004E17E7"/>
    <w:rsid w:val="004E1D5E"/>
    <w:rsid w:val="004E630B"/>
    <w:rsid w:val="004F7313"/>
    <w:rsid w:val="00503AAB"/>
    <w:rsid w:val="005158A6"/>
    <w:rsid w:val="00516E62"/>
    <w:rsid w:val="0052094C"/>
    <w:rsid w:val="00534A41"/>
    <w:rsid w:val="0053650E"/>
    <w:rsid w:val="00542535"/>
    <w:rsid w:val="00544E6E"/>
    <w:rsid w:val="00547910"/>
    <w:rsid w:val="00551033"/>
    <w:rsid w:val="00560AC4"/>
    <w:rsid w:val="00563FE4"/>
    <w:rsid w:val="00567A02"/>
    <w:rsid w:val="005711D9"/>
    <w:rsid w:val="005751C6"/>
    <w:rsid w:val="00582D8F"/>
    <w:rsid w:val="005837B0"/>
    <w:rsid w:val="00583BDC"/>
    <w:rsid w:val="00596AC1"/>
    <w:rsid w:val="005975C0"/>
    <w:rsid w:val="005A408B"/>
    <w:rsid w:val="005A46AE"/>
    <w:rsid w:val="005A77EA"/>
    <w:rsid w:val="005B31DE"/>
    <w:rsid w:val="005B5746"/>
    <w:rsid w:val="005C00AF"/>
    <w:rsid w:val="005C6928"/>
    <w:rsid w:val="005C7C95"/>
    <w:rsid w:val="005D3C24"/>
    <w:rsid w:val="005D4528"/>
    <w:rsid w:val="005E088E"/>
    <w:rsid w:val="005E0F00"/>
    <w:rsid w:val="005F4D9C"/>
    <w:rsid w:val="005F7E5C"/>
    <w:rsid w:val="006042E2"/>
    <w:rsid w:val="00604996"/>
    <w:rsid w:val="00605B67"/>
    <w:rsid w:val="006163B1"/>
    <w:rsid w:val="00616874"/>
    <w:rsid w:val="0062589F"/>
    <w:rsid w:val="00626EA8"/>
    <w:rsid w:val="00641CEA"/>
    <w:rsid w:val="0065080E"/>
    <w:rsid w:val="00655229"/>
    <w:rsid w:val="00656B0C"/>
    <w:rsid w:val="0066309A"/>
    <w:rsid w:val="00665724"/>
    <w:rsid w:val="0066627D"/>
    <w:rsid w:val="006832A2"/>
    <w:rsid w:val="00684A20"/>
    <w:rsid w:val="00685349"/>
    <w:rsid w:val="00690EC4"/>
    <w:rsid w:val="006962CB"/>
    <w:rsid w:val="006A0BB0"/>
    <w:rsid w:val="006A1289"/>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10F0"/>
    <w:rsid w:val="00722DD7"/>
    <w:rsid w:val="00725827"/>
    <w:rsid w:val="00725F68"/>
    <w:rsid w:val="0073075C"/>
    <w:rsid w:val="007315E0"/>
    <w:rsid w:val="0074144B"/>
    <w:rsid w:val="00741A3E"/>
    <w:rsid w:val="00741BF5"/>
    <w:rsid w:val="007443C2"/>
    <w:rsid w:val="00747DE4"/>
    <w:rsid w:val="00756CAD"/>
    <w:rsid w:val="007629BB"/>
    <w:rsid w:val="00762A82"/>
    <w:rsid w:val="007703B8"/>
    <w:rsid w:val="00771227"/>
    <w:rsid w:val="00772D42"/>
    <w:rsid w:val="007754F7"/>
    <w:rsid w:val="00775751"/>
    <w:rsid w:val="00781015"/>
    <w:rsid w:val="00787132"/>
    <w:rsid w:val="00787C74"/>
    <w:rsid w:val="007900FC"/>
    <w:rsid w:val="0079158A"/>
    <w:rsid w:val="00794869"/>
    <w:rsid w:val="00797876"/>
    <w:rsid w:val="007A5116"/>
    <w:rsid w:val="007A5263"/>
    <w:rsid w:val="007B3A14"/>
    <w:rsid w:val="007B4EC6"/>
    <w:rsid w:val="007B549A"/>
    <w:rsid w:val="007B5745"/>
    <w:rsid w:val="007B6893"/>
    <w:rsid w:val="007C3F2C"/>
    <w:rsid w:val="007C51E4"/>
    <w:rsid w:val="007C5AA6"/>
    <w:rsid w:val="007D4066"/>
    <w:rsid w:val="007E3EED"/>
    <w:rsid w:val="007F136D"/>
    <w:rsid w:val="007F4A10"/>
    <w:rsid w:val="007F5469"/>
    <w:rsid w:val="007F60CB"/>
    <w:rsid w:val="00801AAB"/>
    <w:rsid w:val="00805A7E"/>
    <w:rsid w:val="0080773A"/>
    <w:rsid w:val="0081689A"/>
    <w:rsid w:val="0081788D"/>
    <w:rsid w:val="00825398"/>
    <w:rsid w:val="008263AE"/>
    <w:rsid w:val="008318C0"/>
    <w:rsid w:val="00831A29"/>
    <w:rsid w:val="00832B61"/>
    <w:rsid w:val="00835A88"/>
    <w:rsid w:val="00847A69"/>
    <w:rsid w:val="008619E1"/>
    <w:rsid w:val="008662F2"/>
    <w:rsid w:val="00866E5A"/>
    <w:rsid w:val="008721DF"/>
    <w:rsid w:val="008738A9"/>
    <w:rsid w:val="0087493F"/>
    <w:rsid w:val="00876EC6"/>
    <w:rsid w:val="00881C77"/>
    <w:rsid w:val="00882FB0"/>
    <w:rsid w:val="008839E0"/>
    <w:rsid w:val="00887017"/>
    <w:rsid w:val="00891007"/>
    <w:rsid w:val="008A1AFA"/>
    <w:rsid w:val="008A2CE2"/>
    <w:rsid w:val="008A3460"/>
    <w:rsid w:val="008A3802"/>
    <w:rsid w:val="008B539C"/>
    <w:rsid w:val="008B77D5"/>
    <w:rsid w:val="008C0A9B"/>
    <w:rsid w:val="008C155D"/>
    <w:rsid w:val="008D41F4"/>
    <w:rsid w:val="008D4634"/>
    <w:rsid w:val="008E4CD7"/>
    <w:rsid w:val="008E58F7"/>
    <w:rsid w:val="008E6115"/>
    <w:rsid w:val="008E6EC1"/>
    <w:rsid w:val="00903815"/>
    <w:rsid w:val="00903C0A"/>
    <w:rsid w:val="009062C4"/>
    <w:rsid w:val="0090723B"/>
    <w:rsid w:val="00910193"/>
    <w:rsid w:val="0092312D"/>
    <w:rsid w:val="00931176"/>
    <w:rsid w:val="00933628"/>
    <w:rsid w:val="009465EA"/>
    <w:rsid w:val="009477A4"/>
    <w:rsid w:val="009506DC"/>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B6EA0"/>
    <w:rsid w:val="009C15E2"/>
    <w:rsid w:val="009C33BF"/>
    <w:rsid w:val="009C3820"/>
    <w:rsid w:val="009E35EB"/>
    <w:rsid w:val="009E64F2"/>
    <w:rsid w:val="009E72AC"/>
    <w:rsid w:val="009E7875"/>
    <w:rsid w:val="009F72D1"/>
    <w:rsid w:val="00A144A6"/>
    <w:rsid w:val="00A21627"/>
    <w:rsid w:val="00A37A94"/>
    <w:rsid w:val="00A41611"/>
    <w:rsid w:val="00A441B7"/>
    <w:rsid w:val="00A447AF"/>
    <w:rsid w:val="00A46430"/>
    <w:rsid w:val="00A5780A"/>
    <w:rsid w:val="00A62B15"/>
    <w:rsid w:val="00A63901"/>
    <w:rsid w:val="00A63F21"/>
    <w:rsid w:val="00A72BFA"/>
    <w:rsid w:val="00A72FCD"/>
    <w:rsid w:val="00A74844"/>
    <w:rsid w:val="00A81D7B"/>
    <w:rsid w:val="00A87DCB"/>
    <w:rsid w:val="00AB49A1"/>
    <w:rsid w:val="00AC1161"/>
    <w:rsid w:val="00AD18DD"/>
    <w:rsid w:val="00AD562B"/>
    <w:rsid w:val="00AE3F47"/>
    <w:rsid w:val="00AE69BF"/>
    <w:rsid w:val="00AF7347"/>
    <w:rsid w:val="00B014DF"/>
    <w:rsid w:val="00B11B77"/>
    <w:rsid w:val="00B16987"/>
    <w:rsid w:val="00B17EF5"/>
    <w:rsid w:val="00B2068A"/>
    <w:rsid w:val="00B23F95"/>
    <w:rsid w:val="00B25BAB"/>
    <w:rsid w:val="00B26285"/>
    <w:rsid w:val="00B33F4A"/>
    <w:rsid w:val="00B41297"/>
    <w:rsid w:val="00B504F2"/>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7A7F"/>
    <w:rsid w:val="00BB7F37"/>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27609"/>
    <w:rsid w:val="00C3318B"/>
    <w:rsid w:val="00C340E7"/>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2CEE"/>
    <w:rsid w:val="00CB4DE3"/>
    <w:rsid w:val="00CC0810"/>
    <w:rsid w:val="00CC2F35"/>
    <w:rsid w:val="00CC40C3"/>
    <w:rsid w:val="00CD42C4"/>
    <w:rsid w:val="00CE43F8"/>
    <w:rsid w:val="00CE7C8B"/>
    <w:rsid w:val="00CF01CC"/>
    <w:rsid w:val="00CF6D5C"/>
    <w:rsid w:val="00D10B1F"/>
    <w:rsid w:val="00D11E1F"/>
    <w:rsid w:val="00D20C81"/>
    <w:rsid w:val="00D3262F"/>
    <w:rsid w:val="00D361FE"/>
    <w:rsid w:val="00D36E74"/>
    <w:rsid w:val="00D37243"/>
    <w:rsid w:val="00D42F13"/>
    <w:rsid w:val="00D43B3D"/>
    <w:rsid w:val="00D5035D"/>
    <w:rsid w:val="00D5213E"/>
    <w:rsid w:val="00D52A3F"/>
    <w:rsid w:val="00D535B2"/>
    <w:rsid w:val="00D56E0D"/>
    <w:rsid w:val="00D62A71"/>
    <w:rsid w:val="00D70A3B"/>
    <w:rsid w:val="00D72110"/>
    <w:rsid w:val="00D919AF"/>
    <w:rsid w:val="00D937BD"/>
    <w:rsid w:val="00D968AD"/>
    <w:rsid w:val="00DA2D7C"/>
    <w:rsid w:val="00DB6F0A"/>
    <w:rsid w:val="00DD7BAA"/>
    <w:rsid w:val="00DE0FFA"/>
    <w:rsid w:val="00DE6A70"/>
    <w:rsid w:val="00DF3DF3"/>
    <w:rsid w:val="00DF5AA8"/>
    <w:rsid w:val="00E11D7D"/>
    <w:rsid w:val="00E1254C"/>
    <w:rsid w:val="00E16895"/>
    <w:rsid w:val="00E32614"/>
    <w:rsid w:val="00E33250"/>
    <w:rsid w:val="00E3526B"/>
    <w:rsid w:val="00E4792D"/>
    <w:rsid w:val="00E5059C"/>
    <w:rsid w:val="00E54C06"/>
    <w:rsid w:val="00E5664A"/>
    <w:rsid w:val="00E73269"/>
    <w:rsid w:val="00E7407A"/>
    <w:rsid w:val="00E81A0A"/>
    <w:rsid w:val="00E964F7"/>
    <w:rsid w:val="00EA598B"/>
    <w:rsid w:val="00EA6F84"/>
    <w:rsid w:val="00EB7931"/>
    <w:rsid w:val="00ED4F18"/>
    <w:rsid w:val="00ED548C"/>
    <w:rsid w:val="00ED7F3F"/>
    <w:rsid w:val="00EF043C"/>
    <w:rsid w:val="00EF49B3"/>
    <w:rsid w:val="00EF56E1"/>
    <w:rsid w:val="00EF73FD"/>
    <w:rsid w:val="00F00561"/>
    <w:rsid w:val="00F01150"/>
    <w:rsid w:val="00F01E3D"/>
    <w:rsid w:val="00F04DC2"/>
    <w:rsid w:val="00F066D9"/>
    <w:rsid w:val="00F22942"/>
    <w:rsid w:val="00F25F52"/>
    <w:rsid w:val="00F26774"/>
    <w:rsid w:val="00F469D5"/>
    <w:rsid w:val="00F47FEE"/>
    <w:rsid w:val="00F527B3"/>
    <w:rsid w:val="00F632AF"/>
    <w:rsid w:val="00F6382D"/>
    <w:rsid w:val="00F63F55"/>
    <w:rsid w:val="00F66378"/>
    <w:rsid w:val="00F71C51"/>
    <w:rsid w:val="00F77F4B"/>
    <w:rsid w:val="00F9100C"/>
    <w:rsid w:val="00FA0934"/>
    <w:rsid w:val="00FA653D"/>
    <w:rsid w:val="00FB23EE"/>
    <w:rsid w:val="00FC34DF"/>
    <w:rsid w:val="00FD4BE1"/>
    <w:rsid w:val="00FD658E"/>
    <w:rsid w:val="00FE0C5A"/>
    <w:rsid w:val="00FE1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character" w:styleId="ad">
    <w:name w:val="FollowedHyperlink"/>
    <w:basedOn w:val="a0"/>
    <w:uiPriority w:val="99"/>
    <w:semiHidden/>
    <w:unhideWhenUsed/>
    <w:rsid w:val="005B31D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696FA-C4FB-4323-B173-795187303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325</Characters>
  <Application>Microsoft Office Word</Application>
  <DocSecurity>4</DocSecurity>
  <Lines>2</Lines>
  <Paragraphs>1</Paragraphs>
  <ScaleCrop>false</ScaleCrop>
  <Company/>
  <LinksUpToDate>false</LinksUpToDate>
  <CharactersWithSpaces>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关于博远增益纯债债券型证券投资基金招募说明书和基金产品资料概要更新的提示性公告</dc:title>
  <cp:lastModifiedBy>ZHONGM</cp:lastModifiedBy>
  <cp:revision>2</cp:revision>
  <cp:lastPrinted>2019-10-23T07:59:00Z</cp:lastPrinted>
  <dcterms:created xsi:type="dcterms:W3CDTF">2026-02-27T16:01:00Z</dcterms:created>
  <dcterms:modified xsi:type="dcterms:W3CDTF">2026-02-27T16:01:00Z</dcterms:modified>
</cp:coreProperties>
</file>